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90" w:rsidRDefault="005D6D1A" w:rsidP="005D6D1A">
      <w:pPr>
        <w:jc w:val="center"/>
        <w:rPr>
          <w:rFonts w:cs="Times New Roman"/>
          <w:b/>
          <w:sz w:val="40"/>
          <w:szCs w:val="40"/>
          <w:u w:val="single"/>
        </w:rPr>
      </w:pPr>
      <w:r w:rsidRPr="005D6D1A">
        <w:rPr>
          <w:rFonts w:cs="Times New Roman"/>
          <w:b/>
          <w:sz w:val="40"/>
          <w:szCs w:val="40"/>
          <w:u w:val="single"/>
        </w:rPr>
        <w:t>STOWARZYSZENIA I FUNDACJE – NOWE PRZEPISY</w:t>
      </w:r>
    </w:p>
    <w:p w:rsidR="005D6D1A" w:rsidRPr="005D6D1A" w:rsidRDefault="005D6D1A" w:rsidP="005D6D1A">
      <w:pPr>
        <w:jc w:val="center"/>
        <w:rPr>
          <w:rFonts w:cs="Times New Roman"/>
          <w:b/>
          <w:sz w:val="40"/>
          <w:szCs w:val="40"/>
          <w:u w:val="single"/>
        </w:rPr>
      </w:pPr>
    </w:p>
    <w:p w:rsidR="005D6D1A" w:rsidRPr="005D6D1A" w:rsidRDefault="00212508" w:rsidP="00212508">
      <w:pPr>
        <w:jc w:val="both"/>
        <w:rPr>
          <w:rFonts w:cs="Times New Roman"/>
          <w:sz w:val="24"/>
          <w:szCs w:val="24"/>
        </w:rPr>
      </w:pPr>
      <w:r w:rsidRPr="005D6D1A">
        <w:rPr>
          <w:rFonts w:cs="Times New Roman"/>
          <w:sz w:val="24"/>
          <w:szCs w:val="24"/>
        </w:rPr>
        <w:t>Uprzejmie informujemy</w:t>
      </w:r>
      <w:r w:rsidR="00196390" w:rsidRPr="005D6D1A">
        <w:rPr>
          <w:rFonts w:cs="Times New Roman"/>
          <w:sz w:val="24"/>
          <w:szCs w:val="24"/>
        </w:rPr>
        <w:t xml:space="preserve">, iż w dniu </w:t>
      </w:r>
      <w:r w:rsidR="00196390" w:rsidRPr="005D6D1A">
        <w:rPr>
          <w:rFonts w:cs="Times New Roman"/>
          <w:b/>
          <w:sz w:val="24"/>
          <w:szCs w:val="24"/>
        </w:rPr>
        <w:t xml:space="preserve">13 lipca 2018 r. </w:t>
      </w:r>
      <w:r w:rsidR="00196390" w:rsidRPr="005D6D1A">
        <w:rPr>
          <w:rFonts w:cs="Times New Roman"/>
          <w:sz w:val="24"/>
          <w:szCs w:val="24"/>
        </w:rPr>
        <w:t xml:space="preserve">weszła w życie ustawa z dnia 1 marca 2018 r. </w:t>
      </w:r>
      <w:r w:rsidR="00196390" w:rsidRPr="005D6D1A">
        <w:rPr>
          <w:rFonts w:cs="Times New Roman"/>
          <w:i/>
          <w:sz w:val="24"/>
          <w:szCs w:val="24"/>
        </w:rPr>
        <w:t>o przeciwdziałaniu praniu pieniędzy oraz finansowaniu terroryzmu (Dz. U. z 2018 r. poz.723 z późn. zm.)</w:t>
      </w:r>
      <w:r w:rsidR="003C40AB" w:rsidRPr="005D6D1A">
        <w:rPr>
          <w:rFonts w:cs="Times New Roman"/>
          <w:sz w:val="24"/>
          <w:szCs w:val="24"/>
        </w:rPr>
        <w:t xml:space="preserve">. </w:t>
      </w:r>
    </w:p>
    <w:p w:rsidR="006D7CB9" w:rsidRPr="005D6D1A" w:rsidRDefault="003C40AB" w:rsidP="005D6D1A">
      <w:pPr>
        <w:jc w:val="both"/>
        <w:rPr>
          <w:rFonts w:cs="Times New Roman"/>
          <w:b/>
          <w:sz w:val="24"/>
          <w:szCs w:val="24"/>
        </w:rPr>
      </w:pPr>
      <w:r w:rsidRPr="005D6D1A">
        <w:rPr>
          <w:rFonts w:cs="Times New Roman"/>
          <w:sz w:val="24"/>
          <w:szCs w:val="24"/>
        </w:rPr>
        <w:t>Zgodnie z art. 130 ust. 2 ustawy</w:t>
      </w:r>
      <w:r w:rsidR="006D7CB9" w:rsidRPr="005D6D1A">
        <w:rPr>
          <w:rFonts w:cs="Times New Roman"/>
          <w:sz w:val="24"/>
          <w:szCs w:val="24"/>
        </w:rPr>
        <w:t>,</w:t>
      </w:r>
      <w:r w:rsidR="00DB467E" w:rsidRPr="005D6D1A">
        <w:rPr>
          <w:rFonts w:cs="Times New Roman"/>
          <w:sz w:val="24"/>
          <w:szCs w:val="24"/>
        </w:rPr>
        <w:t xml:space="preserve"> kontrolę </w:t>
      </w:r>
      <w:r w:rsidR="006D7CB9" w:rsidRPr="005D6D1A">
        <w:rPr>
          <w:rFonts w:cs="Times New Roman"/>
          <w:sz w:val="24"/>
          <w:szCs w:val="24"/>
        </w:rPr>
        <w:t>w ramach sprawowane</w:t>
      </w:r>
      <w:r w:rsidR="005D6D1A" w:rsidRPr="005D6D1A">
        <w:rPr>
          <w:rFonts w:cs="Times New Roman"/>
          <w:sz w:val="24"/>
          <w:szCs w:val="24"/>
        </w:rPr>
        <w:t>go nadzoru wykonuje</w:t>
      </w:r>
      <w:r w:rsidR="006D7CB9" w:rsidRPr="005D6D1A">
        <w:rPr>
          <w:rFonts w:cs="Times New Roman"/>
          <w:sz w:val="24"/>
          <w:szCs w:val="24"/>
        </w:rPr>
        <w:t xml:space="preserve"> także </w:t>
      </w:r>
      <w:r w:rsidR="005D6D1A" w:rsidRPr="005D6D1A">
        <w:rPr>
          <w:rFonts w:cs="Times New Roman"/>
          <w:b/>
          <w:sz w:val="24"/>
          <w:szCs w:val="24"/>
        </w:rPr>
        <w:t>Starosta</w:t>
      </w:r>
      <w:r w:rsidR="005D6D1A">
        <w:rPr>
          <w:rFonts w:cs="Times New Roman"/>
          <w:b/>
          <w:sz w:val="24"/>
          <w:szCs w:val="24"/>
        </w:rPr>
        <w:t xml:space="preserve"> </w:t>
      </w:r>
      <w:r w:rsidR="005D6D1A">
        <w:rPr>
          <w:rFonts w:cs="Times New Roman"/>
          <w:sz w:val="24"/>
          <w:szCs w:val="24"/>
        </w:rPr>
        <w:t>n</w:t>
      </w:r>
      <w:r w:rsidR="006D7CB9" w:rsidRPr="005D6D1A">
        <w:rPr>
          <w:rFonts w:cs="Times New Roman"/>
          <w:sz w:val="24"/>
          <w:szCs w:val="24"/>
        </w:rPr>
        <w:t xml:space="preserve">a zasadach określonych w ustawie  </w:t>
      </w:r>
      <w:r w:rsidR="005D6D1A" w:rsidRPr="005D6D1A">
        <w:rPr>
          <w:rFonts w:cs="Times New Roman"/>
          <w:sz w:val="24"/>
          <w:szCs w:val="24"/>
        </w:rPr>
        <w:t xml:space="preserve">- w odniesieniu do </w:t>
      </w:r>
      <w:r w:rsidR="005D6D1A" w:rsidRPr="005D6D1A">
        <w:rPr>
          <w:rFonts w:cs="Times New Roman"/>
          <w:b/>
          <w:sz w:val="24"/>
          <w:szCs w:val="24"/>
        </w:rPr>
        <w:t>stowarzyszeń i fundacji</w:t>
      </w:r>
      <w:r w:rsidR="005D6D1A">
        <w:rPr>
          <w:rFonts w:cs="Times New Roman"/>
          <w:b/>
          <w:sz w:val="24"/>
          <w:szCs w:val="24"/>
        </w:rPr>
        <w:t>.</w:t>
      </w:r>
    </w:p>
    <w:p w:rsidR="006D7CB9" w:rsidRPr="005D6D1A" w:rsidRDefault="00DB467E" w:rsidP="006D7CB9">
      <w:pPr>
        <w:jc w:val="both"/>
        <w:rPr>
          <w:rFonts w:cs="Times New Roman"/>
          <w:b/>
          <w:sz w:val="24"/>
          <w:szCs w:val="24"/>
          <w:u w:val="single"/>
        </w:rPr>
      </w:pPr>
      <w:r w:rsidRPr="005D6D1A">
        <w:rPr>
          <w:rFonts w:cs="Times New Roman"/>
          <w:b/>
          <w:sz w:val="24"/>
          <w:szCs w:val="24"/>
          <w:u w:val="single"/>
        </w:rPr>
        <w:t xml:space="preserve">Na podstawie art. 2 ust. 1 ustawy, instytucjami </w:t>
      </w:r>
      <w:r w:rsidR="0042016D" w:rsidRPr="005D6D1A">
        <w:rPr>
          <w:rFonts w:cs="Times New Roman"/>
          <w:b/>
          <w:sz w:val="24"/>
          <w:szCs w:val="24"/>
          <w:u w:val="single"/>
        </w:rPr>
        <w:t>obowiązanymi</w:t>
      </w:r>
      <w:r w:rsidR="00EF3FE5" w:rsidRPr="005D6D1A">
        <w:rPr>
          <w:rFonts w:cs="Times New Roman"/>
          <w:b/>
          <w:sz w:val="24"/>
          <w:szCs w:val="24"/>
          <w:u w:val="single"/>
        </w:rPr>
        <w:t xml:space="preserve"> m.in</w:t>
      </w:r>
      <w:r w:rsidR="0042016D" w:rsidRPr="005D6D1A">
        <w:rPr>
          <w:rFonts w:cs="Times New Roman"/>
          <w:b/>
          <w:sz w:val="24"/>
          <w:szCs w:val="24"/>
          <w:u w:val="single"/>
        </w:rPr>
        <w:t xml:space="preserve"> są:</w:t>
      </w:r>
    </w:p>
    <w:p w:rsidR="0042016D" w:rsidRPr="005D6D1A" w:rsidRDefault="0042016D" w:rsidP="0042016D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5D6D1A">
        <w:rPr>
          <w:rFonts w:cs="Times New Roman"/>
          <w:sz w:val="24"/>
          <w:szCs w:val="24"/>
        </w:rPr>
        <w:t xml:space="preserve">Fundacje ustanowione na podstawie ustawy z dnia 6 kwietnia 1984 r. o fundacjach </w:t>
      </w:r>
      <w:r w:rsidR="00865D7E" w:rsidRPr="005D6D1A">
        <w:rPr>
          <w:rFonts w:cs="Times New Roman"/>
          <w:sz w:val="24"/>
          <w:szCs w:val="24"/>
        </w:rPr>
        <w:br/>
      </w:r>
      <w:r w:rsidRPr="005D6D1A">
        <w:rPr>
          <w:rFonts w:cs="Times New Roman"/>
          <w:sz w:val="24"/>
          <w:szCs w:val="24"/>
        </w:rPr>
        <w:t xml:space="preserve">(Dz.U. z 2016 r. poz. 40, z 2017 r. poz. 1909 oraz z 2018 r. poz. 723) w zakresie, w jakim przyjmują </w:t>
      </w:r>
      <w:r w:rsidR="00865D7E" w:rsidRPr="005D6D1A">
        <w:rPr>
          <w:rFonts w:cs="Times New Roman"/>
          <w:sz w:val="24"/>
          <w:szCs w:val="24"/>
        </w:rPr>
        <w:t xml:space="preserve">lub dokonują płatności w gotówce o wartości równej lub przekraczającej równowartość  </w:t>
      </w:r>
      <w:r w:rsidR="00865D7E" w:rsidRPr="005D6D1A">
        <w:rPr>
          <w:rFonts w:cs="Times New Roman"/>
          <w:b/>
          <w:sz w:val="24"/>
          <w:szCs w:val="24"/>
        </w:rPr>
        <w:t>10 000 euro</w:t>
      </w:r>
      <w:r w:rsidR="00865D7E" w:rsidRPr="005D6D1A">
        <w:rPr>
          <w:rFonts w:cs="Times New Roman"/>
          <w:sz w:val="24"/>
          <w:szCs w:val="24"/>
        </w:rPr>
        <w:t>, bez względu na to, czy płatność jest przeprowadzana jako pojedyncza operacja, czy kilka operacji, które wydają się ze sobą powiązane;</w:t>
      </w:r>
    </w:p>
    <w:p w:rsidR="0042016D" w:rsidRPr="005D6D1A" w:rsidRDefault="0042016D" w:rsidP="00865D7E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5D6D1A">
        <w:rPr>
          <w:rFonts w:cs="Times New Roman"/>
          <w:sz w:val="24"/>
          <w:szCs w:val="24"/>
        </w:rPr>
        <w:t xml:space="preserve">Stowarzyszenia posiadające osobowość prawną, utworzone na podstawie ustawy </w:t>
      </w:r>
      <w:r w:rsidR="005D6D1A">
        <w:rPr>
          <w:rFonts w:cs="Times New Roman"/>
          <w:sz w:val="24"/>
          <w:szCs w:val="24"/>
        </w:rPr>
        <w:br/>
      </w:r>
      <w:r w:rsidRPr="005D6D1A">
        <w:rPr>
          <w:rFonts w:cs="Times New Roman"/>
          <w:sz w:val="24"/>
          <w:szCs w:val="24"/>
        </w:rPr>
        <w:t xml:space="preserve">z dnia 7 kwietnia 1989 r. – Prawo o stowarzyszeniach (Dz.U. z 2017 r. poz. 210 oraz </w:t>
      </w:r>
      <w:r w:rsidR="005D6D1A">
        <w:rPr>
          <w:rFonts w:cs="Times New Roman"/>
          <w:sz w:val="24"/>
          <w:szCs w:val="24"/>
        </w:rPr>
        <w:br/>
      </w:r>
      <w:r w:rsidRPr="005D6D1A">
        <w:rPr>
          <w:rFonts w:cs="Times New Roman"/>
          <w:sz w:val="24"/>
          <w:szCs w:val="24"/>
        </w:rPr>
        <w:t>z 2018 r. poz. 723)</w:t>
      </w:r>
      <w:r w:rsidR="00865D7E" w:rsidRPr="005D6D1A">
        <w:rPr>
          <w:rFonts w:cs="Times New Roman"/>
          <w:sz w:val="24"/>
          <w:szCs w:val="24"/>
        </w:rPr>
        <w:t xml:space="preserve">, w zakresie, w jakim przyjmują lub dokonują płatności w gotówce </w:t>
      </w:r>
      <w:r w:rsidR="005D6D1A">
        <w:rPr>
          <w:rFonts w:cs="Times New Roman"/>
          <w:sz w:val="24"/>
          <w:szCs w:val="24"/>
        </w:rPr>
        <w:br/>
      </w:r>
      <w:r w:rsidR="00865D7E" w:rsidRPr="005D6D1A">
        <w:rPr>
          <w:rFonts w:cs="Times New Roman"/>
          <w:sz w:val="24"/>
          <w:szCs w:val="24"/>
        </w:rPr>
        <w:t>o wartości równej l</w:t>
      </w:r>
      <w:r w:rsidR="00D641F3" w:rsidRPr="005D6D1A">
        <w:rPr>
          <w:rFonts w:cs="Times New Roman"/>
          <w:sz w:val="24"/>
          <w:szCs w:val="24"/>
        </w:rPr>
        <w:t xml:space="preserve">ub przekraczającej równowartość </w:t>
      </w:r>
      <w:r w:rsidR="00865D7E" w:rsidRPr="005D6D1A">
        <w:rPr>
          <w:rFonts w:cs="Times New Roman"/>
          <w:b/>
          <w:sz w:val="24"/>
          <w:szCs w:val="24"/>
        </w:rPr>
        <w:t>10 000 euro</w:t>
      </w:r>
      <w:r w:rsidR="00865D7E" w:rsidRPr="005D6D1A">
        <w:rPr>
          <w:rFonts w:cs="Times New Roman"/>
          <w:sz w:val="24"/>
          <w:szCs w:val="24"/>
        </w:rPr>
        <w:t>, bez względu na to, czy płatność jest przeprowadzana jako pojedyncza operacja, czy kilka operacji, które wydają się ze sobą powiązane;</w:t>
      </w:r>
    </w:p>
    <w:p w:rsidR="0042016D" w:rsidRPr="005D6D1A" w:rsidRDefault="00212508" w:rsidP="00212508">
      <w:pPr>
        <w:jc w:val="both"/>
        <w:rPr>
          <w:rFonts w:cs="Times New Roman"/>
          <w:b/>
          <w:sz w:val="24"/>
          <w:szCs w:val="24"/>
          <w:u w:val="single"/>
        </w:rPr>
      </w:pPr>
      <w:r w:rsidRPr="005D6D1A">
        <w:rPr>
          <w:rFonts w:cs="Times New Roman"/>
          <w:b/>
          <w:sz w:val="24"/>
          <w:szCs w:val="24"/>
          <w:u w:val="single"/>
        </w:rPr>
        <w:t xml:space="preserve"> R</w:t>
      </w:r>
      <w:r w:rsidR="0042016D" w:rsidRPr="005D6D1A">
        <w:rPr>
          <w:rFonts w:cs="Times New Roman"/>
          <w:b/>
          <w:sz w:val="24"/>
          <w:szCs w:val="24"/>
          <w:u w:val="single"/>
        </w:rPr>
        <w:t xml:space="preserve">egulacje odnoszące się do obowiązków instytucji obowiązanych, które </w:t>
      </w:r>
      <w:r w:rsidR="00531B3D" w:rsidRPr="005D6D1A">
        <w:rPr>
          <w:rFonts w:cs="Times New Roman"/>
          <w:b/>
          <w:sz w:val="24"/>
          <w:szCs w:val="24"/>
          <w:u w:val="single"/>
        </w:rPr>
        <w:t xml:space="preserve">zawarte zostały </w:t>
      </w:r>
      <w:r w:rsidR="005D6D1A">
        <w:rPr>
          <w:rFonts w:cs="Times New Roman"/>
          <w:b/>
          <w:sz w:val="24"/>
          <w:szCs w:val="24"/>
          <w:u w:val="single"/>
        </w:rPr>
        <w:br/>
      </w:r>
      <w:r w:rsidR="00531B3D" w:rsidRPr="005D6D1A">
        <w:rPr>
          <w:rFonts w:cs="Times New Roman"/>
          <w:b/>
          <w:sz w:val="24"/>
          <w:szCs w:val="24"/>
          <w:u w:val="single"/>
        </w:rPr>
        <w:t>w nowej ustawie:</w:t>
      </w:r>
    </w:p>
    <w:p w:rsidR="00531B3D" w:rsidRPr="005D6D1A" w:rsidRDefault="000E0884" w:rsidP="007B56BF">
      <w:pPr>
        <w:pStyle w:val="Akapitzlist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5D6D1A">
        <w:rPr>
          <w:rFonts w:cs="Times New Roman"/>
          <w:sz w:val="24"/>
          <w:szCs w:val="24"/>
        </w:rPr>
        <w:t>Wyznaczenie</w:t>
      </w:r>
      <w:r w:rsidRPr="005D6D1A">
        <w:rPr>
          <w:rFonts w:cs="Times New Roman"/>
          <w:b/>
          <w:sz w:val="24"/>
          <w:szCs w:val="24"/>
        </w:rPr>
        <w:t xml:space="preserve"> o</w:t>
      </w:r>
      <w:r w:rsidR="00531B3D" w:rsidRPr="005D6D1A">
        <w:rPr>
          <w:rFonts w:cs="Times New Roman"/>
          <w:b/>
          <w:sz w:val="24"/>
          <w:szCs w:val="24"/>
        </w:rPr>
        <w:t>soby odpowiedzialne</w:t>
      </w:r>
      <w:r w:rsidRPr="005D6D1A">
        <w:rPr>
          <w:rFonts w:cs="Times New Roman"/>
          <w:b/>
          <w:sz w:val="24"/>
          <w:szCs w:val="24"/>
        </w:rPr>
        <w:t>j</w:t>
      </w:r>
      <w:r w:rsidR="00531B3D" w:rsidRPr="005D6D1A">
        <w:rPr>
          <w:rFonts w:cs="Times New Roman"/>
          <w:sz w:val="24"/>
          <w:szCs w:val="24"/>
        </w:rPr>
        <w:t xml:space="preserve"> za wykonywanie obowiązków określonych </w:t>
      </w:r>
      <w:r w:rsidR="005D6D1A">
        <w:rPr>
          <w:rFonts w:cs="Times New Roman"/>
          <w:sz w:val="24"/>
          <w:szCs w:val="24"/>
        </w:rPr>
        <w:br/>
      </w:r>
      <w:r w:rsidR="00531B3D" w:rsidRPr="005D6D1A">
        <w:rPr>
          <w:rFonts w:cs="Times New Roman"/>
          <w:sz w:val="24"/>
          <w:szCs w:val="24"/>
        </w:rPr>
        <w:t>w ustawie (art. 6 – 9 u</w:t>
      </w:r>
      <w:r w:rsidR="007B56BF" w:rsidRPr="005D6D1A">
        <w:rPr>
          <w:rFonts w:cs="Times New Roman"/>
          <w:sz w:val="24"/>
          <w:szCs w:val="24"/>
        </w:rPr>
        <w:t>stawy).</w:t>
      </w:r>
    </w:p>
    <w:p w:rsidR="007B56BF" w:rsidRPr="005D6D1A" w:rsidRDefault="000E0884" w:rsidP="007B56BF">
      <w:pPr>
        <w:pStyle w:val="Akapitzlist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5D6D1A">
        <w:rPr>
          <w:rFonts w:cs="Times New Roman"/>
          <w:sz w:val="24"/>
          <w:szCs w:val="24"/>
        </w:rPr>
        <w:t>Sporządzenie</w:t>
      </w:r>
      <w:r w:rsidRPr="005D6D1A">
        <w:rPr>
          <w:rFonts w:cs="Times New Roman"/>
          <w:b/>
          <w:sz w:val="24"/>
          <w:szCs w:val="24"/>
        </w:rPr>
        <w:t xml:space="preserve"> oceny</w:t>
      </w:r>
      <w:r w:rsidR="007B56BF" w:rsidRPr="005D6D1A">
        <w:rPr>
          <w:rFonts w:cs="Times New Roman"/>
          <w:b/>
          <w:sz w:val="24"/>
          <w:szCs w:val="24"/>
        </w:rPr>
        <w:t xml:space="preserve"> ryzyka</w:t>
      </w:r>
      <w:r w:rsidR="007B56BF" w:rsidRPr="005D6D1A">
        <w:rPr>
          <w:rFonts w:cs="Times New Roman"/>
          <w:sz w:val="24"/>
          <w:szCs w:val="24"/>
        </w:rPr>
        <w:t xml:space="preserve"> instytucji obowiązanych (art. 27 ustawy). Ocena ryzyka powinna być sporządzona w postaci papierowej lub elektronicznej i podlegać bieżącej aktualizacji w związku ze zmianami czynników ryzyka, nie rzadziej niż co dwa lata. Pierwszą ocenę ryzyka, o której mowa w art. 27 ustawy fundacje i stowarzyszenia sporządzają w terminie 6 miesięcy od dnia wejścia w życie ustawy, tj. </w:t>
      </w:r>
      <w:r w:rsidR="007B56BF" w:rsidRPr="005D6D1A">
        <w:rPr>
          <w:rFonts w:cs="Times New Roman"/>
          <w:b/>
          <w:sz w:val="24"/>
          <w:szCs w:val="24"/>
        </w:rPr>
        <w:t xml:space="preserve">do 13 stycznia 2019 r. </w:t>
      </w:r>
      <w:r w:rsidR="007B56BF" w:rsidRPr="005D6D1A">
        <w:rPr>
          <w:rFonts w:cs="Times New Roman"/>
          <w:sz w:val="24"/>
          <w:szCs w:val="24"/>
        </w:rPr>
        <w:t>Na żądanie Generalnego Inspektora przekazują przygotowane w zakresie swojej właściwości oceny ryzyka oraz inne informacje mogące mieć wpływ na krajową ocenę ryzyka.</w:t>
      </w:r>
    </w:p>
    <w:p w:rsidR="007B56BF" w:rsidRPr="005D6D1A" w:rsidRDefault="007B56BF" w:rsidP="007B56BF">
      <w:pPr>
        <w:pStyle w:val="Akapitzlist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5D6D1A">
        <w:rPr>
          <w:rFonts w:cs="Times New Roman"/>
          <w:b/>
          <w:sz w:val="24"/>
          <w:szCs w:val="24"/>
        </w:rPr>
        <w:t>Rozpoznanie i ocena ryzyka klienta</w:t>
      </w:r>
      <w:r w:rsidRPr="005D6D1A">
        <w:rPr>
          <w:rFonts w:cs="Times New Roman"/>
          <w:sz w:val="24"/>
          <w:szCs w:val="24"/>
        </w:rPr>
        <w:t xml:space="preserve"> (art. 33 ustawy).</w:t>
      </w:r>
    </w:p>
    <w:p w:rsidR="00DC6B64" w:rsidRDefault="00DC6B64" w:rsidP="007B56BF">
      <w:pPr>
        <w:pStyle w:val="Akapitzlist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5D6D1A">
        <w:rPr>
          <w:rFonts w:cs="Times New Roman"/>
          <w:b/>
          <w:sz w:val="24"/>
          <w:szCs w:val="24"/>
        </w:rPr>
        <w:t xml:space="preserve">Stosowanie środków bezpieczeństwa finansowego </w:t>
      </w:r>
      <w:r w:rsidRPr="005D6D1A">
        <w:rPr>
          <w:rFonts w:cs="Times New Roman"/>
          <w:sz w:val="24"/>
          <w:szCs w:val="24"/>
        </w:rPr>
        <w:t xml:space="preserve">(art. 34 i 35 ustawy). Fundacje </w:t>
      </w:r>
      <w:r w:rsidRPr="005D6D1A">
        <w:rPr>
          <w:rFonts w:cs="Times New Roman"/>
          <w:sz w:val="24"/>
          <w:szCs w:val="24"/>
        </w:rPr>
        <w:br/>
        <w:t xml:space="preserve">i stowarzyszenia mogą stosować </w:t>
      </w:r>
      <w:r w:rsidRPr="005D6D1A">
        <w:rPr>
          <w:rFonts w:cs="Times New Roman"/>
          <w:b/>
          <w:sz w:val="24"/>
          <w:szCs w:val="24"/>
        </w:rPr>
        <w:t>uproszczone</w:t>
      </w:r>
      <w:r w:rsidRPr="005D6D1A">
        <w:rPr>
          <w:rFonts w:cs="Times New Roman"/>
          <w:sz w:val="24"/>
          <w:szCs w:val="24"/>
        </w:rPr>
        <w:t xml:space="preserve"> środki bezpieczeństwa finansowego </w:t>
      </w:r>
      <w:r w:rsidRPr="005D6D1A">
        <w:rPr>
          <w:rFonts w:cs="Times New Roman"/>
          <w:sz w:val="24"/>
          <w:szCs w:val="24"/>
        </w:rPr>
        <w:br/>
        <w:t xml:space="preserve">w przypadkach  określonych w art. 42 ustawy lub </w:t>
      </w:r>
      <w:r w:rsidRPr="005D6D1A">
        <w:rPr>
          <w:rFonts w:cs="Times New Roman"/>
          <w:b/>
          <w:sz w:val="24"/>
          <w:szCs w:val="24"/>
        </w:rPr>
        <w:t>wzmożone</w:t>
      </w:r>
      <w:r w:rsidRPr="005D6D1A">
        <w:rPr>
          <w:rFonts w:cs="Times New Roman"/>
          <w:sz w:val="24"/>
          <w:szCs w:val="24"/>
        </w:rPr>
        <w:t xml:space="preserve"> środki bezpieczeństwa finansowego (art. 43). </w:t>
      </w:r>
    </w:p>
    <w:p w:rsidR="005D6D1A" w:rsidRPr="005D6D1A" w:rsidRDefault="005D6D1A" w:rsidP="005D6D1A">
      <w:pPr>
        <w:jc w:val="both"/>
        <w:rPr>
          <w:rFonts w:cs="Times New Roman"/>
          <w:sz w:val="24"/>
          <w:szCs w:val="24"/>
        </w:rPr>
      </w:pPr>
    </w:p>
    <w:p w:rsidR="00DC6B64" w:rsidRPr="005D6D1A" w:rsidRDefault="00DC6B64" w:rsidP="007B56BF">
      <w:pPr>
        <w:pStyle w:val="Akapitzlist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5D6D1A">
        <w:rPr>
          <w:rFonts w:cs="Times New Roman"/>
          <w:b/>
          <w:sz w:val="24"/>
          <w:szCs w:val="24"/>
        </w:rPr>
        <w:lastRenderedPageBreak/>
        <w:t xml:space="preserve">Bieżąca analiza transakcji. </w:t>
      </w:r>
      <w:r w:rsidR="00337445" w:rsidRPr="005D6D1A">
        <w:rPr>
          <w:rFonts w:cs="Times New Roman"/>
          <w:sz w:val="24"/>
          <w:szCs w:val="24"/>
        </w:rPr>
        <w:t>W aktualnym stanie prawnym, fundacje i stowarzyszenia nie mają obowiązku przeprowadzania oddzielnej bieżącej analizy transakcji dla klientów. Analiza transakcji klienta prowadzona jest w ramach środków bezpieczeństwa finansowego – bieżącego monitoringu stosunków gospodarczych.</w:t>
      </w:r>
    </w:p>
    <w:p w:rsidR="00337445" w:rsidRPr="005D6D1A" w:rsidRDefault="00337445" w:rsidP="007B56BF">
      <w:pPr>
        <w:pStyle w:val="Akapitzlist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5D6D1A">
        <w:rPr>
          <w:rFonts w:cs="Times New Roman"/>
          <w:b/>
          <w:sz w:val="24"/>
          <w:szCs w:val="24"/>
        </w:rPr>
        <w:t>Rejestr transakcji.</w:t>
      </w:r>
      <w:r w:rsidRPr="005D6D1A">
        <w:rPr>
          <w:rFonts w:cs="Times New Roman"/>
          <w:sz w:val="24"/>
          <w:szCs w:val="24"/>
        </w:rPr>
        <w:t xml:space="preserve"> Ustawa znosi obowiązek prowadzenia rejestru transakcji </w:t>
      </w:r>
      <w:r w:rsidR="005D6D1A">
        <w:rPr>
          <w:rFonts w:cs="Times New Roman"/>
          <w:sz w:val="24"/>
          <w:szCs w:val="24"/>
        </w:rPr>
        <w:br/>
      </w:r>
      <w:r w:rsidRPr="005D6D1A">
        <w:rPr>
          <w:rFonts w:cs="Times New Roman"/>
          <w:sz w:val="24"/>
          <w:szCs w:val="24"/>
        </w:rPr>
        <w:t xml:space="preserve">w obecnym kształcie, oznacza to, że od 13 lipca 2018 r. fundacje i stowarzyszenia nie są już zobowiązane do prowadzenia rejestru transakcji. Jednakże dane zawarte </w:t>
      </w:r>
      <w:r w:rsidR="005D6D1A">
        <w:rPr>
          <w:rFonts w:cs="Times New Roman"/>
          <w:sz w:val="24"/>
          <w:szCs w:val="24"/>
        </w:rPr>
        <w:br/>
      </w:r>
      <w:r w:rsidRPr="005D6D1A">
        <w:rPr>
          <w:rFonts w:cs="Times New Roman"/>
          <w:sz w:val="24"/>
          <w:szCs w:val="24"/>
        </w:rPr>
        <w:t>w dotychczas prowadzonym rejestrze muszą być przechowywane przez okres 5 lat, licząc od pierwszego dnia roku następującego po roku, w którym transakcje zostały zarejestrowane.</w:t>
      </w:r>
    </w:p>
    <w:p w:rsidR="00337445" w:rsidRPr="005D6D1A" w:rsidRDefault="00337445" w:rsidP="007B56BF">
      <w:pPr>
        <w:pStyle w:val="Akapitzlist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5D6D1A">
        <w:rPr>
          <w:rFonts w:cs="Times New Roman"/>
          <w:b/>
          <w:sz w:val="24"/>
          <w:szCs w:val="24"/>
        </w:rPr>
        <w:t>Wewnętrzna procedura</w:t>
      </w:r>
      <w:r w:rsidR="006A66A0" w:rsidRPr="005D6D1A">
        <w:rPr>
          <w:rFonts w:cs="Times New Roman"/>
          <w:b/>
          <w:sz w:val="24"/>
          <w:szCs w:val="24"/>
        </w:rPr>
        <w:t xml:space="preserve"> instytucji obowiązanej</w:t>
      </w:r>
      <w:r w:rsidRPr="005D6D1A">
        <w:rPr>
          <w:rFonts w:cs="Times New Roman"/>
          <w:b/>
          <w:sz w:val="24"/>
          <w:szCs w:val="24"/>
        </w:rPr>
        <w:t xml:space="preserve"> </w:t>
      </w:r>
      <w:r w:rsidRPr="005D6D1A">
        <w:rPr>
          <w:rFonts w:cs="Times New Roman"/>
          <w:sz w:val="24"/>
          <w:szCs w:val="24"/>
        </w:rPr>
        <w:t>(art</w:t>
      </w:r>
      <w:r w:rsidRPr="005D6D1A">
        <w:rPr>
          <w:rFonts w:cs="Times New Roman"/>
          <w:b/>
          <w:sz w:val="24"/>
          <w:szCs w:val="24"/>
        </w:rPr>
        <w:t>.</w:t>
      </w:r>
      <w:r w:rsidR="006A66A0" w:rsidRPr="005D6D1A">
        <w:rPr>
          <w:rFonts w:cs="Times New Roman"/>
          <w:sz w:val="24"/>
          <w:szCs w:val="24"/>
        </w:rPr>
        <w:t xml:space="preserve"> 50 ustawy) podlega akceptacji przez kadrę kierowniczą wyższego szczebla.</w:t>
      </w:r>
    </w:p>
    <w:p w:rsidR="006A66A0" w:rsidRPr="005D6D1A" w:rsidRDefault="006A66A0" w:rsidP="007B56BF">
      <w:pPr>
        <w:pStyle w:val="Akapitzlist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5D6D1A">
        <w:rPr>
          <w:rFonts w:cs="Times New Roman"/>
          <w:b/>
          <w:sz w:val="24"/>
          <w:szCs w:val="24"/>
        </w:rPr>
        <w:t xml:space="preserve">Szkolenia </w:t>
      </w:r>
      <w:r w:rsidRPr="005D6D1A">
        <w:rPr>
          <w:rFonts w:cs="Times New Roman"/>
          <w:sz w:val="24"/>
          <w:szCs w:val="24"/>
        </w:rPr>
        <w:t>(art. 52 ustawy). Mogą zostać przeprowadzone w formie szkolenia zewnętrznego lub wewnętrznego w fundacji lub stowarzyszeniu, jak również poprzez samokształcenie przy wykorzystaniu informacji i komunikatów dostępnych na stronach Generalnego Inspektora.</w:t>
      </w:r>
    </w:p>
    <w:p w:rsidR="006A66A0" w:rsidRPr="005D6D1A" w:rsidRDefault="006A66A0" w:rsidP="007B56BF">
      <w:pPr>
        <w:pStyle w:val="Akapitzlist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5D6D1A">
        <w:rPr>
          <w:rFonts w:cs="Times New Roman"/>
          <w:b/>
          <w:sz w:val="24"/>
          <w:szCs w:val="24"/>
        </w:rPr>
        <w:t xml:space="preserve">Obowiązek przekazywania informacji o transakcjach </w:t>
      </w:r>
      <w:r w:rsidR="000E0884" w:rsidRPr="005D6D1A">
        <w:rPr>
          <w:rFonts w:cs="Times New Roman"/>
          <w:sz w:val="24"/>
          <w:szCs w:val="24"/>
        </w:rPr>
        <w:t>(art</w:t>
      </w:r>
      <w:r w:rsidRPr="005D6D1A">
        <w:rPr>
          <w:rFonts w:cs="Times New Roman"/>
          <w:sz w:val="24"/>
          <w:szCs w:val="24"/>
        </w:rPr>
        <w:t>. 72, 74 i 89 ustawy)</w:t>
      </w:r>
      <w:r w:rsidR="008F1A22" w:rsidRPr="005D6D1A">
        <w:rPr>
          <w:rFonts w:cs="Times New Roman"/>
          <w:sz w:val="24"/>
          <w:szCs w:val="24"/>
        </w:rPr>
        <w:t>.</w:t>
      </w:r>
    </w:p>
    <w:p w:rsidR="008F1A22" w:rsidRPr="005D6D1A" w:rsidRDefault="008F1A22" w:rsidP="007B56BF">
      <w:pPr>
        <w:pStyle w:val="Akapitzlist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5D6D1A">
        <w:rPr>
          <w:rFonts w:cs="Times New Roman"/>
          <w:b/>
          <w:sz w:val="24"/>
          <w:szCs w:val="24"/>
        </w:rPr>
        <w:t xml:space="preserve">Wstrzymywanie transakcji </w:t>
      </w:r>
      <w:r w:rsidRPr="005D6D1A">
        <w:rPr>
          <w:rFonts w:cs="Times New Roman"/>
          <w:sz w:val="24"/>
          <w:szCs w:val="24"/>
        </w:rPr>
        <w:t>(Rozdział 8 ustawy).</w:t>
      </w:r>
    </w:p>
    <w:p w:rsidR="008F1A22" w:rsidRPr="005D6D1A" w:rsidRDefault="008F1A22" w:rsidP="007B56BF">
      <w:pPr>
        <w:pStyle w:val="Akapitzlist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5D6D1A">
        <w:rPr>
          <w:rFonts w:cs="Times New Roman"/>
          <w:b/>
          <w:sz w:val="24"/>
          <w:szCs w:val="24"/>
        </w:rPr>
        <w:t xml:space="preserve">Szczególne środki ograniczające </w:t>
      </w:r>
      <w:r w:rsidRPr="005D6D1A">
        <w:rPr>
          <w:rFonts w:cs="Times New Roman"/>
          <w:sz w:val="24"/>
          <w:szCs w:val="24"/>
        </w:rPr>
        <w:t>(art. 117 -120 ustawy).</w:t>
      </w:r>
    </w:p>
    <w:p w:rsidR="008F1A22" w:rsidRPr="005D6D1A" w:rsidRDefault="008F1A22" w:rsidP="007B56BF">
      <w:pPr>
        <w:pStyle w:val="Akapitzlist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5D6D1A">
        <w:rPr>
          <w:rFonts w:cs="Times New Roman"/>
          <w:b/>
          <w:sz w:val="24"/>
          <w:szCs w:val="24"/>
        </w:rPr>
        <w:t xml:space="preserve">Kontrolowanie instytucji obowiązanych </w:t>
      </w:r>
      <w:r w:rsidRPr="005D6D1A">
        <w:rPr>
          <w:rFonts w:cs="Times New Roman"/>
          <w:sz w:val="24"/>
          <w:szCs w:val="24"/>
        </w:rPr>
        <w:t>(Rozdział 12 ustawy). Stosownie do art. 130 ustawy, fundacje i stowarzyszenia będące instytucjami obowiązanymi w rozumieniu ustawy, podlegają kontroli wykonywania ww. obowiązków. Kontrola może być przeprowadzona w zakresie i na zasadach określonych w ustawie na podstawie rocznego planu kontroli bądź doraźnie.</w:t>
      </w:r>
      <w:r w:rsidR="003C4E59" w:rsidRPr="005D6D1A">
        <w:rPr>
          <w:rFonts w:cs="Times New Roman"/>
          <w:sz w:val="24"/>
          <w:szCs w:val="24"/>
        </w:rPr>
        <w:t xml:space="preserve"> Przedmiotowa kontrola może być realizowana przez co najmniej dwóch imiennie upoważnionych przez ww. organ pracowników/kontrolerów. Z przeprowadzonej kontroli sporządzany jest protokół pokontrolny oraz wystąpienie pokontrolne zawierające m.in. zalecenia pokontrolne.</w:t>
      </w:r>
    </w:p>
    <w:p w:rsidR="003C4E59" w:rsidRPr="005D6D1A" w:rsidRDefault="003C4E59" w:rsidP="007B56BF">
      <w:pPr>
        <w:pStyle w:val="Akapitzlist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5D6D1A">
        <w:rPr>
          <w:rFonts w:cs="Times New Roman"/>
          <w:b/>
          <w:sz w:val="24"/>
          <w:szCs w:val="24"/>
        </w:rPr>
        <w:t xml:space="preserve">Kary administracyjne </w:t>
      </w:r>
      <w:r w:rsidRPr="005D6D1A">
        <w:rPr>
          <w:rFonts w:cs="Times New Roman"/>
          <w:sz w:val="24"/>
          <w:szCs w:val="24"/>
        </w:rPr>
        <w:t>(Rozdział 13 ustawy)</w:t>
      </w:r>
      <w:r w:rsidR="00D641F3" w:rsidRPr="005D6D1A">
        <w:rPr>
          <w:rFonts w:cs="Times New Roman"/>
          <w:sz w:val="24"/>
          <w:szCs w:val="24"/>
        </w:rPr>
        <w:t>. N</w:t>
      </w:r>
      <w:r w:rsidRPr="005D6D1A">
        <w:rPr>
          <w:rFonts w:cs="Times New Roman"/>
          <w:sz w:val="24"/>
          <w:szCs w:val="24"/>
        </w:rPr>
        <w:t>a fundacje i stowarzyszenia będące instytucjami obowiązanymi w rozumieniu ustawy, w drodze decyzji administracyjn</w:t>
      </w:r>
      <w:r w:rsidR="004502AA" w:rsidRPr="005D6D1A">
        <w:rPr>
          <w:rFonts w:cs="Times New Roman"/>
          <w:sz w:val="24"/>
          <w:szCs w:val="24"/>
        </w:rPr>
        <w:t>ej nakłada Generalny Inspektor I</w:t>
      </w:r>
      <w:r w:rsidRPr="005D6D1A">
        <w:rPr>
          <w:rFonts w:cs="Times New Roman"/>
          <w:sz w:val="24"/>
          <w:szCs w:val="24"/>
        </w:rPr>
        <w:t>nformacji Finansowej.</w:t>
      </w:r>
    </w:p>
    <w:p w:rsidR="000E0884" w:rsidRPr="005D6D1A" w:rsidRDefault="007D3364" w:rsidP="006F3D8D">
      <w:pPr>
        <w:ind w:firstLine="360"/>
        <w:jc w:val="both"/>
        <w:rPr>
          <w:rFonts w:cs="Times New Roman"/>
          <w:b/>
          <w:sz w:val="24"/>
          <w:szCs w:val="24"/>
          <w:u w:val="single"/>
        </w:rPr>
      </w:pPr>
      <w:r w:rsidRPr="005D6D1A">
        <w:rPr>
          <w:rFonts w:cs="Times New Roman"/>
          <w:b/>
          <w:sz w:val="24"/>
          <w:szCs w:val="24"/>
          <w:u w:val="single"/>
        </w:rPr>
        <w:t>Zgodnie z art. 130 ustawy</w:t>
      </w:r>
      <w:r w:rsidR="00950E65" w:rsidRPr="005D6D1A">
        <w:rPr>
          <w:rFonts w:cs="Times New Roman"/>
          <w:b/>
          <w:sz w:val="24"/>
          <w:szCs w:val="24"/>
          <w:u w:val="single"/>
        </w:rPr>
        <w:t>,</w:t>
      </w:r>
      <w:r w:rsidRPr="005D6D1A">
        <w:rPr>
          <w:rFonts w:cs="Times New Roman"/>
          <w:b/>
          <w:sz w:val="24"/>
          <w:szCs w:val="24"/>
          <w:u w:val="single"/>
        </w:rPr>
        <w:t xml:space="preserve"> Starosta w ramach sprawowanego nadzoru może </w:t>
      </w:r>
      <w:r w:rsidR="00930E0F" w:rsidRPr="005D6D1A">
        <w:rPr>
          <w:rFonts w:cs="Times New Roman"/>
          <w:b/>
          <w:sz w:val="24"/>
          <w:szCs w:val="24"/>
          <w:u w:val="single"/>
        </w:rPr>
        <w:t xml:space="preserve">żądać </w:t>
      </w:r>
      <w:r w:rsidRPr="005D6D1A">
        <w:rPr>
          <w:rFonts w:cs="Times New Roman"/>
          <w:b/>
          <w:sz w:val="24"/>
          <w:szCs w:val="24"/>
          <w:u w:val="single"/>
        </w:rPr>
        <w:t xml:space="preserve"> informacji o zastosowaniu odpowiednich środków bezpieczeństwa finansowego, jak również dokonać kontroli w zakresie realizacji zadań wynikających z ustawy.</w:t>
      </w:r>
      <w:bookmarkStart w:id="0" w:name="_GoBack"/>
      <w:bookmarkEnd w:id="0"/>
    </w:p>
    <w:sectPr w:rsidR="000E0884" w:rsidRPr="005D6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49F9"/>
    <w:multiLevelType w:val="hybridMultilevel"/>
    <w:tmpl w:val="4622E8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023996"/>
    <w:multiLevelType w:val="hybridMultilevel"/>
    <w:tmpl w:val="DAD6D2C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B2F3B4A"/>
    <w:multiLevelType w:val="hybridMultilevel"/>
    <w:tmpl w:val="7772E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23C41"/>
    <w:multiLevelType w:val="hybridMultilevel"/>
    <w:tmpl w:val="A8987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90"/>
    <w:rsid w:val="000E0884"/>
    <w:rsid w:val="00196390"/>
    <w:rsid w:val="00212508"/>
    <w:rsid w:val="002D438B"/>
    <w:rsid w:val="00337445"/>
    <w:rsid w:val="003C40AB"/>
    <w:rsid w:val="003C4E59"/>
    <w:rsid w:val="0042016D"/>
    <w:rsid w:val="004502AA"/>
    <w:rsid w:val="00531B3D"/>
    <w:rsid w:val="005653EF"/>
    <w:rsid w:val="005D6D1A"/>
    <w:rsid w:val="00626C92"/>
    <w:rsid w:val="006A66A0"/>
    <w:rsid w:val="006D7CB9"/>
    <w:rsid w:val="006F3D8D"/>
    <w:rsid w:val="007540CA"/>
    <w:rsid w:val="007B56BF"/>
    <w:rsid w:val="007D3364"/>
    <w:rsid w:val="00865D7E"/>
    <w:rsid w:val="008F1A22"/>
    <w:rsid w:val="008F6AA2"/>
    <w:rsid w:val="00930E0F"/>
    <w:rsid w:val="00950E65"/>
    <w:rsid w:val="00B308E3"/>
    <w:rsid w:val="00CD637D"/>
    <w:rsid w:val="00D641F3"/>
    <w:rsid w:val="00D8119E"/>
    <w:rsid w:val="00DB467E"/>
    <w:rsid w:val="00DC6B64"/>
    <w:rsid w:val="00E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C9B78-1328-4A1A-9304-8A75771F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Sopata</dc:creator>
  <cp:keywords/>
  <dc:description/>
  <cp:lastModifiedBy>Monika Sopata</cp:lastModifiedBy>
  <cp:revision>9</cp:revision>
  <dcterms:created xsi:type="dcterms:W3CDTF">2018-09-19T08:17:00Z</dcterms:created>
  <dcterms:modified xsi:type="dcterms:W3CDTF">2018-09-25T06:04:00Z</dcterms:modified>
</cp:coreProperties>
</file>