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668B2" w14:textId="77777777" w:rsidR="006E598A" w:rsidRPr="006C64E7" w:rsidRDefault="006E598A">
      <w:pPr>
        <w:rPr>
          <w:rFonts w:ascii="Calibri" w:hAnsi="Calibri" w:cs="Calibri"/>
        </w:rPr>
      </w:pPr>
      <w:r w:rsidRPr="006C64E7">
        <w:rPr>
          <w:rFonts w:ascii="Calibri" w:hAnsi="Calibri" w:cs="Calibri"/>
          <w:noProof/>
          <w:sz w:val="24"/>
          <w:szCs w:val="24"/>
          <w:lang w:eastAsia="pl-PL"/>
        </w:rPr>
        <mc:AlternateContent>
          <mc:Choice Requires="wpg">
            <w:drawing>
              <wp:anchor distT="0" distB="0" distL="114300" distR="114300" simplePos="0" relativeHeight="251642880" behindDoc="0" locked="0" layoutInCell="0" allowOverlap="1" wp14:anchorId="256C0EAB" wp14:editId="2F0C9833">
                <wp:simplePos x="0" y="0"/>
                <wp:positionH relativeFrom="page">
                  <wp:posOffset>5092995</wp:posOffset>
                </wp:positionH>
                <wp:positionV relativeFrom="page">
                  <wp:align>top</wp:align>
                </wp:positionV>
                <wp:extent cx="3353509" cy="10058400"/>
                <wp:effectExtent l="0" t="0" r="0" b="0"/>
                <wp:wrapNone/>
                <wp:docPr id="363" name="Grupa 363"/>
                <wp:cNvGraphicFramePr/>
                <a:graphic xmlns:a="http://schemas.openxmlformats.org/drawingml/2006/main">
                  <a:graphicData uri="http://schemas.microsoft.com/office/word/2010/wordprocessingGroup">
                    <wpg:wgp>
                      <wpg:cNvGrpSpPr/>
                      <wpg:grpSpPr bwMode="auto">
                        <a:xfrm>
                          <a:off x="0" y="0"/>
                          <a:ext cx="3353509" cy="10058400"/>
                          <a:chOff x="0" y="0"/>
                          <a:chExt cx="4911" cy="15840"/>
                        </a:xfrm>
                      </wpg:grpSpPr>
                      <wpg:grpSp>
                        <wpg:cNvPr id="3" name="Group 364"/>
                        <wpg:cNvGrpSpPr>
                          <a:grpSpLocks/>
                        </wpg:cNvGrpSpPr>
                        <wpg:grpSpPr bwMode="auto">
                          <a:xfrm>
                            <a:off x="15" y="0"/>
                            <a:ext cx="4896" cy="15840"/>
                            <a:chOff x="15" y="0"/>
                            <a:chExt cx="4700" cy="15840"/>
                          </a:xfrm>
                        </wpg:grpSpPr>
                        <wps:wsp>
                          <wps:cNvPr id="5" name="Rectangle 365"/>
                          <wps:cNvSpPr>
                            <a:spLocks noChangeArrowheads="1"/>
                          </wps:cNvSpPr>
                          <wps:spPr bwMode="auto">
                            <a:xfrm>
                              <a:off x="210"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6" name="Rectangle 366" descr="Light vertical"/>
                          <wps:cNvSpPr>
                            <a:spLocks noChangeArrowheads="1"/>
                          </wps:cNvSpPr>
                          <wps:spPr bwMode="auto">
                            <a:xfrm>
                              <a:off x="15"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4" name="Rectangle 9"/>
                        <wps:cNvSpPr>
                          <a:spLocks noChangeArrowheads="1"/>
                        </wps:cNvSpPr>
                        <wps:spPr bwMode="auto">
                          <a:xfrm>
                            <a:off x="0"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7129106" w14:textId="46A9AD8F" w:rsidR="00250133" w:rsidRDefault="00250133" w:rsidP="006E598A">
                              <w:pPr>
                                <w:pStyle w:val="Bezodstpw"/>
                                <w:spacing w:line="360" w:lineRule="auto"/>
                                <w:rPr>
                                  <w:color w:val="FFFFFF" w:themeColor="background1"/>
                                </w:rPr>
                              </w:pPr>
                              <w:sdt>
                                <w:sdtPr>
                                  <w:rPr>
                                    <w:color w:val="FFFFFF" w:themeColor="background1"/>
                                  </w:rPr>
                                  <w:alias w:val="Firma"/>
                                  <w:id w:val="103676099"/>
                                  <w:dataBinding w:prefixMappings="xmlns:ns0='http://schemas.openxmlformats.org/officeDocument/2006/extended-properties'" w:xpath="/ns0:Properties[1]/ns0:Company[1]" w:storeItemID="{6668398D-A668-4E3E-A5EB-62B293D839F1}"/>
                                  <w:text/>
                                </w:sdtPr>
                                <w:sdtContent>
                                  <w:r>
                                    <w:rPr>
                                      <w:color w:val="FFFFFF" w:themeColor="background1"/>
                                    </w:rPr>
                                    <w:t>Limanowa</w:t>
                                  </w:r>
                                </w:sdtContent>
                              </w:sdt>
                              <w:r>
                                <w:rPr>
                                  <w:color w:val="FFFFFF" w:themeColor="background1"/>
                                </w:rPr>
                                <w:t>, maj 2019</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256C0EAB" id="Grupa 363" o:spid="_x0000_s1026" style="position:absolute;margin-left:401pt;margin-top:0;width:264.05pt;height:11in;z-index:251642880;mso-height-percent:1000;mso-position-horizontal-relative:page;mso-position-vertical:top;mso-position-vertical-relative:page;mso-height-percent:1000"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" o:allowincell="f">
                <v:group id="Group 364" o:spid="_x0000_s1027" style="position:absolute;left:15;width:4896;height:15840" coordorigin="15"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365" o:spid="_x0000_s1028" style="position:absolute;left:210;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" fillcolor="#a5a5a5 [3206]" stroked="f" strokecolor="#d8d8d8"/>
                  <v:rect id="Rectangle 366" o:spid="_x0000_s1029" alt="Light vertical" style="position:absolute;left:15;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" fillcolor="#a5a5a5 [3206]" stroked="f" strokecolor="white" strokeweight="1pt">
                    <v:fill r:id="rId8" o:title="" opacity="52428f" color2="white [3212]" o:opacity2="52428f" type="pattern"/>
                    <v:shadow color="#d8d8d8" offset="3pt,3pt"/>
                  </v:rect>
                </v:group>
                <v:rect id="Rectangle 9" o:spid="_x0000_s1030" style="position:absolute;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" filled="f" stroked="f" strokecolor="white" strokeweight="1pt">
                  <v:fill opacity="52428f"/>
                  <v:shadow color="#d8d8d8" offset="3pt,3pt"/>
                  <v:textbox inset="28.8pt,14.4pt,14.4pt,14.4pt">
                    <w:txbxContent>
                      <w:p w14:paraId="27129106" w14:textId="46A9AD8F" w:rsidR="00250133" w:rsidRDefault="00250133" w:rsidP="006E598A">
                        <w:pPr>
                          <w:pStyle w:val="Bezodstpw"/>
                          <w:spacing w:line="360" w:lineRule="auto"/>
                          <w:rPr>
                            <w:color w:val="FFFFFF" w:themeColor="background1"/>
                          </w:rPr>
                        </w:pPr>
                        <w:sdt>
                          <w:sdtPr>
                            <w:rPr>
                              <w:color w:val="FFFFFF" w:themeColor="background1"/>
                            </w:rPr>
                            <w:alias w:val="Firma"/>
                            <w:id w:val="103676099"/>
                            <w:dataBinding w:prefixMappings="xmlns:ns0='http://schemas.openxmlformats.org/officeDocument/2006/extended-properties'" w:xpath="/ns0:Properties[1]/ns0:Company[1]" w:storeItemID="{6668398D-A668-4E3E-A5EB-62B293D839F1}"/>
                            <w:text/>
                          </w:sdtPr>
                          <w:sdtContent>
                            <w:r>
                              <w:rPr>
                                <w:color w:val="FFFFFF" w:themeColor="background1"/>
                              </w:rPr>
                              <w:t>Limanowa</w:t>
                            </w:r>
                          </w:sdtContent>
                        </w:sdt>
                        <w:r>
                          <w:rPr>
                            <w:color w:val="FFFFFF" w:themeColor="background1"/>
                          </w:rPr>
                          <w:t>, maj 2019</w:t>
                        </w:r>
                      </w:p>
                    </w:txbxContent>
                  </v:textbox>
                </v:rect>
                <w10:wrap anchorx="page" anchory="page"/>
              </v:group>
            </w:pict>
          </mc:Fallback>
        </mc:AlternateContent>
      </w:r>
      <w:r w:rsidRPr="006C64E7">
        <w:rPr>
          <w:rFonts w:ascii="Calibri" w:hAnsi="Calibri" w:cs="Calibri"/>
          <w:noProof/>
          <w:sz w:val="24"/>
          <w:szCs w:val="24"/>
          <w:lang w:eastAsia="pl-PL"/>
        </w:rPr>
        <mc:AlternateContent>
          <mc:Choice Requires="wps">
            <w:drawing>
              <wp:anchor distT="0" distB="0" distL="114300" distR="114300" simplePos="0" relativeHeight="251643904" behindDoc="0" locked="0" layoutInCell="0" allowOverlap="1" wp14:anchorId="6B3909EB" wp14:editId="1137A7C2">
                <wp:simplePos x="0" y="0"/>
                <wp:positionH relativeFrom="margin">
                  <wp:align>right</wp:align>
                </wp:positionH>
                <wp:positionV relativeFrom="page">
                  <wp:posOffset>2644775</wp:posOffset>
                </wp:positionV>
                <wp:extent cx="6558915" cy="1924050"/>
                <wp:effectExtent l="0" t="0" r="15875" b="19050"/>
                <wp:wrapNone/>
                <wp:docPr id="362" name="Prostokąt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8915" cy="192405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ytuł"/>
                              <w:id w:val="103676091"/>
                              <w:dataBinding w:prefixMappings="xmlns:ns0='http://schemas.openxmlformats.org/package/2006/metadata/core-properties' xmlns:ns1='http://purl.org/dc/elements/1.1/'" w:xpath="/ns0:coreProperties[1]/ns1:title[1]" w:storeItemID="{6C3C8BC8-F283-45AE-878A-BAB7291924A1}"/>
                              <w:text/>
                            </w:sdtPr>
                            <w:sdtContent>
                              <w:p w14:paraId="088F68A0" w14:textId="77777777" w:rsidR="00250133" w:rsidRDefault="00250133" w:rsidP="006E598A">
                                <w:pPr>
                                  <w:pStyle w:val="Bezodstpw"/>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Strategia Rozwoju                Powiatu Limanowskiego                na lata 2019 -2025</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6B3909EB" id="Prostokąt 362" o:spid="_x0000_s1031" style="position:absolute;margin-left:465.25pt;margin-top:208.25pt;width:516.45pt;height:151.5pt;z-index:251643904;visibility:visible;mso-wrap-style:square;mso-width-percent:900;mso-height-percent:0;mso-wrap-distance-left:9pt;mso-wrap-distance-top:0;mso-wrap-distance-right:9pt;mso-wrap-distance-bottom:0;mso-position-horizontal:right;mso-position-horizontal-relative:margin;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" o:allowincell="f" fillcolor="#5b9bd5 [3204]" strokecolor="white [3212]" strokeweight="1pt">
                <v:textbox inset="14.4pt,,14.4pt">
                  <w:txbxContent>
                    <w:sdt>
                      <w:sdtPr>
                        <w:rPr>
                          <w:rFonts w:asciiTheme="majorHAnsi" w:eastAsiaTheme="majorEastAsia" w:hAnsiTheme="majorHAnsi" w:cstheme="majorBidi"/>
                          <w:color w:val="FFFFFF" w:themeColor="background1"/>
                          <w:sz w:val="72"/>
                          <w:szCs w:val="72"/>
                        </w:rPr>
                        <w:alias w:val="Tytuł"/>
                        <w:id w:val="103676091"/>
                        <w:dataBinding w:prefixMappings="xmlns:ns0='http://schemas.openxmlformats.org/package/2006/metadata/core-properties' xmlns:ns1='http://purl.org/dc/elements/1.1/'" w:xpath="/ns0:coreProperties[1]/ns1:title[1]" w:storeItemID="{6C3C8BC8-F283-45AE-878A-BAB7291924A1}"/>
                        <w:text/>
                      </w:sdtPr>
                      <w:sdtContent>
                        <w:p w14:paraId="088F68A0" w14:textId="77777777" w:rsidR="00250133" w:rsidRDefault="00250133" w:rsidP="006E598A">
                          <w:pPr>
                            <w:pStyle w:val="Bezodstpw"/>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Strategia Rozwoju                Powiatu Limanowskiego                na lata 2019 -2025</w:t>
                          </w:r>
                        </w:p>
                      </w:sdtContent>
                    </w:sdt>
                  </w:txbxContent>
                </v:textbox>
                <w10:wrap anchorx="margin" anchory="page"/>
              </v:rect>
            </w:pict>
          </mc:Fallback>
        </mc:AlternateContent>
      </w:r>
    </w:p>
    <w:p w14:paraId="743B376C" w14:textId="77777777" w:rsidR="006E598A" w:rsidRPr="006C64E7" w:rsidRDefault="006E598A" w:rsidP="006E598A">
      <w:pPr>
        <w:rPr>
          <w:rFonts w:ascii="Calibri" w:hAnsi="Calibri" w:cs="Calibri"/>
        </w:rPr>
      </w:pPr>
    </w:p>
    <w:p w14:paraId="1ECA245F" w14:textId="77777777" w:rsidR="006E598A" w:rsidRPr="006C64E7" w:rsidRDefault="006E598A" w:rsidP="006E598A">
      <w:pPr>
        <w:rPr>
          <w:rFonts w:ascii="Calibri" w:hAnsi="Calibri" w:cs="Calibri"/>
        </w:rPr>
      </w:pPr>
    </w:p>
    <w:p w14:paraId="4BE206FC" w14:textId="77777777" w:rsidR="006E598A" w:rsidRPr="006C64E7" w:rsidRDefault="006E598A" w:rsidP="006E598A">
      <w:pPr>
        <w:rPr>
          <w:rFonts w:ascii="Calibri" w:hAnsi="Calibri" w:cs="Calibri"/>
        </w:rPr>
      </w:pPr>
    </w:p>
    <w:p w14:paraId="3932CD69" w14:textId="77777777" w:rsidR="006E598A" w:rsidRPr="006C64E7" w:rsidRDefault="006E598A" w:rsidP="006E598A">
      <w:pPr>
        <w:rPr>
          <w:rFonts w:ascii="Calibri" w:hAnsi="Calibri" w:cs="Calibri"/>
        </w:rPr>
      </w:pPr>
    </w:p>
    <w:p w14:paraId="6CFF0324" w14:textId="77777777" w:rsidR="006E598A" w:rsidRPr="006C64E7" w:rsidRDefault="006E598A" w:rsidP="006E598A">
      <w:pPr>
        <w:rPr>
          <w:rFonts w:ascii="Calibri" w:hAnsi="Calibri" w:cs="Calibri"/>
        </w:rPr>
      </w:pPr>
    </w:p>
    <w:p w14:paraId="0E287FA8" w14:textId="77777777" w:rsidR="006E598A" w:rsidRPr="006C64E7" w:rsidRDefault="006E598A" w:rsidP="006E598A">
      <w:pPr>
        <w:rPr>
          <w:rFonts w:ascii="Calibri" w:hAnsi="Calibri" w:cs="Calibri"/>
        </w:rPr>
      </w:pPr>
    </w:p>
    <w:p w14:paraId="42B60202" w14:textId="77777777" w:rsidR="006E598A" w:rsidRPr="006C64E7" w:rsidRDefault="006E598A" w:rsidP="006E598A">
      <w:pPr>
        <w:rPr>
          <w:rFonts w:ascii="Calibri" w:hAnsi="Calibri" w:cs="Calibri"/>
        </w:rPr>
      </w:pPr>
    </w:p>
    <w:p w14:paraId="5B77E67C" w14:textId="77777777" w:rsidR="006E598A" w:rsidRPr="006C64E7" w:rsidRDefault="006E598A" w:rsidP="006E598A">
      <w:pPr>
        <w:rPr>
          <w:rFonts w:ascii="Calibri" w:hAnsi="Calibri" w:cs="Calibri"/>
        </w:rPr>
      </w:pPr>
    </w:p>
    <w:p w14:paraId="21D20222" w14:textId="77777777" w:rsidR="006E598A" w:rsidRPr="006C64E7" w:rsidRDefault="006E598A" w:rsidP="006E598A">
      <w:pPr>
        <w:rPr>
          <w:rFonts w:ascii="Calibri" w:hAnsi="Calibri" w:cs="Calibri"/>
        </w:rPr>
      </w:pPr>
    </w:p>
    <w:p w14:paraId="10A89916" w14:textId="77777777" w:rsidR="006E598A" w:rsidRPr="006C64E7" w:rsidRDefault="006E598A" w:rsidP="006E598A">
      <w:pPr>
        <w:rPr>
          <w:rFonts w:ascii="Calibri" w:hAnsi="Calibri" w:cs="Calibri"/>
        </w:rPr>
      </w:pPr>
    </w:p>
    <w:p w14:paraId="2F05A674" w14:textId="77777777" w:rsidR="006E598A" w:rsidRPr="006C64E7" w:rsidRDefault="006E598A" w:rsidP="006E598A">
      <w:pPr>
        <w:rPr>
          <w:rFonts w:ascii="Calibri" w:hAnsi="Calibri" w:cs="Calibri"/>
        </w:rPr>
      </w:pPr>
    </w:p>
    <w:p w14:paraId="06CF723B" w14:textId="77777777" w:rsidR="006E598A" w:rsidRPr="006C64E7" w:rsidRDefault="006E598A" w:rsidP="006E598A">
      <w:pPr>
        <w:rPr>
          <w:rFonts w:ascii="Calibri" w:hAnsi="Calibri" w:cs="Calibri"/>
        </w:rPr>
      </w:pPr>
    </w:p>
    <w:p w14:paraId="5F5DFCDA" w14:textId="77777777" w:rsidR="006E598A" w:rsidRPr="006C64E7" w:rsidRDefault="006E598A" w:rsidP="006E598A">
      <w:pPr>
        <w:rPr>
          <w:rFonts w:ascii="Calibri" w:hAnsi="Calibri" w:cs="Calibri"/>
        </w:rPr>
      </w:pPr>
    </w:p>
    <w:p w14:paraId="33BA129C" w14:textId="77777777" w:rsidR="006E598A" w:rsidRPr="006C64E7" w:rsidRDefault="006E598A" w:rsidP="006E598A">
      <w:pPr>
        <w:rPr>
          <w:rFonts w:ascii="Calibri" w:hAnsi="Calibri" w:cs="Calibri"/>
        </w:rPr>
      </w:pPr>
    </w:p>
    <w:p w14:paraId="0468B53B" w14:textId="77777777" w:rsidR="00F57287" w:rsidRPr="006C64E7" w:rsidRDefault="006E598A" w:rsidP="006E598A">
      <w:pPr>
        <w:ind w:firstLine="708"/>
        <w:rPr>
          <w:rFonts w:ascii="Calibri" w:hAnsi="Calibri" w:cs="Calibri"/>
        </w:rPr>
      </w:pPr>
      <w:r w:rsidRPr="006C64E7">
        <w:rPr>
          <w:rFonts w:ascii="Calibri" w:hAnsi="Calibri" w:cs="Calibri"/>
          <w:noProof/>
          <w:lang w:eastAsia="pl-PL"/>
        </w:rPr>
        <w:drawing>
          <wp:inline distT="0" distB="0" distL="0" distR="0" wp14:anchorId="3814C591" wp14:editId="1F2B7F0B">
            <wp:extent cx="3157870" cy="3502076"/>
            <wp:effectExtent l="0" t="0" r="4445" b="3175"/>
            <wp:docPr id="1" name="Obraz 1" descr="herb"/>
            <wp:cNvGraphicFramePr/>
            <a:graphic xmlns:a="http://schemas.openxmlformats.org/drawingml/2006/main">
              <a:graphicData uri="http://schemas.openxmlformats.org/drawingml/2006/picture">
                <pic:pic xmlns:pic="http://schemas.openxmlformats.org/drawingml/2006/picture">
                  <pic:nvPicPr>
                    <pic:cNvPr id="3" name="Obraz 1" descr="herb"/>
                    <pic:cNvPicPr/>
                  </pic:nvPicPr>
                  <pic:blipFill>
                    <a:blip r:embed="rId9" cstate="print"/>
                    <a:srcRect/>
                    <a:stretch>
                      <a:fillRect/>
                    </a:stretch>
                  </pic:blipFill>
                  <pic:spPr bwMode="auto">
                    <a:xfrm>
                      <a:off x="0" y="0"/>
                      <a:ext cx="3165211" cy="3510217"/>
                    </a:xfrm>
                    <a:prstGeom prst="rect">
                      <a:avLst/>
                    </a:prstGeom>
                    <a:noFill/>
                    <a:ln w="9525">
                      <a:noFill/>
                      <a:miter lim="800000"/>
                      <a:headEnd/>
                      <a:tailEnd/>
                    </a:ln>
                  </pic:spPr>
                </pic:pic>
              </a:graphicData>
            </a:graphic>
          </wp:inline>
        </w:drawing>
      </w:r>
    </w:p>
    <w:p w14:paraId="3FFD41A5" w14:textId="77777777" w:rsidR="006E598A" w:rsidRPr="006C64E7" w:rsidRDefault="006E598A" w:rsidP="006E598A">
      <w:pPr>
        <w:ind w:firstLine="708"/>
        <w:rPr>
          <w:rFonts w:ascii="Calibri" w:hAnsi="Calibri" w:cs="Calibri"/>
        </w:rPr>
      </w:pPr>
    </w:p>
    <w:p w14:paraId="71CC2D08" w14:textId="77777777" w:rsidR="006E598A" w:rsidRPr="006C64E7" w:rsidRDefault="006E598A" w:rsidP="006E598A">
      <w:pPr>
        <w:ind w:firstLine="708"/>
        <w:rPr>
          <w:rFonts w:ascii="Calibri" w:hAnsi="Calibri" w:cs="Calibri"/>
        </w:rPr>
      </w:pPr>
    </w:p>
    <w:p w14:paraId="40E880CB" w14:textId="77777777" w:rsidR="006E598A" w:rsidRPr="006C64E7" w:rsidRDefault="006E598A">
      <w:pPr>
        <w:rPr>
          <w:rFonts w:ascii="Calibri" w:hAnsi="Calibri" w:cs="Calibri"/>
        </w:rPr>
      </w:pPr>
      <w:r w:rsidRPr="006C64E7">
        <w:rPr>
          <w:rFonts w:ascii="Calibri" w:hAnsi="Calibri" w:cs="Calibri"/>
        </w:rPr>
        <w:br w:type="page"/>
      </w:r>
    </w:p>
    <w:p w14:paraId="32A1D360" w14:textId="77777777" w:rsidR="006E598A" w:rsidRPr="006C64E7" w:rsidRDefault="006E598A" w:rsidP="00884297">
      <w:pPr>
        <w:jc w:val="both"/>
        <w:rPr>
          <w:rFonts w:ascii="Calibri" w:hAnsi="Calibri" w:cs="Calibri"/>
        </w:rPr>
      </w:pPr>
    </w:p>
    <w:p w14:paraId="0536C55F" w14:textId="77777777" w:rsidR="006E598A" w:rsidRPr="006C64E7" w:rsidRDefault="006E598A" w:rsidP="00884297">
      <w:pPr>
        <w:jc w:val="both"/>
        <w:rPr>
          <w:rFonts w:ascii="Calibri" w:hAnsi="Calibri" w:cs="Calibri"/>
        </w:rPr>
      </w:pPr>
    </w:p>
    <w:p w14:paraId="213E8988" w14:textId="77777777" w:rsidR="006E598A" w:rsidRPr="006C64E7" w:rsidRDefault="006E598A" w:rsidP="00884297">
      <w:pPr>
        <w:jc w:val="both"/>
        <w:rPr>
          <w:rFonts w:ascii="Calibri" w:hAnsi="Calibri" w:cs="Calibri"/>
        </w:rPr>
      </w:pPr>
    </w:p>
    <w:p w14:paraId="772EECD6" w14:textId="77777777" w:rsidR="006E598A" w:rsidRPr="006C64E7" w:rsidRDefault="006E598A" w:rsidP="00884297">
      <w:pPr>
        <w:jc w:val="both"/>
        <w:rPr>
          <w:rFonts w:ascii="Calibri" w:hAnsi="Calibri" w:cs="Calibri"/>
        </w:rPr>
      </w:pPr>
    </w:p>
    <w:p w14:paraId="75AE1FBB" w14:textId="2266CA33" w:rsidR="006E598A" w:rsidRPr="006C64E7" w:rsidRDefault="006E598A" w:rsidP="00884297">
      <w:pPr>
        <w:jc w:val="both"/>
        <w:rPr>
          <w:rFonts w:ascii="Calibri" w:hAnsi="Calibri" w:cs="Calibri"/>
        </w:rPr>
      </w:pPr>
    </w:p>
    <w:p w14:paraId="34043030" w14:textId="77777777" w:rsidR="006E598A" w:rsidRPr="006C64E7" w:rsidRDefault="006E598A" w:rsidP="00884297">
      <w:pPr>
        <w:jc w:val="both"/>
        <w:rPr>
          <w:rFonts w:ascii="Calibri" w:hAnsi="Calibri" w:cs="Calibri"/>
        </w:rPr>
      </w:pPr>
    </w:p>
    <w:p w14:paraId="1FB9609B" w14:textId="77777777" w:rsidR="006E598A" w:rsidRPr="006C64E7" w:rsidRDefault="006E598A" w:rsidP="00884297">
      <w:pPr>
        <w:jc w:val="both"/>
        <w:rPr>
          <w:rFonts w:ascii="Calibri" w:hAnsi="Calibri" w:cs="Calibri"/>
        </w:rPr>
      </w:pPr>
    </w:p>
    <w:p w14:paraId="25BBD282" w14:textId="77777777" w:rsidR="006E598A" w:rsidRPr="006C64E7" w:rsidRDefault="006E598A" w:rsidP="00884297">
      <w:pPr>
        <w:jc w:val="both"/>
        <w:rPr>
          <w:rFonts w:ascii="Calibri" w:hAnsi="Calibri" w:cs="Calibri"/>
        </w:rPr>
      </w:pPr>
    </w:p>
    <w:p w14:paraId="3187818C" w14:textId="77777777" w:rsidR="006E598A" w:rsidRPr="006C64E7" w:rsidRDefault="006E598A" w:rsidP="00884297">
      <w:pPr>
        <w:jc w:val="both"/>
        <w:rPr>
          <w:rFonts w:ascii="Calibri" w:hAnsi="Calibri" w:cs="Calibri"/>
        </w:rPr>
      </w:pPr>
    </w:p>
    <w:p w14:paraId="368193CE" w14:textId="77777777" w:rsidR="006E598A" w:rsidRPr="006C64E7" w:rsidRDefault="006E598A" w:rsidP="00884297">
      <w:pPr>
        <w:jc w:val="both"/>
        <w:rPr>
          <w:rFonts w:ascii="Calibri" w:hAnsi="Calibri" w:cs="Calibri"/>
        </w:rPr>
      </w:pPr>
    </w:p>
    <w:p w14:paraId="2410054D" w14:textId="77777777" w:rsidR="006E598A" w:rsidRPr="006C64E7" w:rsidRDefault="006E598A" w:rsidP="00884297">
      <w:pPr>
        <w:jc w:val="both"/>
        <w:rPr>
          <w:rFonts w:ascii="Calibri" w:hAnsi="Calibri" w:cs="Calibri"/>
        </w:rPr>
      </w:pPr>
    </w:p>
    <w:p w14:paraId="15A82F0C" w14:textId="77777777" w:rsidR="006E598A" w:rsidRPr="006C64E7" w:rsidRDefault="006E598A" w:rsidP="00884297">
      <w:pPr>
        <w:jc w:val="both"/>
        <w:rPr>
          <w:rFonts w:ascii="Calibri" w:hAnsi="Calibri" w:cs="Calibri"/>
        </w:rPr>
      </w:pPr>
    </w:p>
    <w:p w14:paraId="70218B31" w14:textId="77777777" w:rsidR="006E598A" w:rsidRPr="006C64E7" w:rsidRDefault="006E598A" w:rsidP="00884297">
      <w:pPr>
        <w:jc w:val="both"/>
        <w:rPr>
          <w:rFonts w:ascii="Calibri" w:hAnsi="Calibri" w:cs="Calibri"/>
        </w:rPr>
      </w:pPr>
    </w:p>
    <w:p w14:paraId="51E5BA9B" w14:textId="77777777" w:rsidR="006E598A" w:rsidRPr="006C64E7" w:rsidRDefault="006E598A" w:rsidP="00884297">
      <w:pPr>
        <w:jc w:val="both"/>
        <w:rPr>
          <w:rFonts w:ascii="Calibri" w:hAnsi="Calibri" w:cs="Calibri"/>
        </w:rPr>
      </w:pPr>
    </w:p>
    <w:p w14:paraId="7534A40C" w14:textId="77777777" w:rsidR="006E598A" w:rsidRPr="006C64E7" w:rsidRDefault="006E598A" w:rsidP="00884297">
      <w:pPr>
        <w:jc w:val="both"/>
        <w:rPr>
          <w:rFonts w:ascii="Calibri" w:hAnsi="Calibri" w:cs="Calibri"/>
        </w:rPr>
      </w:pPr>
    </w:p>
    <w:p w14:paraId="7F865518" w14:textId="77777777" w:rsidR="006E598A" w:rsidRPr="006C64E7" w:rsidRDefault="006E598A" w:rsidP="00884297">
      <w:pPr>
        <w:jc w:val="both"/>
        <w:rPr>
          <w:rFonts w:ascii="Calibri" w:hAnsi="Calibri" w:cs="Calibri"/>
        </w:rPr>
      </w:pPr>
    </w:p>
    <w:p w14:paraId="5F7B79EB" w14:textId="77777777" w:rsidR="006E598A" w:rsidRPr="006C64E7" w:rsidRDefault="006E598A" w:rsidP="00884297">
      <w:pPr>
        <w:jc w:val="both"/>
        <w:rPr>
          <w:rFonts w:ascii="Calibri" w:hAnsi="Calibri" w:cs="Calibri"/>
        </w:rPr>
      </w:pPr>
    </w:p>
    <w:p w14:paraId="1F01247C" w14:textId="77777777" w:rsidR="006E598A" w:rsidRPr="006C64E7" w:rsidRDefault="006E598A" w:rsidP="00884297">
      <w:pPr>
        <w:jc w:val="both"/>
        <w:rPr>
          <w:rFonts w:ascii="Calibri" w:hAnsi="Calibri" w:cs="Calibri"/>
        </w:rPr>
      </w:pPr>
    </w:p>
    <w:p w14:paraId="09E1630C" w14:textId="77777777" w:rsidR="006E598A" w:rsidRPr="006C64E7" w:rsidRDefault="006E598A" w:rsidP="00884297">
      <w:pPr>
        <w:jc w:val="both"/>
        <w:rPr>
          <w:rFonts w:ascii="Calibri" w:hAnsi="Calibri" w:cs="Calibri"/>
        </w:rPr>
      </w:pPr>
    </w:p>
    <w:p w14:paraId="26A1671A" w14:textId="77777777" w:rsidR="006E598A" w:rsidRPr="006C64E7" w:rsidRDefault="006E598A" w:rsidP="00884297">
      <w:pPr>
        <w:jc w:val="both"/>
        <w:rPr>
          <w:rFonts w:ascii="Calibri" w:hAnsi="Calibri" w:cs="Calibri"/>
        </w:rPr>
      </w:pPr>
    </w:p>
    <w:p w14:paraId="18FD1C93" w14:textId="77777777" w:rsidR="006E598A" w:rsidRPr="006C64E7" w:rsidRDefault="006E598A" w:rsidP="00884297">
      <w:pPr>
        <w:jc w:val="both"/>
        <w:rPr>
          <w:rFonts w:ascii="Calibri" w:hAnsi="Calibri" w:cs="Calibri"/>
        </w:rPr>
      </w:pPr>
    </w:p>
    <w:p w14:paraId="413DFBDC" w14:textId="77777777" w:rsidR="006E598A" w:rsidRPr="006C64E7" w:rsidRDefault="006E598A" w:rsidP="00884297">
      <w:pPr>
        <w:jc w:val="both"/>
        <w:rPr>
          <w:rFonts w:ascii="Calibri" w:hAnsi="Calibri" w:cs="Calibri"/>
        </w:rPr>
      </w:pPr>
    </w:p>
    <w:p w14:paraId="01F3F334" w14:textId="77777777" w:rsidR="006E598A" w:rsidRPr="006C64E7" w:rsidRDefault="006E598A" w:rsidP="00884297">
      <w:pPr>
        <w:rPr>
          <w:rFonts w:ascii="Calibri" w:hAnsi="Calibri" w:cs="Calibri"/>
        </w:rPr>
      </w:pPr>
    </w:p>
    <w:p w14:paraId="5889B120" w14:textId="77777777" w:rsidR="00884297" w:rsidRPr="006C64E7" w:rsidRDefault="00884297" w:rsidP="00884297">
      <w:pPr>
        <w:jc w:val="both"/>
        <w:rPr>
          <w:rFonts w:ascii="Calibri" w:hAnsi="Calibri" w:cs="Calibri"/>
          <w:szCs w:val="20"/>
        </w:rPr>
      </w:pPr>
    </w:p>
    <w:p w14:paraId="40E80841" w14:textId="77777777" w:rsidR="00884297" w:rsidRPr="006C64E7" w:rsidRDefault="00884297" w:rsidP="00884297">
      <w:pPr>
        <w:jc w:val="both"/>
        <w:rPr>
          <w:rFonts w:ascii="Calibri" w:hAnsi="Calibri" w:cs="Calibri"/>
          <w:szCs w:val="20"/>
        </w:rPr>
      </w:pPr>
    </w:p>
    <w:p w14:paraId="31BDF6A7" w14:textId="77777777" w:rsidR="00884297" w:rsidRPr="006C64E7" w:rsidRDefault="00884297" w:rsidP="00884297">
      <w:pPr>
        <w:jc w:val="both"/>
        <w:rPr>
          <w:rFonts w:ascii="Calibri" w:hAnsi="Calibri" w:cs="Calibri"/>
          <w:szCs w:val="20"/>
        </w:rPr>
      </w:pPr>
    </w:p>
    <w:p w14:paraId="262FF2C8" w14:textId="77777777" w:rsidR="00884297" w:rsidRPr="006C64E7" w:rsidRDefault="00884297" w:rsidP="00884297">
      <w:pPr>
        <w:jc w:val="both"/>
        <w:rPr>
          <w:rFonts w:ascii="Calibri" w:hAnsi="Calibri" w:cs="Calibri"/>
          <w:szCs w:val="20"/>
        </w:rPr>
      </w:pPr>
    </w:p>
    <w:p w14:paraId="704DF9B3" w14:textId="138820BC" w:rsidR="00972A46" w:rsidRPr="006C64E7" w:rsidRDefault="00884297" w:rsidP="00884297">
      <w:pPr>
        <w:jc w:val="both"/>
        <w:rPr>
          <w:rFonts w:ascii="Calibri" w:hAnsi="Calibri" w:cs="Calibri"/>
          <w:szCs w:val="20"/>
        </w:rPr>
      </w:pPr>
      <w:r w:rsidRPr="006C64E7">
        <w:rPr>
          <w:rFonts w:ascii="Calibri" w:hAnsi="Calibri" w:cs="Calibri"/>
          <w:szCs w:val="20"/>
        </w:rPr>
        <w:t xml:space="preserve">Opracowano na zlecenie </w:t>
      </w:r>
      <w:r w:rsidR="006E598A" w:rsidRPr="006C64E7">
        <w:rPr>
          <w:rFonts w:ascii="Calibri" w:hAnsi="Calibri" w:cs="Calibri"/>
          <w:szCs w:val="20"/>
        </w:rPr>
        <w:t>S</w:t>
      </w:r>
      <w:r w:rsidRPr="006C64E7">
        <w:rPr>
          <w:rFonts w:ascii="Calibri" w:hAnsi="Calibri" w:cs="Calibri"/>
          <w:szCs w:val="20"/>
        </w:rPr>
        <w:t>tarostwa</w:t>
      </w:r>
      <w:r w:rsidR="006E598A" w:rsidRPr="006C64E7">
        <w:rPr>
          <w:rFonts w:ascii="Calibri" w:hAnsi="Calibri" w:cs="Calibri"/>
          <w:szCs w:val="20"/>
        </w:rPr>
        <w:t xml:space="preserve"> Powiatowe</w:t>
      </w:r>
      <w:r w:rsidRPr="006C64E7">
        <w:rPr>
          <w:rFonts w:ascii="Calibri" w:hAnsi="Calibri" w:cs="Calibri"/>
          <w:szCs w:val="20"/>
        </w:rPr>
        <w:t>go</w:t>
      </w:r>
      <w:r w:rsidR="006E598A" w:rsidRPr="006C64E7">
        <w:rPr>
          <w:rFonts w:ascii="Calibri" w:hAnsi="Calibri" w:cs="Calibri"/>
          <w:szCs w:val="20"/>
        </w:rPr>
        <w:t xml:space="preserve"> w </w:t>
      </w:r>
      <w:r w:rsidR="00972A46" w:rsidRPr="006C64E7">
        <w:rPr>
          <w:rFonts w:ascii="Calibri" w:hAnsi="Calibri" w:cs="Calibri"/>
          <w:szCs w:val="20"/>
        </w:rPr>
        <w:t>Limanowej</w:t>
      </w:r>
      <w:r w:rsidRPr="006C64E7">
        <w:rPr>
          <w:rFonts w:ascii="Calibri" w:hAnsi="Calibri" w:cs="Calibri"/>
          <w:szCs w:val="20"/>
        </w:rPr>
        <w:t xml:space="preserve"> (</w:t>
      </w:r>
      <w:r w:rsidR="00972A46" w:rsidRPr="006C64E7">
        <w:rPr>
          <w:rFonts w:ascii="Calibri" w:hAnsi="Calibri" w:cs="Calibri"/>
          <w:szCs w:val="20"/>
        </w:rPr>
        <w:t>ul. Józefa Marka 9, 34-600 Limanowa</w:t>
      </w:r>
      <w:r w:rsidRPr="006C64E7">
        <w:rPr>
          <w:rFonts w:ascii="Calibri" w:hAnsi="Calibri" w:cs="Calibri"/>
          <w:szCs w:val="20"/>
        </w:rPr>
        <w:t>) przez FRDL Małopolski Instytut Samorządu Terytorialnego i Administracji z Krakowa (ul. Floriańska 31, 31-019 Kraków) przy szerokim zaangażowaniu interesariuszy lokalnych.</w:t>
      </w:r>
    </w:p>
    <w:p w14:paraId="7A71398A" w14:textId="77777777" w:rsidR="00972A46" w:rsidRPr="006C64E7" w:rsidRDefault="00972A46">
      <w:pPr>
        <w:rPr>
          <w:rFonts w:ascii="Calibri" w:hAnsi="Calibri" w:cs="Calibri"/>
          <w:szCs w:val="20"/>
        </w:rPr>
      </w:pPr>
      <w:r w:rsidRPr="006C64E7">
        <w:rPr>
          <w:rFonts w:ascii="Calibri" w:hAnsi="Calibri" w:cs="Calibri"/>
          <w:szCs w:val="20"/>
        </w:rPr>
        <w:br w:type="page"/>
      </w:r>
    </w:p>
    <w:sdt>
      <w:sdtPr>
        <w:rPr>
          <w:rFonts w:ascii="Calibri" w:eastAsiaTheme="minorHAnsi" w:hAnsi="Calibri" w:cs="Calibri"/>
          <w:color w:val="auto"/>
          <w:sz w:val="22"/>
          <w:szCs w:val="22"/>
          <w:lang w:eastAsia="en-US"/>
        </w:rPr>
        <w:id w:val="-2097774317"/>
        <w:docPartObj>
          <w:docPartGallery w:val="Table of Contents"/>
          <w:docPartUnique/>
        </w:docPartObj>
      </w:sdtPr>
      <w:sdtEndPr>
        <w:rPr>
          <w:bCs/>
        </w:rPr>
      </w:sdtEndPr>
      <w:sdtContent>
        <w:p w14:paraId="64B96A87" w14:textId="5330F496" w:rsidR="00AB3512" w:rsidRPr="006C64E7" w:rsidRDefault="00AB3512" w:rsidP="00884297">
          <w:pPr>
            <w:pStyle w:val="Nagwekspisutreci"/>
            <w:spacing w:before="0" w:after="120" w:line="276" w:lineRule="auto"/>
            <w:rPr>
              <w:rFonts w:ascii="Calibri" w:hAnsi="Calibri" w:cs="Calibri"/>
            </w:rPr>
          </w:pPr>
          <w:r w:rsidRPr="006C64E7">
            <w:rPr>
              <w:rFonts w:ascii="Calibri" w:hAnsi="Calibri" w:cs="Calibri"/>
            </w:rPr>
            <w:t>Spis treści</w:t>
          </w:r>
        </w:p>
        <w:p w14:paraId="18240B11" w14:textId="77777777" w:rsidR="00884297" w:rsidRPr="006C64E7" w:rsidRDefault="00884297" w:rsidP="00884297">
          <w:pPr>
            <w:spacing w:after="120" w:line="276" w:lineRule="auto"/>
            <w:rPr>
              <w:rFonts w:ascii="Calibri" w:hAnsi="Calibri" w:cs="Calibri"/>
              <w:lang w:eastAsia="pl-PL"/>
            </w:rPr>
          </w:pPr>
        </w:p>
        <w:p w14:paraId="2A128D17" w14:textId="6BF91794" w:rsidR="00A23C69" w:rsidRPr="006C64E7" w:rsidRDefault="00AB3512" w:rsidP="00884297">
          <w:pPr>
            <w:pStyle w:val="Spistreci1"/>
            <w:tabs>
              <w:tab w:val="left" w:pos="440"/>
              <w:tab w:val="right" w:leader="dot" w:pos="9062"/>
            </w:tabs>
            <w:spacing w:after="120" w:line="276" w:lineRule="auto"/>
            <w:jc w:val="both"/>
            <w:rPr>
              <w:rFonts w:ascii="Calibri" w:eastAsiaTheme="minorEastAsia" w:hAnsi="Calibri" w:cs="Calibri"/>
              <w:noProof/>
              <w:lang w:eastAsia="pl-PL"/>
            </w:rPr>
          </w:pPr>
          <w:r w:rsidRPr="006C64E7">
            <w:rPr>
              <w:rFonts w:ascii="Calibri" w:hAnsi="Calibri" w:cs="Calibri"/>
              <w:bCs/>
            </w:rPr>
            <w:fldChar w:fldCharType="begin"/>
          </w:r>
          <w:r w:rsidRPr="006C64E7">
            <w:rPr>
              <w:rFonts w:ascii="Calibri" w:hAnsi="Calibri" w:cs="Calibri"/>
              <w:bCs/>
            </w:rPr>
            <w:instrText xml:space="preserve"> TOC \o "1-3" \h \z \u </w:instrText>
          </w:r>
          <w:r w:rsidRPr="006C64E7">
            <w:rPr>
              <w:rFonts w:ascii="Calibri" w:hAnsi="Calibri" w:cs="Calibri"/>
              <w:bCs/>
            </w:rPr>
            <w:fldChar w:fldCharType="separate"/>
          </w:r>
          <w:hyperlink w:anchor="_Toc7477488" w:history="1">
            <w:r w:rsidR="00A23C69" w:rsidRPr="006C64E7">
              <w:rPr>
                <w:rStyle w:val="Hipercze"/>
                <w:rFonts w:ascii="Calibri" w:hAnsi="Calibri" w:cs="Calibri"/>
                <w:noProof/>
              </w:rPr>
              <w:t>1.</w:t>
            </w:r>
            <w:r w:rsidR="00A23C69" w:rsidRPr="006C64E7">
              <w:rPr>
                <w:rFonts w:ascii="Calibri" w:eastAsiaTheme="minorEastAsia" w:hAnsi="Calibri" w:cs="Calibri"/>
                <w:noProof/>
                <w:lang w:eastAsia="pl-PL"/>
              </w:rPr>
              <w:tab/>
            </w:r>
            <w:r w:rsidR="00A23C69" w:rsidRPr="006C64E7">
              <w:rPr>
                <w:rStyle w:val="Hipercze"/>
                <w:rFonts w:ascii="Calibri" w:hAnsi="Calibri" w:cs="Calibri"/>
                <w:noProof/>
              </w:rPr>
              <w:t>WPROWADZENIE</w:t>
            </w:r>
            <w:r w:rsidR="00A23C69" w:rsidRPr="006C64E7">
              <w:rPr>
                <w:rFonts w:ascii="Calibri" w:hAnsi="Calibri" w:cs="Calibri"/>
                <w:noProof/>
                <w:webHidden/>
              </w:rPr>
              <w:tab/>
            </w:r>
            <w:r w:rsidR="00A23C69" w:rsidRPr="006C64E7">
              <w:rPr>
                <w:rFonts w:ascii="Calibri" w:hAnsi="Calibri" w:cs="Calibri"/>
                <w:noProof/>
                <w:webHidden/>
              </w:rPr>
              <w:fldChar w:fldCharType="begin"/>
            </w:r>
            <w:r w:rsidR="00A23C69" w:rsidRPr="006C64E7">
              <w:rPr>
                <w:rFonts w:ascii="Calibri" w:hAnsi="Calibri" w:cs="Calibri"/>
                <w:noProof/>
                <w:webHidden/>
              </w:rPr>
              <w:instrText xml:space="preserve"> PAGEREF _Toc7477488 \h </w:instrText>
            </w:r>
            <w:r w:rsidR="00A23C69" w:rsidRPr="006C64E7">
              <w:rPr>
                <w:rFonts w:ascii="Calibri" w:hAnsi="Calibri" w:cs="Calibri"/>
                <w:noProof/>
                <w:webHidden/>
              </w:rPr>
            </w:r>
            <w:r w:rsidR="00A23C69" w:rsidRPr="006C64E7">
              <w:rPr>
                <w:rFonts w:ascii="Calibri" w:hAnsi="Calibri" w:cs="Calibri"/>
                <w:noProof/>
                <w:webHidden/>
              </w:rPr>
              <w:fldChar w:fldCharType="separate"/>
            </w:r>
            <w:r w:rsidR="00B87EE8">
              <w:rPr>
                <w:rFonts w:ascii="Calibri" w:hAnsi="Calibri" w:cs="Calibri"/>
                <w:noProof/>
                <w:webHidden/>
              </w:rPr>
              <w:t>3</w:t>
            </w:r>
            <w:r w:rsidR="00A23C69" w:rsidRPr="006C64E7">
              <w:rPr>
                <w:rFonts w:ascii="Calibri" w:hAnsi="Calibri" w:cs="Calibri"/>
                <w:noProof/>
                <w:webHidden/>
              </w:rPr>
              <w:fldChar w:fldCharType="end"/>
            </w:r>
          </w:hyperlink>
        </w:p>
        <w:p w14:paraId="24BB8306" w14:textId="04E7C743" w:rsidR="00A23C69" w:rsidRPr="006C64E7" w:rsidRDefault="00963A2E" w:rsidP="00884297">
          <w:pPr>
            <w:pStyle w:val="Spistreci1"/>
            <w:tabs>
              <w:tab w:val="left" w:pos="440"/>
              <w:tab w:val="right" w:leader="dot" w:pos="9062"/>
            </w:tabs>
            <w:spacing w:after="120" w:line="276" w:lineRule="auto"/>
            <w:jc w:val="both"/>
            <w:rPr>
              <w:rFonts w:ascii="Calibri" w:eastAsiaTheme="minorEastAsia" w:hAnsi="Calibri" w:cs="Calibri"/>
              <w:noProof/>
              <w:lang w:eastAsia="pl-PL"/>
            </w:rPr>
          </w:pPr>
          <w:hyperlink w:anchor="_Toc7477489" w:history="1">
            <w:r w:rsidR="00A23C69" w:rsidRPr="006C64E7">
              <w:rPr>
                <w:rStyle w:val="Hipercze"/>
                <w:rFonts w:ascii="Calibri" w:hAnsi="Calibri" w:cs="Calibri"/>
                <w:noProof/>
              </w:rPr>
              <w:t>2.</w:t>
            </w:r>
            <w:r w:rsidR="00A23C69" w:rsidRPr="006C64E7">
              <w:rPr>
                <w:rFonts w:ascii="Calibri" w:eastAsiaTheme="minorEastAsia" w:hAnsi="Calibri" w:cs="Calibri"/>
                <w:noProof/>
                <w:lang w:eastAsia="pl-PL"/>
              </w:rPr>
              <w:tab/>
            </w:r>
            <w:r w:rsidR="00A23C69" w:rsidRPr="006C64E7">
              <w:rPr>
                <w:rStyle w:val="Hipercze"/>
                <w:rFonts w:ascii="Calibri" w:hAnsi="Calibri" w:cs="Calibri"/>
                <w:noProof/>
              </w:rPr>
              <w:t>DIAGNOZA PODSTAWOWYCH UWARUNKOWAŃ ROZWOJOWYCH POWIATU LIMANOWSKIEGO</w:t>
            </w:r>
            <w:r w:rsidR="00A23C69" w:rsidRPr="006C64E7">
              <w:rPr>
                <w:rFonts w:ascii="Calibri" w:hAnsi="Calibri" w:cs="Calibri"/>
                <w:noProof/>
                <w:webHidden/>
              </w:rPr>
              <w:tab/>
            </w:r>
            <w:r w:rsidR="00A23C69" w:rsidRPr="006C64E7">
              <w:rPr>
                <w:rFonts w:ascii="Calibri" w:hAnsi="Calibri" w:cs="Calibri"/>
                <w:noProof/>
                <w:webHidden/>
              </w:rPr>
              <w:fldChar w:fldCharType="begin"/>
            </w:r>
            <w:r w:rsidR="00A23C69" w:rsidRPr="006C64E7">
              <w:rPr>
                <w:rFonts w:ascii="Calibri" w:hAnsi="Calibri" w:cs="Calibri"/>
                <w:noProof/>
                <w:webHidden/>
              </w:rPr>
              <w:instrText xml:space="preserve"> PAGEREF _Toc7477489 \h </w:instrText>
            </w:r>
            <w:r w:rsidR="00A23C69" w:rsidRPr="006C64E7">
              <w:rPr>
                <w:rFonts w:ascii="Calibri" w:hAnsi="Calibri" w:cs="Calibri"/>
                <w:noProof/>
                <w:webHidden/>
              </w:rPr>
            </w:r>
            <w:r w:rsidR="00A23C69" w:rsidRPr="006C64E7">
              <w:rPr>
                <w:rFonts w:ascii="Calibri" w:hAnsi="Calibri" w:cs="Calibri"/>
                <w:noProof/>
                <w:webHidden/>
              </w:rPr>
              <w:fldChar w:fldCharType="separate"/>
            </w:r>
            <w:r w:rsidR="00B87EE8">
              <w:rPr>
                <w:rFonts w:ascii="Calibri" w:hAnsi="Calibri" w:cs="Calibri"/>
                <w:noProof/>
                <w:webHidden/>
              </w:rPr>
              <w:t>8</w:t>
            </w:r>
            <w:r w:rsidR="00A23C69" w:rsidRPr="006C64E7">
              <w:rPr>
                <w:rFonts w:ascii="Calibri" w:hAnsi="Calibri" w:cs="Calibri"/>
                <w:noProof/>
                <w:webHidden/>
              </w:rPr>
              <w:fldChar w:fldCharType="end"/>
            </w:r>
          </w:hyperlink>
        </w:p>
        <w:p w14:paraId="489E4496" w14:textId="42BF32F8" w:rsidR="00A23C69" w:rsidRPr="006C64E7" w:rsidRDefault="00963A2E" w:rsidP="00884297">
          <w:pPr>
            <w:pStyle w:val="Spistreci1"/>
            <w:tabs>
              <w:tab w:val="left" w:pos="440"/>
              <w:tab w:val="right" w:leader="dot" w:pos="9062"/>
            </w:tabs>
            <w:spacing w:after="120" w:line="276" w:lineRule="auto"/>
            <w:jc w:val="both"/>
            <w:rPr>
              <w:rFonts w:ascii="Calibri" w:eastAsiaTheme="minorEastAsia" w:hAnsi="Calibri" w:cs="Calibri"/>
              <w:noProof/>
              <w:lang w:eastAsia="pl-PL"/>
            </w:rPr>
          </w:pPr>
          <w:hyperlink w:anchor="_Toc7477490" w:history="1">
            <w:r w:rsidR="00A23C69" w:rsidRPr="006C64E7">
              <w:rPr>
                <w:rStyle w:val="Hipercze"/>
                <w:rFonts w:ascii="Calibri" w:hAnsi="Calibri" w:cs="Calibri"/>
                <w:noProof/>
              </w:rPr>
              <w:t>3.</w:t>
            </w:r>
            <w:r w:rsidR="00A23C69" w:rsidRPr="006C64E7">
              <w:rPr>
                <w:rFonts w:ascii="Calibri" w:eastAsiaTheme="minorEastAsia" w:hAnsi="Calibri" w:cs="Calibri"/>
                <w:noProof/>
                <w:lang w:eastAsia="pl-PL"/>
              </w:rPr>
              <w:tab/>
            </w:r>
            <w:r w:rsidR="00A23C69" w:rsidRPr="006C64E7">
              <w:rPr>
                <w:rStyle w:val="Hipercze"/>
                <w:rFonts w:ascii="Calibri" w:hAnsi="Calibri" w:cs="Calibri"/>
                <w:noProof/>
              </w:rPr>
              <w:t>ANALIZA SWOT</w:t>
            </w:r>
            <w:r w:rsidR="00A23C69" w:rsidRPr="006C64E7">
              <w:rPr>
                <w:rFonts w:ascii="Calibri" w:hAnsi="Calibri" w:cs="Calibri"/>
                <w:noProof/>
                <w:webHidden/>
              </w:rPr>
              <w:tab/>
            </w:r>
            <w:r w:rsidR="00A23C69" w:rsidRPr="006C64E7">
              <w:rPr>
                <w:rFonts w:ascii="Calibri" w:hAnsi="Calibri" w:cs="Calibri"/>
                <w:noProof/>
                <w:webHidden/>
              </w:rPr>
              <w:fldChar w:fldCharType="begin"/>
            </w:r>
            <w:r w:rsidR="00A23C69" w:rsidRPr="006C64E7">
              <w:rPr>
                <w:rFonts w:ascii="Calibri" w:hAnsi="Calibri" w:cs="Calibri"/>
                <w:noProof/>
                <w:webHidden/>
              </w:rPr>
              <w:instrText xml:space="preserve"> PAGEREF _Toc7477490 \h </w:instrText>
            </w:r>
            <w:r w:rsidR="00A23C69" w:rsidRPr="006C64E7">
              <w:rPr>
                <w:rFonts w:ascii="Calibri" w:hAnsi="Calibri" w:cs="Calibri"/>
                <w:noProof/>
                <w:webHidden/>
              </w:rPr>
            </w:r>
            <w:r w:rsidR="00A23C69" w:rsidRPr="006C64E7">
              <w:rPr>
                <w:rFonts w:ascii="Calibri" w:hAnsi="Calibri" w:cs="Calibri"/>
                <w:noProof/>
                <w:webHidden/>
              </w:rPr>
              <w:fldChar w:fldCharType="separate"/>
            </w:r>
            <w:r w:rsidR="00B87EE8">
              <w:rPr>
                <w:rFonts w:ascii="Calibri" w:hAnsi="Calibri" w:cs="Calibri"/>
                <w:noProof/>
                <w:webHidden/>
              </w:rPr>
              <w:t>15</w:t>
            </w:r>
            <w:r w:rsidR="00A23C69" w:rsidRPr="006C64E7">
              <w:rPr>
                <w:rFonts w:ascii="Calibri" w:hAnsi="Calibri" w:cs="Calibri"/>
                <w:noProof/>
                <w:webHidden/>
              </w:rPr>
              <w:fldChar w:fldCharType="end"/>
            </w:r>
          </w:hyperlink>
        </w:p>
        <w:p w14:paraId="7ABA0C4D" w14:textId="4779D420" w:rsidR="00A23C69" w:rsidRPr="006C64E7" w:rsidRDefault="00963A2E" w:rsidP="00884297">
          <w:pPr>
            <w:pStyle w:val="Spistreci1"/>
            <w:tabs>
              <w:tab w:val="left" w:pos="440"/>
              <w:tab w:val="right" w:leader="dot" w:pos="9062"/>
            </w:tabs>
            <w:spacing w:after="120" w:line="276" w:lineRule="auto"/>
            <w:jc w:val="both"/>
            <w:rPr>
              <w:rFonts w:ascii="Calibri" w:eastAsiaTheme="minorEastAsia" w:hAnsi="Calibri" w:cs="Calibri"/>
              <w:noProof/>
              <w:lang w:eastAsia="pl-PL"/>
            </w:rPr>
          </w:pPr>
          <w:hyperlink w:anchor="_Toc7477491" w:history="1">
            <w:r w:rsidR="00A23C69" w:rsidRPr="006C64E7">
              <w:rPr>
                <w:rStyle w:val="Hipercze"/>
                <w:rFonts w:ascii="Calibri" w:hAnsi="Calibri" w:cs="Calibri"/>
                <w:noProof/>
              </w:rPr>
              <w:t>4.</w:t>
            </w:r>
            <w:r w:rsidR="00A23C69" w:rsidRPr="006C64E7">
              <w:rPr>
                <w:rFonts w:ascii="Calibri" w:eastAsiaTheme="minorEastAsia" w:hAnsi="Calibri" w:cs="Calibri"/>
                <w:noProof/>
                <w:lang w:eastAsia="pl-PL"/>
              </w:rPr>
              <w:tab/>
            </w:r>
            <w:r w:rsidR="00A23C69" w:rsidRPr="006C64E7">
              <w:rPr>
                <w:rStyle w:val="Hipercze"/>
                <w:rFonts w:ascii="Calibri" w:hAnsi="Calibri" w:cs="Calibri"/>
                <w:noProof/>
              </w:rPr>
              <w:t>WIZJA I MISJA ROZWOJU POWIATU LIMANOWSKIEGO</w:t>
            </w:r>
            <w:r w:rsidR="00A23C69" w:rsidRPr="006C64E7">
              <w:rPr>
                <w:rFonts w:ascii="Calibri" w:hAnsi="Calibri" w:cs="Calibri"/>
                <w:noProof/>
                <w:webHidden/>
              </w:rPr>
              <w:tab/>
            </w:r>
            <w:r w:rsidR="00A23C69" w:rsidRPr="006C64E7">
              <w:rPr>
                <w:rFonts w:ascii="Calibri" w:hAnsi="Calibri" w:cs="Calibri"/>
                <w:noProof/>
                <w:webHidden/>
              </w:rPr>
              <w:fldChar w:fldCharType="begin"/>
            </w:r>
            <w:r w:rsidR="00A23C69" w:rsidRPr="006C64E7">
              <w:rPr>
                <w:rFonts w:ascii="Calibri" w:hAnsi="Calibri" w:cs="Calibri"/>
                <w:noProof/>
                <w:webHidden/>
              </w:rPr>
              <w:instrText xml:space="preserve"> PAGEREF _Toc7477491 \h </w:instrText>
            </w:r>
            <w:r w:rsidR="00A23C69" w:rsidRPr="006C64E7">
              <w:rPr>
                <w:rFonts w:ascii="Calibri" w:hAnsi="Calibri" w:cs="Calibri"/>
                <w:noProof/>
                <w:webHidden/>
              </w:rPr>
            </w:r>
            <w:r w:rsidR="00A23C69" w:rsidRPr="006C64E7">
              <w:rPr>
                <w:rFonts w:ascii="Calibri" w:hAnsi="Calibri" w:cs="Calibri"/>
                <w:noProof/>
                <w:webHidden/>
              </w:rPr>
              <w:fldChar w:fldCharType="separate"/>
            </w:r>
            <w:r w:rsidR="00B87EE8">
              <w:rPr>
                <w:rFonts w:ascii="Calibri" w:hAnsi="Calibri" w:cs="Calibri"/>
                <w:noProof/>
                <w:webHidden/>
              </w:rPr>
              <w:t>19</w:t>
            </w:r>
            <w:r w:rsidR="00A23C69" w:rsidRPr="006C64E7">
              <w:rPr>
                <w:rFonts w:ascii="Calibri" w:hAnsi="Calibri" w:cs="Calibri"/>
                <w:noProof/>
                <w:webHidden/>
              </w:rPr>
              <w:fldChar w:fldCharType="end"/>
            </w:r>
          </w:hyperlink>
        </w:p>
        <w:p w14:paraId="4E76CFB2" w14:textId="4A6AB4D3" w:rsidR="00A23C69" w:rsidRPr="006C64E7" w:rsidRDefault="00963A2E" w:rsidP="00884297">
          <w:pPr>
            <w:pStyle w:val="Spistreci1"/>
            <w:tabs>
              <w:tab w:val="left" w:pos="440"/>
              <w:tab w:val="right" w:leader="dot" w:pos="9062"/>
            </w:tabs>
            <w:spacing w:after="120" w:line="276" w:lineRule="auto"/>
            <w:jc w:val="both"/>
            <w:rPr>
              <w:rFonts w:ascii="Calibri" w:eastAsiaTheme="minorEastAsia" w:hAnsi="Calibri" w:cs="Calibri"/>
              <w:noProof/>
              <w:lang w:eastAsia="pl-PL"/>
            </w:rPr>
          </w:pPr>
          <w:hyperlink w:anchor="_Toc7477492" w:history="1">
            <w:r w:rsidR="00A23C69" w:rsidRPr="006C64E7">
              <w:rPr>
                <w:rStyle w:val="Hipercze"/>
                <w:rFonts w:ascii="Calibri" w:hAnsi="Calibri" w:cs="Calibri"/>
                <w:noProof/>
              </w:rPr>
              <w:t>5.</w:t>
            </w:r>
            <w:r w:rsidR="00A23C69" w:rsidRPr="006C64E7">
              <w:rPr>
                <w:rFonts w:ascii="Calibri" w:eastAsiaTheme="minorEastAsia" w:hAnsi="Calibri" w:cs="Calibri"/>
                <w:noProof/>
                <w:lang w:eastAsia="pl-PL"/>
              </w:rPr>
              <w:tab/>
            </w:r>
            <w:r w:rsidR="00A23C69" w:rsidRPr="006C64E7">
              <w:rPr>
                <w:rStyle w:val="Hipercze"/>
                <w:rFonts w:ascii="Calibri" w:hAnsi="Calibri" w:cs="Calibri"/>
                <w:noProof/>
              </w:rPr>
              <w:t>OBSZARY STRATEGICZNE I CELE ROZWOJU</w:t>
            </w:r>
            <w:r w:rsidR="00A23C69" w:rsidRPr="006C64E7">
              <w:rPr>
                <w:rFonts w:ascii="Calibri" w:hAnsi="Calibri" w:cs="Calibri"/>
                <w:noProof/>
                <w:webHidden/>
              </w:rPr>
              <w:tab/>
            </w:r>
            <w:r w:rsidR="00A23C69" w:rsidRPr="006C64E7">
              <w:rPr>
                <w:rFonts w:ascii="Calibri" w:hAnsi="Calibri" w:cs="Calibri"/>
                <w:noProof/>
                <w:webHidden/>
              </w:rPr>
              <w:fldChar w:fldCharType="begin"/>
            </w:r>
            <w:r w:rsidR="00A23C69" w:rsidRPr="006C64E7">
              <w:rPr>
                <w:rFonts w:ascii="Calibri" w:hAnsi="Calibri" w:cs="Calibri"/>
                <w:noProof/>
                <w:webHidden/>
              </w:rPr>
              <w:instrText xml:space="preserve"> PAGEREF _Toc7477492 \h </w:instrText>
            </w:r>
            <w:r w:rsidR="00A23C69" w:rsidRPr="006C64E7">
              <w:rPr>
                <w:rFonts w:ascii="Calibri" w:hAnsi="Calibri" w:cs="Calibri"/>
                <w:noProof/>
                <w:webHidden/>
              </w:rPr>
            </w:r>
            <w:r w:rsidR="00A23C69" w:rsidRPr="006C64E7">
              <w:rPr>
                <w:rFonts w:ascii="Calibri" w:hAnsi="Calibri" w:cs="Calibri"/>
                <w:noProof/>
                <w:webHidden/>
              </w:rPr>
              <w:fldChar w:fldCharType="separate"/>
            </w:r>
            <w:r w:rsidR="00B87EE8">
              <w:rPr>
                <w:rFonts w:ascii="Calibri" w:hAnsi="Calibri" w:cs="Calibri"/>
                <w:noProof/>
                <w:webHidden/>
              </w:rPr>
              <w:t>21</w:t>
            </w:r>
            <w:r w:rsidR="00A23C69" w:rsidRPr="006C64E7">
              <w:rPr>
                <w:rFonts w:ascii="Calibri" w:hAnsi="Calibri" w:cs="Calibri"/>
                <w:noProof/>
                <w:webHidden/>
              </w:rPr>
              <w:fldChar w:fldCharType="end"/>
            </w:r>
          </w:hyperlink>
        </w:p>
        <w:p w14:paraId="3F0AC4E4" w14:textId="170FE4F0" w:rsidR="00A23C69" w:rsidRPr="006C64E7" w:rsidRDefault="00963A2E" w:rsidP="00884297">
          <w:pPr>
            <w:pStyle w:val="Spistreci2"/>
            <w:tabs>
              <w:tab w:val="right" w:leader="dot" w:pos="9062"/>
            </w:tabs>
            <w:spacing w:after="120" w:line="276" w:lineRule="auto"/>
            <w:jc w:val="both"/>
            <w:rPr>
              <w:rFonts w:ascii="Calibri" w:eastAsiaTheme="minorEastAsia" w:hAnsi="Calibri" w:cs="Calibri"/>
              <w:noProof/>
              <w:lang w:eastAsia="pl-PL"/>
            </w:rPr>
          </w:pPr>
          <w:hyperlink w:anchor="_Toc7477493" w:history="1">
            <w:r w:rsidR="00A23C69" w:rsidRPr="006C64E7">
              <w:rPr>
                <w:rStyle w:val="Hipercze"/>
                <w:rFonts w:ascii="Calibri" w:hAnsi="Calibri" w:cs="Calibri"/>
                <w:noProof/>
              </w:rPr>
              <w:t>Budowanie ekonomicznych podstaw rozwoju powiatu i zamożności jego mieszkańców</w:t>
            </w:r>
            <w:r w:rsidR="00A23C69" w:rsidRPr="006C64E7">
              <w:rPr>
                <w:rFonts w:ascii="Calibri" w:hAnsi="Calibri" w:cs="Calibri"/>
                <w:noProof/>
                <w:webHidden/>
              </w:rPr>
              <w:tab/>
            </w:r>
            <w:r w:rsidR="00A23C69" w:rsidRPr="006C64E7">
              <w:rPr>
                <w:rFonts w:ascii="Calibri" w:hAnsi="Calibri" w:cs="Calibri"/>
                <w:noProof/>
                <w:webHidden/>
              </w:rPr>
              <w:fldChar w:fldCharType="begin"/>
            </w:r>
            <w:r w:rsidR="00A23C69" w:rsidRPr="006C64E7">
              <w:rPr>
                <w:rFonts w:ascii="Calibri" w:hAnsi="Calibri" w:cs="Calibri"/>
                <w:noProof/>
                <w:webHidden/>
              </w:rPr>
              <w:instrText xml:space="preserve"> PAGEREF _Toc7477493 \h </w:instrText>
            </w:r>
            <w:r w:rsidR="00A23C69" w:rsidRPr="006C64E7">
              <w:rPr>
                <w:rFonts w:ascii="Calibri" w:hAnsi="Calibri" w:cs="Calibri"/>
                <w:noProof/>
                <w:webHidden/>
              </w:rPr>
            </w:r>
            <w:r w:rsidR="00A23C69" w:rsidRPr="006C64E7">
              <w:rPr>
                <w:rFonts w:ascii="Calibri" w:hAnsi="Calibri" w:cs="Calibri"/>
                <w:noProof/>
                <w:webHidden/>
              </w:rPr>
              <w:fldChar w:fldCharType="separate"/>
            </w:r>
            <w:r w:rsidR="00B87EE8">
              <w:rPr>
                <w:rFonts w:ascii="Calibri" w:hAnsi="Calibri" w:cs="Calibri"/>
                <w:noProof/>
                <w:webHidden/>
              </w:rPr>
              <w:t>24</w:t>
            </w:r>
            <w:r w:rsidR="00A23C69" w:rsidRPr="006C64E7">
              <w:rPr>
                <w:rFonts w:ascii="Calibri" w:hAnsi="Calibri" w:cs="Calibri"/>
                <w:noProof/>
                <w:webHidden/>
              </w:rPr>
              <w:fldChar w:fldCharType="end"/>
            </w:r>
          </w:hyperlink>
        </w:p>
        <w:p w14:paraId="1B3047E1" w14:textId="27B01380" w:rsidR="00A23C69" w:rsidRPr="006C64E7" w:rsidRDefault="00963A2E" w:rsidP="00884297">
          <w:pPr>
            <w:pStyle w:val="Spistreci2"/>
            <w:tabs>
              <w:tab w:val="right" w:leader="dot" w:pos="9062"/>
            </w:tabs>
            <w:spacing w:after="120" w:line="276" w:lineRule="auto"/>
            <w:jc w:val="both"/>
            <w:rPr>
              <w:rFonts w:ascii="Calibri" w:eastAsiaTheme="minorEastAsia" w:hAnsi="Calibri" w:cs="Calibri"/>
              <w:noProof/>
              <w:lang w:eastAsia="pl-PL"/>
            </w:rPr>
          </w:pPr>
          <w:hyperlink w:anchor="_Toc7477494" w:history="1">
            <w:r w:rsidR="00A23C69" w:rsidRPr="006C64E7">
              <w:rPr>
                <w:rStyle w:val="Hipercze"/>
                <w:rFonts w:ascii="Calibri" w:hAnsi="Calibri" w:cs="Calibri"/>
                <w:noProof/>
              </w:rPr>
              <w:t>Aktywizowanie oraz wszechstronny rozwój osobisty i zawodowy mieszkańców.</w:t>
            </w:r>
            <w:r w:rsidR="00A23C69" w:rsidRPr="006C64E7">
              <w:rPr>
                <w:rFonts w:ascii="Calibri" w:hAnsi="Calibri" w:cs="Calibri"/>
                <w:noProof/>
                <w:webHidden/>
              </w:rPr>
              <w:tab/>
            </w:r>
            <w:r w:rsidR="00A23C69" w:rsidRPr="006C64E7">
              <w:rPr>
                <w:rFonts w:ascii="Calibri" w:hAnsi="Calibri" w:cs="Calibri"/>
                <w:noProof/>
                <w:webHidden/>
              </w:rPr>
              <w:fldChar w:fldCharType="begin"/>
            </w:r>
            <w:r w:rsidR="00A23C69" w:rsidRPr="006C64E7">
              <w:rPr>
                <w:rFonts w:ascii="Calibri" w:hAnsi="Calibri" w:cs="Calibri"/>
                <w:noProof/>
                <w:webHidden/>
              </w:rPr>
              <w:instrText xml:space="preserve"> PAGEREF _Toc7477494 \h </w:instrText>
            </w:r>
            <w:r w:rsidR="00A23C69" w:rsidRPr="006C64E7">
              <w:rPr>
                <w:rFonts w:ascii="Calibri" w:hAnsi="Calibri" w:cs="Calibri"/>
                <w:noProof/>
                <w:webHidden/>
              </w:rPr>
            </w:r>
            <w:r w:rsidR="00A23C69" w:rsidRPr="006C64E7">
              <w:rPr>
                <w:rFonts w:ascii="Calibri" w:hAnsi="Calibri" w:cs="Calibri"/>
                <w:noProof/>
                <w:webHidden/>
              </w:rPr>
              <w:fldChar w:fldCharType="separate"/>
            </w:r>
            <w:r w:rsidR="00B87EE8">
              <w:rPr>
                <w:rFonts w:ascii="Calibri" w:hAnsi="Calibri" w:cs="Calibri"/>
                <w:noProof/>
                <w:webHidden/>
              </w:rPr>
              <w:t>34</w:t>
            </w:r>
            <w:r w:rsidR="00A23C69" w:rsidRPr="006C64E7">
              <w:rPr>
                <w:rFonts w:ascii="Calibri" w:hAnsi="Calibri" w:cs="Calibri"/>
                <w:noProof/>
                <w:webHidden/>
              </w:rPr>
              <w:fldChar w:fldCharType="end"/>
            </w:r>
          </w:hyperlink>
        </w:p>
        <w:p w14:paraId="26424F8B" w14:textId="098381AE" w:rsidR="00A23C69" w:rsidRPr="006C64E7" w:rsidRDefault="00963A2E" w:rsidP="00884297">
          <w:pPr>
            <w:pStyle w:val="Spistreci2"/>
            <w:tabs>
              <w:tab w:val="right" w:leader="dot" w:pos="9062"/>
            </w:tabs>
            <w:spacing w:after="120" w:line="276" w:lineRule="auto"/>
            <w:jc w:val="both"/>
            <w:rPr>
              <w:rFonts w:ascii="Calibri" w:eastAsiaTheme="minorEastAsia" w:hAnsi="Calibri" w:cs="Calibri"/>
              <w:noProof/>
              <w:lang w:eastAsia="pl-PL"/>
            </w:rPr>
          </w:pPr>
          <w:hyperlink w:anchor="_Toc7477495" w:history="1">
            <w:r w:rsidR="00A23C69" w:rsidRPr="006C64E7">
              <w:rPr>
                <w:rStyle w:val="Hipercze"/>
                <w:rFonts w:ascii="Calibri" w:hAnsi="Calibri" w:cs="Calibri"/>
                <w:noProof/>
              </w:rPr>
              <w:t>Kreowanie przyjaznego i bezpiecznego środowiska życia mieszkańców powiatu</w:t>
            </w:r>
            <w:r w:rsidR="00A23C69" w:rsidRPr="006C64E7">
              <w:rPr>
                <w:rFonts w:ascii="Calibri" w:hAnsi="Calibri" w:cs="Calibri"/>
                <w:noProof/>
                <w:webHidden/>
              </w:rPr>
              <w:tab/>
            </w:r>
            <w:r w:rsidR="00A23C69" w:rsidRPr="006C64E7">
              <w:rPr>
                <w:rFonts w:ascii="Calibri" w:hAnsi="Calibri" w:cs="Calibri"/>
                <w:noProof/>
                <w:webHidden/>
              </w:rPr>
              <w:fldChar w:fldCharType="begin"/>
            </w:r>
            <w:r w:rsidR="00A23C69" w:rsidRPr="006C64E7">
              <w:rPr>
                <w:rFonts w:ascii="Calibri" w:hAnsi="Calibri" w:cs="Calibri"/>
                <w:noProof/>
                <w:webHidden/>
              </w:rPr>
              <w:instrText xml:space="preserve"> PAGEREF _Toc7477495 \h </w:instrText>
            </w:r>
            <w:r w:rsidR="00A23C69" w:rsidRPr="006C64E7">
              <w:rPr>
                <w:rFonts w:ascii="Calibri" w:hAnsi="Calibri" w:cs="Calibri"/>
                <w:noProof/>
                <w:webHidden/>
              </w:rPr>
            </w:r>
            <w:r w:rsidR="00A23C69" w:rsidRPr="006C64E7">
              <w:rPr>
                <w:rFonts w:ascii="Calibri" w:hAnsi="Calibri" w:cs="Calibri"/>
                <w:noProof/>
                <w:webHidden/>
              </w:rPr>
              <w:fldChar w:fldCharType="separate"/>
            </w:r>
            <w:r w:rsidR="00B87EE8">
              <w:rPr>
                <w:rFonts w:ascii="Calibri" w:hAnsi="Calibri" w:cs="Calibri"/>
                <w:noProof/>
                <w:webHidden/>
              </w:rPr>
              <w:t>46</w:t>
            </w:r>
            <w:r w:rsidR="00A23C69" w:rsidRPr="006C64E7">
              <w:rPr>
                <w:rFonts w:ascii="Calibri" w:hAnsi="Calibri" w:cs="Calibri"/>
                <w:noProof/>
                <w:webHidden/>
              </w:rPr>
              <w:fldChar w:fldCharType="end"/>
            </w:r>
          </w:hyperlink>
        </w:p>
        <w:p w14:paraId="58F241F0" w14:textId="07B3E1E3" w:rsidR="00A23C69" w:rsidRPr="006C64E7" w:rsidRDefault="00963A2E" w:rsidP="00884297">
          <w:pPr>
            <w:pStyle w:val="Spistreci2"/>
            <w:tabs>
              <w:tab w:val="right" w:leader="dot" w:pos="9062"/>
            </w:tabs>
            <w:spacing w:after="120" w:line="276" w:lineRule="auto"/>
            <w:jc w:val="both"/>
            <w:rPr>
              <w:rFonts w:ascii="Calibri" w:eastAsiaTheme="minorEastAsia" w:hAnsi="Calibri" w:cs="Calibri"/>
              <w:noProof/>
              <w:lang w:eastAsia="pl-PL"/>
            </w:rPr>
          </w:pPr>
          <w:hyperlink w:anchor="_Toc7477496" w:history="1">
            <w:r w:rsidR="00A23C69" w:rsidRPr="006C64E7">
              <w:rPr>
                <w:rStyle w:val="Hipercze"/>
                <w:rFonts w:ascii="Calibri" w:hAnsi="Calibri" w:cs="Calibri"/>
                <w:noProof/>
              </w:rPr>
              <w:t>Nowoczesne i partnerskie zarządzanie procesami rozwojowymi.</w:t>
            </w:r>
            <w:r w:rsidR="00A23C69" w:rsidRPr="006C64E7">
              <w:rPr>
                <w:rFonts w:ascii="Calibri" w:hAnsi="Calibri" w:cs="Calibri"/>
                <w:noProof/>
                <w:webHidden/>
              </w:rPr>
              <w:tab/>
            </w:r>
            <w:r w:rsidR="00A23C69" w:rsidRPr="006C64E7">
              <w:rPr>
                <w:rFonts w:ascii="Calibri" w:hAnsi="Calibri" w:cs="Calibri"/>
                <w:noProof/>
                <w:webHidden/>
              </w:rPr>
              <w:fldChar w:fldCharType="begin"/>
            </w:r>
            <w:r w:rsidR="00A23C69" w:rsidRPr="006C64E7">
              <w:rPr>
                <w:rFonts w:ascii="Calibri" w:hAnsi="Calibri" w:cs="Calibri"/>
                <w:noProof/>
                <w:webHidden/>
              </w:rPr>
              <w:instrText xml:space="preserve"> PAGEREF _Toc7477496 \h </w:instrText>
            </w:r>
            <w:r w:rsidR="00A23C69" w:rsidRPr="006C64E7">
              <w:rPr>
                <w:rFonts w:ascii="Calibri" w:hAnsi="Calibri" w:cs="Calibri"/>
                <w:noProof/>
                <w:webHidden/>
              </w:rPr>
            </w:r>
            <w:r w:rsidR="00A23C69" w:rsidRPr="006C64E7">
              <w:rPr>
                <w:rFonts w:ascii="Calibri" w:hAnsi="Calibri" w:cs="Calibri"/>
                <w:noProof/>
                <w:webHidden/>
              </w:rPr>
              <w:fldChar w:fldCharType="separate"/>
            </w:r>
            <w:r w:rsidR="00B87EE8">
              <w:rPr>
                <w:rFonts w:ascii="Calibri" w:hAnsi="Calibri" w:cs="Calibri"/>
                <w:noProof/>
                <w:webHidden/>
              </w:rPr>
              <w:t>54</w:t>
            </w:r>
            <w:r w:rsidR="00A23C69" w:rsidRPr="006C64E7">
              <w:rPr>
                <w:rFonts w:ascii="Calibri" w:hAnsi="Calibri" w:cs="Calibri"/>
                <w:noProof/>
                <w:webHidden/>
              </w:rPr>
              <w:fldChar w:fldCharType="end"/>
            </w:r>
          </w:hyperlink>
        </w:p>
        <w:p w14:paraId="60D8881A" w14:textId="24FC3895" w:rsidR="00A23C69" w:rsidRPr="006C64E7" w:rsidRDefault="00963A2E" w:rsidP="00884297">
          <w:pPr>
            <w:pStyle w:val="Spistreci1"/>
            <w:tabs>
              <w:tab w:val="left" w:pos="440"/>
              <w:tab w:val="right" w:leader="dot" w:pos="9062"/>
            </w:tabs>
            <w:spacing w:after="120" w:line="276" w:lineRule="auto"/>
            <w:jc w:val="both"/>
            <w:rPr>
              <w:rFonts w:ascii="Calibri" w:eastAsiaTheme="minorEastAsia" w:hAnsi="Calibri" w:cs="Calibri"/>
              <w:noProof/>
              <w:lang w:eastAsia="pl-PL"/>
            </w:rPr>
          </w:pPr>
          <w:hyperlink w:anchor="_Toc7477497" w:history="1">
            <w:r w:rsidR="00A23C69" w:rsidRPr="006C64E7">
              <w:rPr>
                <w:rStyle w:val="Hipercze"/>
                <w:rFonts w:ascii="Calibri" w:hAnsi="Calibri" w:cs="Calibri"/>
                <w:noProof/>
              </w:rPr>
              <w:t>6.</w:t>
            </w:r>
            <w:r w:rsidR="00A23C69" w:rsidRPr="006C64E7">
              <w:rPr>
                <w:rFonts w:ascii="Calibri" w:eastAsiaTheme="minorEastAsia" w:hAnsi="Calibri" w:cs="Calibri"/>
                <w:noProof/>
                <w:lang w:eastAsia="pl-PL"/>
              </w:rPr>
              <w:tab/>
            </w:r>
            <w:r w:rsidR="00A23C69" w:rsidRPr="006C64E7">
              <w:rPr>
                <w:rStyle w:val="Hipercze"/>
                <w:rFonts w:ascii="Calibri" w:hAnsi="Calibri" w:cs="Calibri"/>
                <w:noProof/>
              </w:rPr>
              <w:t>POTENCJALNE ŹRÓDŁA FINANSOWANIA STRATEGII</w:t>
            </w:r>
            <w:r w:rsidR="00A23C69" w:rsidRPr="006C64E7">
              <w:rPr>
                <w:rFonts w:ascii="Calibri" w:hAnsi="Calibri" w:cs="Calibri"/>
                <w:noProof/>
                <w:webHidden/>
              </w:rPr>
              <w:tab/>
            </w:r>
            <w:r w:rsidR="00A23C69" w:rsidRPr="006C64E7">
              <w:rPr>
                <w:rFonts w:ascii="Calibri" w:hAnsi="Calibri" w:cs="Calibri"/>
                <w:noProof/>
                <w:webHidden/>
              </w:rPr>
              <w:fldChar w:fldCharType="begin"/>
            </w:r>
            <w:r w:rsidR="00A23C69" w:rsidRPr="006C64E7">
              <w:rPr>
                <w:rFonts w:ascii="Calibri" w:hAnsi="Calibri" w:cs="Calibri"/>
                <w:noProof/>
                <w:webHidden/>
              </w:rPr>
              <w:instrText xml:space="preserve"> PAGEREF _Toc7477497 \h </w:instrText>
            </w:r>
            <w:r w:rsidR="00A23C69" w:rsidRPr="006C64E7">
              <w:rPr>
                <w:rFonts w:ascii="Calibri" w:hAnsi="Calibri" w:cs="Calibri"/>
                <w:noProof/>
                <w:webHidden/>
              </w:rPr>
            </w:r>
            <w:r w:rsidR="00A23C69" w:rsidRPr="006C64E7">
              <w:rPr>
                <w:rFonts w:ascii="Calibri" w:hAnsi="Calibri" w:cs="Calibri"/>
                <w:noProof/>
                <w:webHidden/>
              </w:rPr>
              <w:fldChar w:fldCharType="separate"/>
            </w:r>
            <w:r w:rsidR="00B87EE8">
              <w:rPr>
                <w:rFonts w:ascii="Calibri" w:hAnsi="Calibri" w:cs="Calibri"/>
                <w:noProof/>
                <w:webHidden/>
              </w:rPr>
              <w:t>63</w:t>
            </w:r>
            <w:r w:rsidR="00A23C69" w:rsidRPr="006C64E7">
              <w:rPr>
                <w:rFonts w:ascii="Calibri" w:hAnsi="Calibri" w:cs="Calibri"/>
                <w:noProof/>
                <w:webHidden/>
              </w:rPr>
              <w:fldChar w:fldCharType="end"/>
            </w:r>
          </w:hyperlink>
        </w:p>
        <w:p w14:paraId="6DEA2735" w14:textId="36385614" w:rsidR="00A23C69" w:rsidRPr="006C64E7" w:rsidRDefault="00963A2E" w:rsidP="00884297">
          <w:pPr>
            <w:pStyle w:val="Spistreci1"/>
            <w:tabs>
              <w:tab w:val="left" w:pos="440"/>
              <w:tab w:val="right" w:leader="dot" w:pos="9062"/>
            </w:tabs>
            <w:spacing w:after="120" w:line="276" w:lineRule="auto"/>
            <w:jc w:val="both"/>
            <w:rPr>
              <w:rFonts w:ascii="Calibri" w:eastAsiaTheme="minorEastAsia" w:hAnsi="Calibri" w:cs="Calibri"/>
              <w:noProof/>
              <w:lang w:eastAsia="pl-PL"/>
            </w:rPr>
          </w:pPr>
          <w:hyperlink w:anchor="_Toc7477498" w:history="1">
            <w:r w:rsidR="00A23C69" w:rsidRPr="006C64E7">
              <w:rPr>
                <w:rStyle w:val="Hipercze"/>
                <w:rFonts w:ascii="Calibri" w:hAnsi="Calibri" w:cs="Calibri"/>
                <w:noProof/>
              </w:rPr>
              <w:t>7.</w:t>
            </w:r>
            <w:r w:rsidR="00A23C69" w:rsidRPr="006C64E7">
              <w:rPr>
                <w:rFonts w:ascii="Calibri" w:eastAsiaTheme="minorEastAsia" w:hAnsi="Calibri" w:cs="Calibri"/>
                <w:noProof/>
                <w:lang w:eastAsia="pl-PL"/>
              </w:rPr>
              <w:tab/>
            </w:r>
            <w:r w:rsidR="00A23C69" w:rsidRPr="006C64E7">
              <w:rPr>
                <w:rStyle w:val="Hipercze"/>
                <w:rFonts w:ascii="Calibri" w:hAnsi="Calibri" w:cs="Calibri"/>
                <w:noProof/>
              </w:rPr>
              <w:t>ZGODNOŚĆ STRATEGII Z WYTYCZNYMI I ZAŁOŻENIAMI ZAWARTYMI W DOKUMENTACH WYŻSZEGO RZĘD</w:t>
            </w:r>
            <w:r w:rsidR="00A23C69" w:rsidRPr="006C64E7">
              <w:rPr>
                <w:rStyle w:val="Hipercze"/>
                <w:rFonts w:ascii="Calibri" w:hAnsi="Calibri" w:cs="Calibri"/>
                <w:noProof/>
              </w:rPr>
              <w:t>U</w:t>
            </w:r>
            <w:r w:rsidR="00A23C69" w:rsidRPr="006C64E7">
              <w:rPr>
                <w:rFonts w:ascii="Calibri" w:hAnsi="Calibri" w:cs="Calibri"/>
                <w:noProof/>
                <w:webHidden/>
              </w:rPr>
              <w:tab/>
            </w:r>
            <w:r w:rsidR="00A23C69" w:rsidRPr="006C64E7">
              <w:rPr>
                <w:rFonts w:ascii="Calibri" w:hAnsi="Calibri" w:cs="Calibri"/>
                <w:noProof/>
                <w:webHidden/>
              </w:rPr>
              <w:fldChar w:fldCharType="begin"/>
            </w:r>
            <w:r w:rsidR="00A23C69" w:rsidRPr="006C64E7">
              <w:rPr>
                <w:rFonts w:ascii="Calibri" w:hAnsi="Calibri" w:cs="Calibri"/>
                <w:noProof/>
                <w:webHidden/>
              </w:rPr>
              <w:instrText xml:space="preserve"> PAGEREF _Toc7477498 \h </w:instrText>
            </w:r>
            <w:r w:rsidR="00A23C69" w:rsidRPr="006C64E7">
              <w:rPr>
                <w:rFonts w:ascii="Calibri" w:hAnsi="Calibri" w:cs="Calibri"/>
                <w:noProof/>
                <w:webHidden/>
              </w:rPr>
            </w:r>
            <w:r w:rsidR="00A23C69" w:rsidRPr="006C64E7">
              <w:rPr>
                <w:rFonts w:ascii="Calibri" w:hAnsi="Calibri" w:cs="Calibri"/>
                <w:noProof/>
                <w:webHidden/>
              </w:rPr>
              <w:fldChar w:fldCharType="separate"/>
            </w:r>
            <w:r w:rsidR="00B87EE8">
              <w:rPr>
                <w:rFonts w:ascii="Calibri" w:hAnsi="Calibri" w:cs="Calibri"/>
                <w:noProof/>
                <w:webHidden/>
              </w:rPr>
              <w:t>70</w:t>
            </w:r>
            <w:r w:rsidR="00A23C69" w:rsidRPr="006C64E7">
              <w:rPr>
                <w:rFonts w:ascii="Calibri" w:hAnsi="Calibri" w:cs="Calibri"/>
                <w:noProof/>
                <w:webHidden/>
              </w:rPr>
              <w:fldChar w:fldCharType="end"/>
            </w:r>
          </w:hyperlink>
        </w:p>
        <w:p w14:paraId="4AEF0D52" w14:textId="1C2FCA97" w:rsidR="00A23C69" w:rsidRPr="006C64E7" w:rsidRDefault="00963A2E" w:rsidP="00884297">
          <w:pPr>
            <w:pStyle w:val="Spistreci1"/>
            <w:tabs>
              <w:tab w:val="left" w:pos="440"/>
              <w:tab w:val="right" w:leader="dot" w:pos="9062"/>
            </w:tabs>
            <w:spacing w:after="120" w:line="276" w:lineRule="auto"/>
            <w:jc w:val="both"/>
            <w:rPr>
              <w:rFonts w:ascii="Calibri" w:eastAsiaTheme="minorEastAsia" w:hAnsi="Calibri" w:cs="Calibri"/>
              <w:noProof/>
              <w:lang w:eastAsia="pl-PL"/>
            </w:rPr>
          </w:pPr>
          <w:hyperlink w:anchor="_Toc7477499" w:history="1">
            <w:r w:rsidR="00A23C69" w:rsidRPr="006C64E7">
              <w:rPr>
                <w:rStyle w:val="Hipercze"/>
                <w:rFonts w:ascii="Calibri" w:hAnsi="Calibri" w:cs="Calibri"/>
                <w:noProof/>
              </w:rPr>
              <w:t>8.</w:t>
            </w:r>
            <w:r w:rsidR="00A23C69" w:rsidRPr="006C64E7">
              <w:rPr>
                <w:rFonts w:ascii="Calibri" w:eastAsiaTheme="minorEastAsia" w:hAnsi="Calibri" w:cs="Calibri"/>
                <w:noProof/>
                <w:lang w:eastAsia="pl-PL"/>
              </w:rPr>
              <w:tab/>
            </w:r>
            <w:r w:rsidR="00A23C69" w:rsidRPr="006C64E7">
              <w:rPr>
                <w:rStyle w:val="Hipercze"/>
                <w:rFonts w:ascii="Calibri" w:hAnsi="Calibri" w:cs="Calibri"/>
                <w:noProof/>
              </w:rPr>
              <w:t>SYSTEM WDRAŻANIA, MONITOROWANIA, EWALUACJI I AKTUALIZACJI STRATEGII ROZWOJU POWIATU LIMANOWSKIEGO NA LATA 2019-2025.</w:t>
            </w:r>
            <w:r w:rsidR="00A23C69" w:rsidRPr="006C64E7">
              <w:rPr>
                <w:rFonts w:ascii="Calibri" w:hAnsi="Calibri" w:cs="Calibri"/>
                <w:noProof/>
                <w:webHidden/>
              </w:rPr>
              <w:tab/>
            </w:r>
            <w:r w:rsidR="00A23C69" w:rsidRPr="006C64E7">
              <w:rPr>
                <w:rFonts w:ascii="Calibri" w:hAnsi="Calibri" w:cs="Calibri"/>
                <w:noProof/>
                <w:webHidden/>
              </w:rPr>
              <w:fldChar w:fldCharType="begin"/>
            </w:r>
            <w:r w:rsidR="00A23C69" w:rsidRPr="006C64E7">
              <w:rPr>
                <w:rFonts w:ascii="Calibri" w:hAnsi="Calibri" w:cs="Calibri"/>
                <w:noProof/>
                <w:webHidden/>
              </w:rPr>
              <w:instrText xml:space="preserve"> PAGEREF _Toc7477499 \h </w:instrText>
            </w:r>
            <w:r w:rsidR="00A23C69" w:rsidRPr="006C64E7">
              <w:rPr>
                <w:rFonts w:ascii="Calibri" w:hAnsi="Calibri" w:cs="Calibri"/>
                <w:noProof/>
                <w:webHidden/>
              </w:rPr>
            </w:r>
            <w:r w:rsidR="00A23C69" w:rsidRPr="006C64E7">
              <w:rPr>
                <w:rFonts w:ascii="Calibri" w:hAnsi="Calibri" w:cs="Calibri"/>
                <w:noProof/>
                <w:webHidden/>
              </w:rPr>
              <w:fldChar w:fldCharType="separate"/>
            </w:r>
            <w:r w:rsidR="00B87EE8">
              <w:rPr>
                <w:rFonts w:ascii="Calibri" w:hAnsi="Calibri" w:cs="Calibri"/>
                <w:noProof/>
                <w:webHidden/>
              </w:rPr>
              <w:t>76</w:t>
            </w:r>
            <w:r w:rsidR="00A23C69" w:rsidRPr="006C64E7">
              <w:rPr>
                <w:rFonts w:ascii="Calibri" w:hAnsi="Calibri" w:cs="Calibri"/>
                <w:noProof/>
                <w:webHidden/>
              </w:rPr>
              <w:fldChar w:fldCharType="end"/>
            </w:r>
          </w:hyperlink>
        </w:p>
        <w:p w14:paraId="4FDEE060" w14:textId="5536EABD" w:rsidR="00A23C69" w:rsidRPr="006C64E7" w:rsidRDefault="00963A2E" w:rsidP="00884297">
          <w:pPr>
            <w:pStyle w:val="Spistreci2"/>
            <w:tabs>
              <w:tab w:val="right" w:leader="dot" w:pos="9062"/>
            </w:tabs>
            <w:spacing w:after="120" w:line="276" w:lineRule="auto"/>
            <w:jc w:val="both"/>
            <w:rPr>
              <w:rFonts w:ascii="Calibri" w:eastAsiaTheme="minorEastAsia" w:hAnsi="Calibri" w:cs="Calibri"/>
              <w:noProof/>
              <w:lang w:eastAsia="pl-PL"/>
            </w:rPr>
          </w:pPr>
          <w:hyperlink w:anchor="_Toc7477500" w:history="1">
            <w:r w:rsidR="00A23C69" w:rsidRPr="006C64E7">
              <w:rPr>
                <w:rStyle w:val="Hipercze"/>
                <w:rFonts w:ascii="Calibri" w:hAnsi="Calibri" w:cs="Calibri"/>
                <w:noProof/>
              </w:rPr>
              <w:t>System wdrażania Strategii Rozwoju Powiatu Limanowskiego na lata 2019-2025</w:t>
            </w:r>
            <w:r w:rsidR="00A23C69" w:rsidRPr="006C64E7">
              <w:rPr>
                <w:rFonts w:ascii="Calibri" w:hAnsi="Calibri" w:cs="Calibri"/>
                <w:noProof/>
                <w:webHidden/>
              </w:rPr>
              <w:tab/>
            </w:r>
            <w:r w:rsidR="00A23C69" w:rsidRPr="006C64E7">
              <w:rPr>
                <w:rFonts w:ascii="Calibri" w:hAnsi="Calibri" w:cs="Calibri"/>
                <w:noProof/>
                <w:webHidden/>
              </w:rPr>
              <w:fldChar w:fldCharType="begin"/>
            </w:r>
            <w:r w:rsidR="00A23C69" w:rsidRPr="006C64E7">
              <w:rPr>
                <w:rFonts w:ascii="Calibri" w:hAnsi="Calibri" w:cs="Calibri"/>
                <w:noProof/>
                <w:webHidden/>
              </w:rPr>
              <w:instrText xml:space="preserve"> PAGEREF _Toc7477500 \h </w:instrText>
            </w:r>
            <w:r w:rsidR="00A23C69" w:rsidRPr="006C64E7">
              <w:rPr>
                <w:rFonts w:ascii="Calibri" w:hAnsi="Calibri" w:cs="Calibri"/>
                <w:noProof/>
                <w:webHidden/>
              </w:rPr>
            </w:r>
            <w:r w:rsidR="00A23C69" w:rsidRPr="006C64E7">
              <w:rPr>
                <w:rFonts w:ascii="Calibri" w:hAnsi="Calibri" w:cs="Calibri"/>
                <w:noProof/>
                <w:webHidden/>
              </w:rPr>
              <w:fldChar w:fldCharType="separate"/>
            </w:r>
            <w:r w:rsidR="00B87EE8">
              <w:rPr>
                <w:rFonts w:ascii="Calibri" w:hAnsi="Calibri" w:cs="Calibri"/>
                <w:noProof/>
                <w:webHidden/>
              </w:rPr>
              <w:t>76</w:t>
            </w:r>
            <w:r w:rsidR="00A23C69" w:rsidRPr="006C64E7">
              <w:rPr>
                <w:rFonts w:ascii="Calibri" w:hAnsi="Calibri" w:cs="Calibri"/>
                <w:noProof/>
                <w:webHidden/>
              </w:rPr>
              <w:fldChar w:fldCharType="end"/>
            </w:r>
          </w:hyperlink>
        </w:p>
        <w:p w14:paraId="345297B2" w14:textId="2145961A" w:rsidR="00A23C69" w:rsidRPr="006C64E7" w:rsidRDefault="00963A2E" w:rsidP="00884297">
          <w:pPr>
            <w:pStyle w:val="Spistreci2"/>
            <w:tabs>
              <w:tab w:val="right" w:leader="dot" w:pos="9062"/>
            </w:tabs>
            <w:spacing w:after="120" w:line="276" w:lineRule="auto"/>
            <w:jc w:val="both"/>
            <w:rPr>
              <w:rFonts w:ascii="Calibri" w:eastAsiaTheme="minorEastAsia" w:hAnsi="Calibri" w:cs="Calibri"/>
              <w:noProof/>
              <w:lang w:eastAsia="pl-PL"/>
            </w:rPr>
          </w:pPr>
          <w:hyperlink w:anchor="_Toc7477501" w:history="1">
            <w:r w:rsidR="00A23C69" w:rsidRPr="006C64E7">
              <w:rPr>
                <w:rStyle w:val="Hipercze"/>
                <w:rFonts w:ascii="Calibri" w:hAnsi="Calibri" w:cs="Calibri"/>
                <w:noProof/>
              </w:rPr>
              <w:t>System monitorow</w:t>
            </w:r>
            <w:r w:rsidR="00A23C69" w:rsidRPr="006C64E7">
              <w:rPr>
                <w:rStyle w:val="Hipercze"/>
                <w:rFonts w:ascii="Calibri" w:hAnsi="Calibri" w:cs="Calibri"/>
                <w:noProof/>
              </w:rPr>
              <w:t>a</w:t>
            </w:r>
            <w:r w:rsidR="008A7A28">
              <w:rPr>
                <w:rStyle w:val="Hipercze"/>
                <w:rFonts w:ascii="Calibri" w:hAnsi="Calibri" w:cs="Calibri"/>
                <w:noProof/>
              </w:rPr>
              <w:t xml:space="preserve">nia, </w:t>
            </w:r>
            <w:r w:rsidR="00A23C69" w:rsidRPr="006C64E7">
              <w:rPr>
                <w:rStyle w:val="Hipercze"/>
                <w:rFonts w:ascii="Calibri" w:hAnsi="Calibri" w:cs="Calibri"/>
                <w:noProof/>
              </w:rPr>
              <w:t xml:space="preserve">ewaluacji </w:t>
            </w:r>
            <w:r w:rsidR="008A7A28">
              <w:rPr>
                <w:rStyle w:val="Hipercze"/>
                <w:rFonts w:ascii="Calibri" w:hAnsi="Calibri" w:cs="Calibri"/>
                <w:noProof/>
              </w:rPr>
              <w:t xml:space="preserve">i aktualizacji </w:t>
            </w:r>
            <w:r w:rsidR="00A23C69" w:rsidRPr="006C64E7">
              <w:rPr>
                <w:rStyle w:val="Hipercze"/>
                <w:rFonts w:ascii="Calibri" w:hAnsi="Calibri" w:cs="Calibri"/>
                <w:noProof/>
              </w:rPr>
              <w:t>Strategii Rozwoju Powiatu Limanowskiego na lata 2019-2025</w:t>
            </w:r>
            <w:r w:rsidR="00A23C69" w:rsidRPr="006C64E7">
              <w:rPr>
                <w:rFonts w:ascii="Calibri" w:hAnsi="Calibri" w:cs="Calibri"/>
                <w:noProof/>
                <w:webHidden/>
              </w:rPr>
              <w:tab/>
            </w:r>
            <w:r w:rsidR="00A23C69" w:rsidRPr="006C64E7">
              <w:rPr>
                <w:rFonts w:ascii="Calibri" w:hAnsi="Calibri" w:cs="Calibri"/>
                <w:noProof/>
                <w:webHidden/>
              </w:rPr>
              <w:fldChar w:fldCharType="begin"/>
            </w:r>
            <w:r w:rsidR="00A23C69" w:rsidRPr="006C64E7">
              <w:rPr>
                <w:rFonts w:ascii="Calibri" w:hAnsi="Calibri" w:cs="Calibri"/>
                <w:noProof/>
                <w:webHidden/>
              </w:rPr>
              <w:instrText xml:space="preserve"> PAGEREF _Toc7477501 \h </w:instrText>
            </w:r>
            <w:r w:rsidR="00A23C69" w:rsidRPr="006C64E7">
              <w:rPr>
                <w:rFonts w:ascii="Calibri" w:hAnsi="Calibri" w:cs="Calibri"/>
                <w:noProof/>
                <w:webHidden/>
              </w:rPr>
            </w:r>
            <w:r w:rsidR="00A23C69" w:rsidRPr="006C64E7">
              <w:rPr>
                <w:rFonts w:ascii="Calibri" w:hAnsi="Calibri" w:cs="Calibri"/>
                <w:noProof/>
                <w:webHidden/>
              </w:rPr>
              <w:fldChar w:fldCharType="separate"/>
            </w:r>
            <w:r w:rsidR="00B87EE8">
              <w:rPr>
                <w:rFonts w:ascii="Calibri" w:hAnsi="Calibri" w:cs="Calibri"/>
                <w:noProof/>
                <w:webHidden/>
              </w:rPr>
              <w:t>86</w:t>
            </w:r>
            <w:r w:rsidR="00A23C69" w:rsidRPr="006C64E7">
              <w:rPr>
                <w:rFonts w:ascii="Calibri" w:hAnsi="Calibri" w:cs="Calibri"/>
                <w:noProof/>
                <w:webHidden/>
              </w:rPr>
              <w:fldChar w:fldCharType="end"/>
            </w:r>
          </w:hyperlink>
        </w:p>
        <w:p w14:paraId="362DD9A3" w14:textId="148E16EF" w:rsidR="00AB3512" w:rsidRPr="006C64E7" w:rsidRDefault="00AB3512" w:rsidP="00884297">
          <w:pPr>
            <w:spacing w:after="120" w:line="276" w:lineRule="auto"/>
            <w:jc w:val="both"/>
            <w:rPr>
              <w:rFonts w:ascii="Calibri" w:hAnsi="Calibri" w:cs="Calibri"/>
            </w:rPr>
          </w:pPr>
          <w:r w:rsidRPr="006C64E7">
            <w:rPr>
              <w:rFonts w:ascii="Calibri" w:hAnsi="Calibri" w:cs="Calibri"/>
              <w:bCs/>
            </w:rPr>
            <w:fldChar w:fldCharType="end"/>
          </w:r>
        </w:p>
      </w:sdtContent>
    </w:sdt>
    <w:p w14:paraId="1803159D" w14:textId="77777777" w:rsidR="00AB3512" w:rsidRPr="006C64E7" w:rsidRDefault="00AB3512">
      <w:pPr>
        <w:rPr>
          <w:rFonts w:ascii="Calibri" w:hAnsi="Calibri" w:cs="Calibri"/>
          <w:szCs w:val="20"/>
        </w:rPr>
      </w:pPr>
      <w:r w:rsidRPr="006C64E7">
        <w:rPr>
          <w:rFonts w:ascii="Calibri" w:hAnsi="Calibri" w:cs="Calibri"/>
          <w:szCs w:val="20"/>
        </w:rPr>
        <w:br w:type="page"/>
      </w:r>
    </w:p>
    <w:p w14:paraId="4960E1E1" w14:textId="77777777" w:rsidR="00AB3512" w:rsidRPr="006C64E7" w:rsidRDefault="00AB3512" w:rsidP="00AE0EEE">
      <w:pPr>
        <w:pStyle w:val="Nagwek1"/>
        <w:numPr>
          <w:ilvl w:val="0"/>
          <w:numId w:val="1"/>
        </w:numPr>
        <w:spacing w:before="480" w:after="240" w:line="276" w:lineRule="auto"/>
        <w:ind w:left="426" w:hanging="357"/>
        <w:jc w:val="both"/>
        <w:rPr>
          <w:rFonts w:ascii="Calibri" w:hAnsi="Calibri" w:cs="Calibri"/>
          <w:b/>
        </w:rPr>
      </w:pPr>
      <w:bookmarkStart w:id="0" w:name="_Toc450823977"/>
      <w:bookmarkStart w:id="1" w:name="_Toc7477488"/>
      <w:r w:rsidRPr="006C64E7">
        <w:rPr>
          <w:rFonts w:ascii="Calibri" w:hAnsi="Calibri" w:cs="Calibri"/>
          <w:b/>
        </w:rPr>
        <w:lastRenderedPageBreak/>
        <w:t>WPROWADZENIE</w:t>
      </w:r>
      <w:bookmarkEnd w:id="0"/>
      <w:bookmarkEnd w:id="1"/>
    </w:p>
    <w:p w14:paraId="24C65745" w14:textId="77777777" w:rsidR="00AB3512" w:rsidRPr="006C64E7" w:rsidRDefault="00AB3512" w:rsidP="00AB3512">
      <w:pPr>
        <w:spacing w:after="120" w:line="276" w:lineRule="auto"/>
        <w:jc w:val="both"/>
        <w:rPr>
          <w:rFonts w:ascii="Calibri" w:hAnsi="Calibri" w:cs="Calibri"/>
        </w:rPr>
      </w:pPr>
      <w:r w:rsidRPr="006C64E7">
        <w:rPr>
          <w:rFonts w:ascii="Calibri" w:hAnsi="Calibri" w:cs="Calibri"/>
        </w:rPr>
        <w:t xml:space="preserve">Strategia Rozwoju Powiatu Limanowskiego na lata 2019-2025 jest podstawowym i najważniejszym dokumentem samorządu powiatowego, określającym obszary, cele i kierunki interwencji polityki rozwoju, prowadzonej w przestrzeni powiatu. </w:t>
      </w:r>
    </w:p>
    <w:p w14:paraId="680EC66F" w14:textId="0BF5B822" w:rsidR="00AB3512" w:rsidRPr="006C64E7" w:rsidRDefault="00AB3512" w:rsidP="00884297">
      <w:pPr>
        <w:spacing w:after="120" w:line="276" w:lineRule="auto"/>
        <w:jc w:val="both"/>
        <w:rPr>
          <w:rFonts w:ascii="Calibri" w:hAnsi="Calibri" w:cs="Calibri"/>
        </w:rPr>
      </w:pPr>
      <w:r w:rsidRPr="006C64E7">
        <w:rPr>
          <w:rFonts w:ascii="Calibri" w:hAnsi="Calibri" w:cs="Calibri"/>
        </w:rPr>
        <w:t>W systemie zarządzania pol</w:t>
      </w:r>
      <w:r w:rsidR="00884297" w:rsidRPr="006C64E7">
        <w:rPr>
          <w:rFonts w:ascii="Calibri" w:hAnsi="Calibri" w:cs="Calibri"/>
        </w:rPr>
        <w:t>ityką rozwoju</w:t>
      </w:r>
      <w:r w:rsidRPr="006C64E7">
        <w:rPr>
          <w:rFonts w:ascii="Calibri" w:hAnsi="Calibri" w:cs="Calibri"/>
        </w:rPr>
        <w:t xml:space="preserve"> Strategia pełni kluczową rolę jako generalny plan postępowania władz samorządu powiatowego - we współpracy z innymi samorządami, administracją państwową oraz partnerami społecznymi i prywatnymi - w procesie zarządzania powiatem. Dokument Strategii:</w:t>
      </w:r>
    </w:p>
    <w:p w14:paraId="19DF7E66" w14:textId="77777777" w:rsidR="00AB3512" w:rsidRPr="006C64E7" w:rsidRDefault="00AB3512" w:rsidP="00181CD8">
      <w:pPr>
        <w:pStyle w:val="Akapitzlist"/>
        <w:numPr>
          <w:ilvl w:val="0"/>
          <w:numId w:val="2"/>
        </w:numPr>
        <w:spacing w:after="80" w:line="276" w:lineRule="auto"/>
        <w:ind w:left="357" w:hanging="357"/>
        <w:contextualSpacing w:val="0"/>
        <w:jc w:val="both"/>
        <w:rPr>
          <w:rFonts w:ascii="Calibri" w:hAnsi="Calibri" w:cs="Calibri"/>
        </w:rPr>
      </w:pPr>
      <w:r w:rsidRPr="006C64E7">
        <w:rPr>
          <w:rFonts w:ascii="Calibri" w:hAnsi="Calibri" w:cs="Calibri"/>
        </w:rPr>
        <w:t>diagnozuje obecną pozycję konkurencyjną powiatu,</w:t>
      </w:r>
    </w:p>
    <w:p w14:paraId="2E00BC03" w14:textId="77777777" w:rsidR="00AB3512" w:rsidRPr="006C64E7" w:rsidRDefault="00AB3512" w:rsidP="00181CD8">
      <w:pPr>
        <w:pStyle w:val="Akapitzlist"/>
        <w:numPr>
          <w:ilvl w:val="0"/>
          <w:numId w:val="2"/>
        </w:numPr>
        <w:spacing w:after="80" w:line="276" w:lineRule="auto"/>
        <w:ind w:left="357" w:hanging="357"/>
        <w:contextualSpacing w:val="0"/>
        <w:jc w:val="both"/>
        <w:rPr>
          <w:rFonts w:ascii="Calibri" w:hAnsi="Calibri" w:cs="Calibri"/>
        </w:rPr>
      </w:pPr>
      <w:r w:rsidRPr="006C64E7">
        <w:rPr>
          <w:rFonts w:ascii="Calibri" w:hAnsi="Calibri" w:cs="Calibri"/>
        </w:rPr>
        <w:t>wskazuje najważniejsze problemy, potrzeby i oczekiwania społeczne oraz związane z tym wyzwania rozwojowe,</w:t>
      </w:r>
    </w:p>
    <w:p w14:paraId="6D399854" w14:textId="77777777" w:rsidR="00AB3512" w:rsidRPr="006C64E7" w:rsidRDefault="00AB3512" w:rsidP="00181CD8">
      <w:pPr>
        <w:pStyle w:val="Akapitzlist"/>
        <w:numPr>
          <w:ilvl w:val="0"/>
          <w:numId w:val="2"/>
        </w:numPr>
        <w:spacing w:after="80" w:line="276" w:lineRule="auto"/>
        <w:ind w:left="357" w:hanging="357"/>
        <w:contextualSpacing w:val="0"/>
        <w:jc w:val="both"/>
        <w:rPr>
          <w:rFonts w:ascii="Calibri" w:hAnsi="Calibri" w:cs="Calibri"/>
        </w:rPr>
      </w:pPr>
      <w:r w:rsidRPr="006C64E7">
        <w:rPr>
          <w:rFonts w:ascii="Calibri" w:hAnsi="Calibri" w:cs="Calibri"/>
        </w:rPr>
        <w:t>identyfikuje mocne i słabe strony powiatu,</w:t>
      </w:r>
    </w:p>
    <w:p w14:paraId="5595B52B" w14:textId="6CA361E4" w:rsidR="00AB3512" w:rsidRPr="006C64E7" w:rsidRDefault="00AB3512" w:rsidP="00181CD8">
      <w:pPr>
        <w:pStyle w:val="Akapitzlist"/>
        <w:numPr>
          <w:ilvl w:val="0"/>
          <w:numId w:val="2"/>
        </w:numPr>
        <w:spacing w:after="80" w:line="276" w:lineRule="auto"/>
        <w:ind w:left="357" w:hanging="357"/>
        <w:contextualSpacing w:val="0"/>
        <w:jc w:val="both"/>
        <w:rPr>
          <w:rFonts w:ascii="Calibri" w:hAnsi="Calibri" w:cs="Calibri"/>
        </w:rPr>
      </w:pPr>
      <w:r w:rsidRPr="006C64E7">
        <w:rPr>
          <w:rFonts w:ascii="Calibri" w:hAnsi="Calibri" w:cs="Calibri"/>
        </w:rPr>
        <w:t>służy oraz wspiera proces pełnego wykorzystania potencjału or</w:t>
      </w:r>
      <w:r w:rsidR="00884297" w:rsidRPr="006C64E7">
        <w:rPr>
          <w:rFonts w:ascii="Calibri" w:hAnsi="Calibri" w:cs="Calibri"/>
        </w:rPr>
        <w:t>az szans rozwojowych powiatu, a </w:t>
      </w:r>
      <w:r w:rsidRPr="006C64E7">
        <w:rPr>
          <w:rFonts w:ascii="Calibri" w:hAnsi="Calibri" w:cs="Calibri"/>
        </w:rPr>
        <w:t>jednocześnie niwelowania barier pojawiających się w otoczeniu,</w:t>
      </w:r>
    </w:p>
    <w:p w14:paraId="6B5406C3" w14:textId="7941F107" w:rsidR="00AB3512" w:rsidRPr="006C64E7" w:rsidRDefault="00AB3512" w:rsidP="00181CD8">
      <w:pPr>
        <w:pStyle w:val="Akapitzlist"/>
        <w:numPr>
          <w:ilvl w:val="0"/>
          <w:numId w:val="2"/>
        </w:numPr>
        <w:spacing w:after="80" w:line="276" w:lineRule="auto"/>
        <w:ind w:left="357" w:hanging="357"/>
        <w:contextualSpacing w:val="0"/>
        <w:jc w:val="both"/>
        <w:rPr>
          <w:rFonts w:ascii="Calibri" w:hAnsi="Calibri" w:cs="Calibri"/>
        </w:rPr>
      </w:pPr>
      <w:r w:rsidRPr="006C64E7">
        <w:rPr>
          <w:rFonts w:ascii="Calibri" w:hAnsi="Calibri" w:cs="Calibri"/>
        </w:rPr>
        <w:t>tworzy wizję rozwoju</w:t>
      </w:r>
      <w:r w:rsidR="00884297" w:rsidRPr="006C64E7">
        <w:rPr>
          <w:rFonts w:ascii="Calibri" w:hAnsi="Calibri" w:cs="Calibri"/>
        </w:rPr>
        <w:t xml:space="preserve"> powiatu</w:t>
      </w:r>
      <w:r w:rsidRPr="006C64E7">
        <w:rPr>
          <w:rFonts w:ascii="Calibri" w:hAnsi="Calibri" w:cs="Calibri"/>
        </w:rPr>
        <w:t>,</w:t>
      </w:r>
    </w:p>
    <w:p w14:paraId="1194665F" w14:textId="59B69DBE" w:rsidR="00AB3512" w:rsidRPr="006C64E7" w:rsidRDefault="00AB3512" w:rsidP="00181CD8">
      <w:pPr>
        <w:pStyle w:val="Akapitzlist"/>
        <w:numPr>
          <w:ilvl w:val="0"/>
          <w:numId w:val="2"/>
        </w:numPr>
        <w:spacing w:after="80" w:line="276" w:lineRule="auto"/>
        <w:ind w:left="357" w:hanging="357"/>
        <w:contextualSpacing w:val="0"/>
        <w:jc w:val="both"/>
        <w:rPr>
          <w:rFonts w:ascii="Calibri" w:hAnsi="Calibri" w:cs="Calibri"/>
        </w:rPr>
      </w:pPr>
      <w:r w:rsidRPr="006C64E7">
        <w:rPr>
          <w:rFonts w:ascii="Calibri" w:hAnsi="Calibri" w:cs="Calibri"/>
        </w:rPr>
        <w:t>określa spójne cele rozwoju wspólnoty samorządowej powiatu (s</w:t>
      </w:r>
      <w:r w:rsidR="00884297" w:rsidRPr="006C64E7">
        <w:rPr>
          <w:rFonts w:ascii="Calibri" w:hAnsi="Calibri" w:cs="Calibri"/>
        </w:rPr>
        <w:t>pójne z potrzebami lokalnymi, a </w:t>
      </w:r>
      <w:r w:rsidRPr="006C64E7">
        <w:rPr>
          <w:rFonts w:ascii="Calibri" w:hAnsi="Calibri" w:cs="Calibri"/>
        </w:rPr>
        <w:t>jednocześnie zgodne z priorytetami aktualnych unijnych i krajowych dokumentów strategicznych wyższego rzędu) oraz wskazuje kierunki interwencji strategicznej,</w:t>
      </w:r>
    </w:p>
    <w:p w14:paraId="052803FC" w14:textId="77777777" w:rsidR="00AB3512" w:rsidRPr="006C64E7" w:rsidRDefault="00AB3512" w:rsidP="00181CD8">
      <w:pPr>
        <w:pStyle w:val="Akapitzlist"/>
        <w:numPr>
          <w:ilvl w:val="0"/>
          <w:numId w:val="2"/>
        </w:numPr>
        <w:spacing w:after="80" w:line="276" w:lineRule="auto"/>
        <w:ind w:left="357" w:hanging="357"/>
        <w:contextualSpacing w:val="0"/>
        <w:jc w:val="both"/>
        <w:rPr>
          <w:rFonts w:ascii="Calibri" w:hAnsi="Calibri" w:cs="Calibri"/>
        </w:rPr>
      </w:pPr>
      <w:r w:rsidRPr="006C64E7">
        <w:rPr>
          <w:rFonts w:ascii="Calibri" w:hAnsi="Calibri" w:cs="Calibri"/>
        </w:rPr>
        <w:t>koordynuje różne te</w:t>
      </w:r>
      <w:bookmarkStart w:id="2" w:name="_GoBack"/>
      <w:bookmarkEnd w:id="2"/>
      <w:r w:rsidRPr="006C64E7">
        <w:rPr>
          <w:rFonts w:ascii="Calibri" w:hAnsi="Calibri" w:cs="Calibri"/>
        </w:rPr>
        <w:t>rytorialnie, sektorowo i technicznie plany oraz dokumenty strategiczne,</w:t>
      </w:r>
    </w:p>
    <w:p w14:paraId="6B2D9A3C" w14:textId="77777777" w:rsidR="00AB3512" w:rsidRPr="006C64E7" w:rsidRDefault="00AB3512" w:rsidP="00181CD8">
      <w:pPr>
        <w:pStyle w:val="Akapitzlist"/>
        <w:numPr>
          <w:ilvl w:val="0"/>
          <w:numId w:val="2"/>
        </w:numPr>
        <w:spacing w:after="80" w:line="276" w:lineRule="auto"/>
        <w:ind w:left="357" w:hanging="357"/>
        <w:contextualSpacing w:val="0"/>
        <w:jc w:val="both"/>
        <w:rPr>
          <w:rFonts w:ascii="Calibri" w:hAnsi="Calibri" w:cs="Calibri"/>
        </w:rPr>
      </w:pPr>
      <w:r w:rsidRPr="006C64E7">
        <w:rPr>
          <w:rFonts w:ascii="Calibri" w:hAnsi="Calibri" w:cs="Calibri"/>
        </w:rPr>
        <w:t>koordynuje i skupia pod względem przestrzennym wykorzystanie funduszy, a jednocześnie jest ważnym dokumentem wspierającym proces pozyskiwania zewnętrznych środków finansowych,</w:t>
      </w:r>
    </w:p>
    <w:p w14:paraId="4F82D8C5" w14:textId="77777777" w:rsidR="00AB3512" w:rsidRPr="006C64E7" w:rsidRDefault="00AB3512" w:rsidP="00181CD8">
      <w:pPr>
        <w:pStyle w:val="Akapitzlist"/>
        <w:numPr>
          <w:ilvl w:val="0"/>
          <w:numId w:val="2"/>
        </w:numPr>
        <w:spacing w:after="80" w:line="276" w:lineRule="auto"/>
        <w:ind w:left="357" w:hanging="357"/>
        <w:contextualSpacing w:val="0"/>
        <w:jc w:val="both"/>
        <w:rPr>
          <w:rFonts w:ascii="Calibri" w:hAnsi="Calibri" w:cs="Calibri"/>
        </w:rPr>
      </w:pPr>
      <w:r w:rsidRPr="006C64E7">
        <w:rPr>
          <w:rFonts w:ascii="Calibri" w:hAnsi="Calibri" w:cs="Calibri"/>
        </w:rPr>
        <w:t>określa zasady wdrażania, ze szczególnym uwzględnieniem procesów współpracy.</w:t>
      </w:r>
    </w:p>
    <w:p w14:paraId="69C2E9D6" w14:textId="5DCA1977" w:rsidR="00AB3512" w:rsidRPr="006C64E7" w:rsidRDefault="00AB3512" w:rsidP="00884297">
      <w:pPr>
        <w:spacing w:after="120" w:line="276" w:lineRule="auto"/>
        <w:jc w:val="both"/>
        <w:rPr>
          <w:rFonts w:ascii="Calibri" w:hAnsi="Calibri" w:cs="Calibri"/>
        </w:rPr>
      </w:pPr>
      <w:r w:rsidRPr="006C64E7">
        <w:rPr>
          <w:rFonts w:ascii="Calibri" w:hAnsi="Calibri" w:cs="Calibri"/>
        </w:rPr>
        <w:t>Dokument uwzględnia wnioski i rekomendacje sformułowane w ramach szerokiej debaty publicznej, której elemen</w:t>
      </w:r>
      <w:r w:rsidR="00884297" w:rsidRPr="006C64E7">
        <w:rPr>
          <w:rFonts w:ascii="Calibri" w:hAnsi="Calibri" w:cs="Calibri"/>
        </w:rPr>
        <w:t>tem były w szczególności badanie</w:t>
      </w:r>
      <w:r w:rsidRPr="006C64E7">
        <w:rPr>
          <w:rFonts w:ascii="Calibri" w:hAnsi="Calibri" w:cs="Calibri"/>
        </w:rPr>
        <w:t xml:space="preserve"> społeczne i spotkania warsztatowo-konsultacyjne, poświęcone diagnozie potrzeb, problemów i oczekiwań społecznych oraz identyfikacji potencjałów, barier, wyzwań i kluczowych działań rozwojowych dla powiatu limanowskiego w perspektywie 2025 roku.</w:t>
      </w:r>
    </w:p>
    <w:p w14:paraId="7591A2A3" w14:textId="77777777" w:rsidR="00AB3512" w:rsidRPr="006C64E7" w:rsidRDefault="00AB3512" w:rsidP="00AB3512">
      <w:pPr>
        <w:spacing w:after="120" w:line="276" w:lineRule="auto"/>
        <w:jc w:val="both"/>
        <w:rPr>
          <w:rFonts w:ascii="Calibri" w:hAnsi="Calibri" w:cs="Calibri"/>
        </w:rPr>
      </w:pPr>
      <w:r w:rsidRPr="006C64E7">
        <w:rPr>
          <w:rFonts w:ascii="Calibri" w:hAnsi="Calibri" w:cs="Calibri"/>
        </w:rPr>
        <w:t>Strategia Rozwoju Powiatu Limanowskiego na lata 2019-2025 uwzględnia cele dokumentów strategicznych, obowiązujących na poziomie europejskim, krajowym i regionalnym, tj. Strategii na rzecz inteligentnego i zrównoważonego rozwoju sprzyjającego włączeniu społecznemu – Europa 2020, Koncepcji Przestrzennego Zagospodarowania Kraju 2030, Długookresowej Strategii Rozwoju Kraju „Polska 2030. Trzecia fala nowoczesności”, Strategii na rzecz Odpowiedzialnego Rozwoju, Krajowej Strategii Rozwoju Regionalnego 2030 (projekt), Strategii Rozwoju Województwa Małopolskiego, programów operacyjnych na szczeblu krajowym, ponadregionalnym oraz Regionalnego Programu Operacyjnego Województwa Małopolskiego na lata 2014 – 2020.</w:t>
      </w:r>
    </w:p>
    <w:p w14:paraId="104DF7FF" w14:textId="77777777" w:rsidR="00884297" w:rsidRPr="006C64E7" w:rsidRDefault="00884297">
      <w:pPr>
        <w:rPr>
          <w:rFonts w:ascii="Calibri" w:hAnsi="Calibri" w:cs="Calibri"/>
          <w:b/>
          <w:i/>
          <w:color w:val="2E74B5" w:themeColor="accent1" w:themeShade="BF"/>
        </w:rPr>
      </w:pPr>
      <w:r w:rsidRPr="006C64E7">
        <w:rPr>
          <w:rFonts w:ascii="Calibri" w:hAnsi="Calibri" w:cs="Calibri"/>
          <w:b/>
          <w:i/>
          <w:color w:val="2E74B5" w:themeColor="accent1" w:themeShade="BF"/>
        </w:rPr>
        <w:br w:type="page"/>
      </w:r>
    </w:p>
    <w:p w14:paraId="6F1936A1" w14:textId="2CF00DCB" w:rsidR="00AB3512" w:rsidRPr="006C64E7" w:rsidRDefault="00AB3512" w:rsidP="00AB3512">
      <w:pPr>
        <w:spacing w:after="120" w:line="276" w:lineRule="auto"/>
        <w:jc w:val="both"/>
        <w:rPr>
          <w:rFonts w:ascii="Calibri" w:hAnsi="Calibri" w:cs="Calibri"/>
          <w:b/>
          <w:i/>
          <w:color w:val="2E74B5" w:themeColor="accent1" w:themeShade="BF"/>
        </w:rPr>
      </w:pPr>
      <w:r w:rsidRPr="006C64E7">
        <w:rPr>
          <w:rFonts w:ascii="Calibri" w:hAnsi="Calibri" w:cs="Calibri"/>
          <w:b/>
          <w:i/>
          <w:color w:val="2E74B5" w:themeColor="accent1" w:themeShade="BF"/>
        </w:rPr>
        <w:lastRenderedPageBreak/>
        <w:t>Idea, metody pracy</w:t>
      </w:r>
    </w:p>
    <w:p w14:paraId="3551C296" w14:textId="77777777" w:rsidR="00AB3512" w:rsidRPr="006C64E7" w:rsidRDefault="00AB3512" w:rsidP="00884297">
      <w:pPr>
        <w:spacing w:after="80" w:line="264" w:lineRule="auto"/>
        <w:jc w:val="both"/>
        <w:rPr>
          <w:rFonts w:ascii="Calibri" w:hAnsi="Calibri" w:cs="Calibri"/>
        </w:rPr>
      </w:pPr>
      <w:r w:rsidRPr="006C64E7">
        <w:rPr>
          <w:rFonts w:ascii="Calibri" w:hAnsi="Calibri" w:cs="Calibri"/>
        </w:rPr>
        <w:t>Mając na uwadze zapisy Ustawy z dnia 5 czerwca 1998 roku o samor</w:t>
      </w:r>
      <w:r w:rsidR="00AE0EEE" w:rsidRPr="006C64E7">
        <w:rPr>
          <w:rFonts w:ascii="Calibri" w:hAnsi="Calibri" w:cs="Calibri"/>
        </w:rPr>
        <w:t>ządzie powiatowym, mówiącej, że </w:t>
      </w:r>
      <w:r w:rsidRPr="006C64E7">
        <w:rPr>
          <w:rFonts w:ascii="Calibri" w:hAnsi="Calibri" w:cs="Calibri"/>
        </w:rPr>
        <w:t>powiat tworzą z mocy prawa mieszkańcy, zamieszkujący odpowiednie terytorium, respektując obowiązujące zasady prowadzenia polityki rozwoju regionalnego w Polsce, a jednocześnie wykorzystując najlepsze praktyki w zakresie nowoczesnego zarządzania publicznego, Strategia Rozwoju Powiatu Limanowskiego na lata 2019-2025 uwzględnia potrzeby i oczekiwania całej wspólnoty powiatowej, promując współpracę międzysamorządową, międzysektorową i międzyorganizacyjną. Tym samym, Strategia nie ogranicza się w swych założeniach wyłącznie do zadań leżących w kompetencjach ustawowych powiatu, ale zakłada i promuje współdziałanie administracji, sektora gospodarczego, organizacji pozarządowych i inicjatyw obywatelskich, jak również innych podmiotów, mających wpływ na realizację celów i kierunków interwencji, zawartych w dokumencie. Jednostkami realizującymi zadania i projekty w ramach Strategii są zarówno Starostwo Powiatowe w Limanowej i jednostki powiatowe, jak również jednostki samorządu terytorialnego pozostałych szczebli, administracja rządowa oraz inne instytucje publiczne, a także podmioty prywatne i pozarządowe. Od wspólnych decyzji koncepcyjnych, organizacyjnych i finansowych, a także sprawności i efektywności mechanizmów współpracy, zmierzających do kompleksowego wykorzystywania lokalnych zasobów i możliwości rozwojowych powiatu oraz neutralizowania barier, zależy powodzenie prowadzonej polityki rozwoju. Tworzenie partnerstw na etapie wdrażania zapisów Strategii będzie miało kluczowe znaczenie również ze względu nowe instrumenty rozwojowe, które wymagają zacieśnienia współpracy i skoordynowania działań podejmowanych przez samorządy oraz podmioty prywatne i pozarządowe w zakresie realizacji usług publicznych na rzecz mieszkańców, turystów, inwestorów, przedsiębiorców i innych klientów.</w:t>
      </w:r>
    </w:p>
    <w:p w14:paraId="1CA2D753" w14:textId="77777777" w:rsidR="00AB3512" w:rsidRPr="006C64E7" w:rsidRDefault="00AB3512" w:rsidP="00884297">
      <w:pPr>
        <w:spacing w:after="80" w:line="264" w:lineRule="auto"/>
        <w:jc w:val="both"/>
        <w:rPr>
          <w:rFonts w:ascii="Calibri" w:hAnsi="Calibri" w:cs="Calibri"/>
        </w:rPr>
      </w:pPr>
      <w:r w:rsidRPr="006C64E7">
        <w:rPr>
          <w:rFonts w:ascii="Calibri" w:hAnsi="Calibri" w:cs="Calibri"/>
        </w:rPr>
        <w:t>Strategia Rozwoju Powiatu Limanowskiego na lata 2019-2025 kładzie nacisk na zrównoważony rozwój powiatu, w efekcie prowadzący do poprawy jakości życia mieszkańców. Jej konstrukcję oparto na partycypacyjno-eksperckim modelu budowy planów strategicznych jednostek samorządu terytorialnego, w pełni oddającym oczekiwania krajowych oraz unijnych instytucji wspomagających rozwój terytorialny w Polsce. Zgodnie z tym modelem, Strategię opracował Konwent Strategiczny, powołany przez Starostę Limanowskiego. W jego skład weszli m.in. przedstawiciele władz samorządowych powiatu oraz gmin powiatu limanowskiego, urzędnicy samorządowi, przedstawiciele oświaty, instytucji kultury, pomocy społecznej, ochrony zdrowia, reprezentanci sfery biznesu, lokalnych organizacji pozarządowych i przedstawiciele instytucji użyteczności publicznej. Moderatorem procesu tworzenia Strategii był FRDL Małopolski Instytut Samorządu Terytorialnego i Administracji, którego konsultanci – Wojciech Odzimek, Dawid Hoinkis, Paweł Kowal i Bartosz Kożuch – wspierali merytorycznie i organizacyjnie prace nad dokumentem.</w:t>
      </w:r>
    </w:p>
    <w:p w14:paraId="2E2B5508" w14:textId="77777777" w:rsidR="00AB3512" w:rsidRPr="006C64E7" w:rsidRDefault="00AB3512" w:rsidP="00884297">
      <w:pPr>
        <w:spacing w:after="80" w:line="264" w:lineRule="auto"/>
        <w:jc w:val="both"/>
        <w:rPr>
          <w:rFonts w:ascii="Calibri" w:hAnsi="Calibri" w:cs="Calibri"/>
        </w:rPr>
      </w:pPr>
      <w:r w:rsidRPr="006C64E7">
        <w:rPr>
          <w:rFonts w:ascii="Calibri" w:hAnsi="Calibri" w:cs="Calibri"/>
        </w:rPr>
        <w:t>Warsztaty z Konwentem Strategicznym prowadzono metodami interaktywnymi z użyciem narzędzi i technik warsztatowych, pozwalających uczestnikom indywidualnie i grupowo identyfikować problemy i potrzeby lokalne, a następnie analizować i proponować możliwe rozwiązania.</w:t>
      </w:r>
      <w:r w:rsidR="00AE0EEE" w:rsidRPr="006C64E7">
        <w:rPr>
          <w:rFonts w:ascii="Calibri" w:hAnsi="Calibri" w:cs="Calibri"/>
        </w:rPr>
        <w:t xml:space="preserve"> Rola </w:t>
      </w:r>
      <w:r w:rsidRPr="006C64E7">
        <w:rPr>
          <w:rFonts w:ascii="Calibri" w:hAnsi="Calibri" w:cs="Calibri"/>
        </w:rPr>
        <w:t xml:space="preserve">konsultantów sprowadzała się do prowadzenia procesu tworzenia Strategii oraz proponowania narzędzi i podawania przykładów rozwiązań sprawdzonych w innych jednostkach samorządu terytorialnego. </w:t>
      </w:r>
    </w:p>
    <w:p w14:paraId="73C91F77" w14:textId="55C2AB38" w:rsidR="00B46B5D" w:rsidRPr="006C64E7" w:rsidRDefault="00AB3512" w:rsidP="00B46B5D">
      <w:pPr>
        <w:spacing w:after="80" w:line="264" w:lineRule="auto"/>
        <w:jc w:val="both"/>
        <w:rPr>
          <w:rFonts w:ascii="Calibri" w:hAnsi="Calibri" w:cs="Calibri"/>
        </w:rPr>
      </w:pPr>
      <w:r w:rsidRPr="006C64E7">
        <w:rPr>
          <w:rFonts w:ascii="Calibri" w:hAnsi="Calibri" w:cs="Calibri"/>
        </w:rPr>
        <w:t>Dzięki zaangażowaniu w proces budowy dokumentu przedstawicieli samorządu, organizacji publicznych, przedsiębiorców i lokalnych liderów życia społecznego, Strategia Rozwoju Powiatu Limanowskiego stanowi nie tylko element prowadzenia polityki rozwoju lokalnego, ale również syntezę świadomych wyborów i rekomendacji przedstawicieli różnych społeczności tworzących wspólnotę samorządową.</w:t>
      </w:r>
      <w:r w:rsidR="00B46B5D" w:rsidRPr="006C64E7">
        <w:rPr>
          <w:rFonts w:ascii="Calibri" w:hAnsi="Calibri" w:cs="Calibri"/>
        </w:rPr>
        <w:br w:type="page"/>
      </w:r>
    </w:p>
    <w:p w14:paraId="3250C278" w14:textId="72D2C1B3" w:rsidR="00AB3512" w:rsidRPr="006C64E7" w:rsidRDefault="00AB3512" w:rsidP="00AB3512">
      <w:pPr>
        <w:spacing w:after="120" w:line="276" w:lineRule="auto"/>
        <w:jc w:val="both"/>
        <w:rPr>
          <w:rFonts w:ascii="Calibri" w:hAnsi="Calibri" w:cs="Calibri"/>
          <w:b/>
          <w:i/>
          <w:color w:val="2E74B5" w:themeColor="accent1" w:themeShade="BF"/>
        </w:rPr>
      </w:pPr>
      <w:r w:rsidRPr="006C64E7">
        <w:rPr>
          <w:rFonts w:ascii="Calibri" w:hAnsi="Calibri" w:cs="Calibri"/>
          <w:b/>
          <w:i/>
          <w:color w:val="2E74B5" w:themeColor="accent1" w:themeShade="BF"/>
        </w:rPr>
        <w:lastRenderedPageBreak/>
        <w:t>Przesłanki budowy Strategii Rozwoju Powiatu Limanowskiego na lata 2019-2025</w:t>
      </w:r>
    </w:p>
    <w:p w14:paraId="5F415114" w14:textId="167EF9D0" w:rsidR="00AB3512" w:rsidRPr="006C64E7" w:rsidRDefault="00AB3512" w:rsidP="00B46B5D">
      <w:pPr>
        <w:spacing w:after="120" w:line="264" w:lineRule="auto"/>
        <w:jc w:val="both"/>
        <w:rPr>
          <w:rFonts w:ascii="Calibri" w:hAnsi="Calibri" w:cs="Calibri"/>
        </w:rPr>
      </w:pPr>
      <w:r w:rsidRPr="006C64E7">
        <w:rPr>
          <w:rFonts w:ascii="Calibri" w:hAnsi="Calibri" w:cs="Calibri"/>
        </w:rPr>
        <w:t>Wśród kluczowych czynników, determinujących potrzebę przygotowania Strategii na lata 2019-2025, należy wymienić:</w:t>
      </w:r>
    </w:p>
    <w:p w14:paraId="67D06426" w14:textId="77777777" w:rsidR="00AB3512" w:rsidRPr="006C64E7" w:rsidRDefault="00AB3512" w:rsidP="00B46B5D">
      <w:pPr>
        <w:pStyle w:val="Akapitzlist"/>
        <w:numPr>
          <w:ilvl w:val="0"/>
          <w:numId w:val="3"/>
        </w:numPr>
        <w:spacing w:after="120" w:line="264" w:lineRule="auto"/>
        <w:jc w:val="both"/>
        <w:rPr>
          <w:rFonts w:ascii="Calibri" w:hAnsi="Calibri" w:cs="Calibri"/>
          <w:i/>
        </w:rPr>
      </w:pPr>
      <w:r w:rsidRPr="006C64E7">
        <w:rPr>
          <w:rFonts w:ascii="Calibri" w:hAnsi="Calibri" w:cs="Calibri"/>
          <w:i/>
        </w:rPr>
        <w:t>Dostosowanie Strategii Rozwoju Powiatu Limanowskiego do nowych dokumentów strategicznych szczebla krajowego.</w:t>
      </w:r>
    </w:p>
    <w:p w14:paraId="409EF79F" w14:textId="5AF3304D" w:rsidR="00AB3512" w:rsidRPr="006C64E7" w:rsidRDefault="00884297" w:rsidP="00B46B5D">
      <w:pPr>
        <w:spacing w:after="120" w:line="264" w:lineRule="auto"/>
        <w:jc w:val="both"/>
        <w:rPr>
          <w:rFonts w:ascii="Calibri" w:hAnsi="Calibri" w:cs="Calibri"/>
        </w:rPr>
      </w:pPr>
      <w:r w:rsidRPr="006C64E7">
        <w:rPr>
          <w:rFonts w:ascii="Calibri" w:hAnsi="Calibri" w:cs="Calibri"/>
        </w:rPr>
        <w:t>14 lutego 2017 roku</w:t>
      </w:r>
      <w:r w:rsidR="00AB3512" w:rsidRPr="006C64E7">
        <w:rPr>
          <w:rFonts w:ascii="Calibri" w:hAnsi="Calibri" w:cs="Calibri"/>
        </w:rPr>
        <w:t xml:space="preserve"> Rada Ministrów przyjęła Strategię na rzecz Odpowiedzialnego Rozwoju do rok</w:t>
      </w:r>
      <w:r w:rsidRPr="006C64E7">
        <w:rPr>
          <w:rFonts w:ascii="Calibri" w:hAnsi="Calibri" w:cs="Calibri"/>
        </w:rPr>
        <w:t>u 2020 (z perspektywą do 2030 roku</w:t>
      </w:r>
      <w:r w:rsidR="00AB3512" w:rsidRPr="006C64E7">
        <w:rPr>
          <w:rFonts w:ascii="Calibri" w:hAnsi="Calibri" w:cs="Calibri"/>
        </w:rPr>
        <w:t>), która jest aktualizacją średniookresowej strategii rozwoju kraju, tj. Strategii Rozwoju Kraju 2020. Jest ona obowiązującym,</w:t>
      </w:r>
      <w:r w:rsidRPr="006C64E7">
        <w:rPr>
          <w:rFonts w:ascii="Calibri" w:hAnsi="Calibri" w:cs="Calibri"/>
        </w:rPr>
        <w:t xml:space="preserve"> kluczowym dokumentem państwa w </w:t>
      </w:r>
      <w:r w:rsidR="00AB3512" w:rsidRPr="006C64E7">
        <w:rPr>
          <w:rFonts w:ascii="Calibri" w:hAnsi="Calibri" w:cs="Calibri"/>
        </w:rPr>
        <w:t>obszarze średnio- i długofalowej polityki gospodarczej. Strategia przedstawia nowy model rozwoju – rozwój odpowiedzialny oraz społecznie i terytorialnie zrównoważony. Rolę wdrożeniową wobec Strategii na rzecz Odpowiedzialnego Rozwoju realizuje Krajowa Strategia Rozwoju Regionalnego 2030 (obecnie projekt), określająca systemowe ramy prowadzenia polityki regionalnej zarówno przez rząd wobec regionów, jak i wewnątrz nich i zapewnia udział samorządów wszystkich szczebli w polityce regionalnej. Od tej pory realizacja polityki regionalnej w większym stopniu będzie oparta o cele wyznaczone na poziomie krajowym i zasoby własne przy akty</w:t>
      </w:r>
      <w:r w:rsidRPr="006C64E7">
        <w:rPr>
          <w:rFonts w:ascii="Calibri" w:hAnsi="Calibri" w:cs="Calibri"/>
        </w:rPr>
        <w:t>wniejszym uczestnictwie rządu i </w:t>
      </w:r>
      <w:r w:rsidR="00AB3512" w:rsidRPr="006C64E7">
        <w:rPr>
          <w:rFonts w:ascii="Calibri" w:hAnsi="Calibri" w:cs="Calibri"/>
        </w:rPr>
        <w:t>samorządów lokalnych oraz innych partnerów społeczno-ekonomicznych. Uwzględnienie wytycznych i rekomendacji, płynących z tych oraz pozostałych dokumentów nadrzędnych, pozwoliło na odpowiednie skorelowanie Strategii Rozwoju Powiatu Limanowskiego, a w dalszej perspektywie umożliwi korzystanie z nowych narzędzi polityki regionalnej.</w:t>
      </w:r>
    </w:p>
    <w:p w14:paraId="2D8E653B" w14:textId="77777777" w:rsidR="00AB3512" w:rsidRPr="006C64E7" w:rsidRDefault="00AB3512" w:rsidP="00B46B5D">
      <w:pPr>
        <w:pStyle w:val="Akapitzlist"/>
        <w:numPr>
          <w:ilvl w:val="0"/>
          <w:numId w:val="3"/>
        </w:numPr>
        <w:spacing w:after="120" w:line="264" w:lineRule="auto"/>
        <w:jc w:val="both"/>
        <w:rPr>
          <w:rFonts w:ascii="Calibri" w:hAnsi="Calibri" w:cs="Calibri"/>
          <w:i/>
        </w:rPr>
      </w:pPr>
      <w:r w:rsidRPr="006C64E7">
        <w:rPr>
          <w:rFonts w:ascii="Calibri" w:hAnsi="Calibri" w:cs="Calibri"/>
          <w:i/>
        </w:rPr>
        <w:t>Dostosowywanie polityki rozwoju do zmieniających się uwarunkowań społecznych oraz gospodarczych w powiecie i jego otoczeniu.</w:t>
      </w:r>
    </w:p>
    <w:p w14:paraId="4ACE5370" w14:textId="77777777" w:rsidR="00AB3512" w:rsidRPr="006C64E7" w:rsidRDefault="00AB3512" w:rsidP="00B46B5D">
      <w:pPr>
        <w:spacing w:after="120" w:line="264" w:lineRule="auto"/>
        <w:jc w:val="both"/>
        <w:rPr>
          <w:rFonts w:ascii="Calibri" w:hAnsi="Calibri" w:cs="Calibri"/>
        </w:rPr>
      </w:pPr>
      <w:r w:rsidRPr="006C64E7">
        <w:rPr>
          <w:rFonts w:ascii="Calibri" w:hAnsi="Calibri" w:cs="Calibri"/>
        </w:rPr>
        <w:t>Powiat to nie tylko wydzielony granicami administracyjnymi obszar, ale przede wszystkim społeczność lokalna, w której na bieżąco ulega zmianie sytuacja społeczna i gospodarcza. Szereg poważnych przeobrażeń zewnętrznych, jak np.: napięta sytuacja międzynarodowa, sygnały spowolnienia gospodarczego, trendy demograficzne i nowa sytuacja na rynku pracy, wpływa w dużym stopniu także na sytuację powiatu. Nowa Strategia Rozwoju Powiatu Limanowskiego winna się zatem opierać na konkretnych założeniach oraz definiować cele oraz kierunki interwencji, służące podnoszeniu konkurencyjności powiatu oraz przełamywaniu struktura</w:t>
      </w:r>
      <w:r w:rsidR="00AE0EEE" w:rsidRPr="006C64E7">
        <w:rPr>
          <w:rFonts w:ascii="Calibri" w:hAnsi="Calibri" w:cs="Calibri"/>
        </w:rPr>
        <w:t>lnych problemów gospodarczych i </w:t>
      </w:r>
      <w:r w:rsidRPr="006C64E7">
        <w:rPr>
          <w:rFonts w:ascii="Calibri" w:hAnsi="Calibri" w:cs="Calibri"/>
        </w:rPr>
        <w:t>społecznych. Są to wyzwania, którym powiat musi sprostać w dobie postępującego procesu globalizacji, nasilającej się konkurencji, informatyzacji wielu sfer życia i rozwoju gospodarki opartej na wiedzy. Realizacja tych wyzwań nierzadko wiąże się z podejmowaniem współpracy z samorządami innych szczebli, instytucjami państwowymi, partnerami społecznymi i prywatnymi. Stąd też Strategia nie obejmuje wyłącznie zadań będących w kompetencjach samorządu powiatowego, ale wskazuje na rozwiązania niezbędne dla stałego i efektywnego rozwoju całej wspólnoty powiatu. Takie podejście jest zgodne z nowym paradygmatem polityki regionalnej państwa i wieloszczeblowym zarządzaniem Strategią.</w:t>
      </w:r>
    </w:p>
    <w:p w14:paraId="6863C2B5" w14:textId="77777777" w:rsidR="00AB3512" w:rsidRPr="006C64E7" w:rsidRDefault="00AB3512" w:rsidP="00B46B5D">
      <w:pPr>
        <w:pStyle w:val="Akapitzlist"/>
        <w:numPr>
          <w:ilvl w:val="0"/>
          <w:numId w:val="3"/>
        </w:numPr>
        <w:spacing w:after="120" w:line="264" w:lineRule="auto"/>
        <w:jc w:val="both"/>
        <w:rPr>
          <w:rFonts w:ascii="Calibri" w:hAnsi="Calibri" w:cs="Calibri"/>
          <w:i/>
        </w:rPr>
      </w:pPr>
      <w:r w:rsidRPr="006C64E7">
        <w:rPr>
          <w:rFonts w:ascii="Calibri" w:hAnsi="Calibri" w:cs="Calibri"/>
          <w:i/>
        </w:rPr>
        <w:t>Nowa perspektywa budżetowa UE</w:t>
      </w:r>
    </w:p>
    <w:p w14:paraId="0EFA2883" w14:textId="62FB7945" w:rsidR="00AB3512" w:rsidRPr="006C64E7" w:rsidRDefault="00AB3512" w:rsidP="00B46B5D">
      <w:pPr>
        <w:spacing w:after="120" w:line="264" w:lineRule="auto"/>
        <w:jc w:val="both"/>
        <w:rPr>
          <w:rFonts w:ascii="Calibri" w:hAnsi="Calibri" w:cs="Calibri"/>
        </w:rPr>
      </w:pPr>
      <w:r w:rsidRPr="006C64E7">
        <w:rPr>
          <w:rFonts w:ascii="Calibri" w:hAnsi="Calibri" w:cs="Calibri"/>
        </w:rPr>
        <w:t>Horyzont czasowy Strategii Rozwoju Powiatu Limanowskiego sięga 2025 roku, co jest nawiązaniem do kolejnej perspektywy finansowej Unii Europejskiej (tj. 2021-2027). Oznacza ona kolejną szansę uzyskania wsparcia z funduszy zewnętrznych dla realizacji zadań określonych w Strategii, która ma służyć całej wspólnocie lokalnej. Jednocześnie należy podkreślić, że Strategia Rozwoju Powiatu Limanowskiego na lata 2019-2025 ma budować podstawy dla rozwoju endogenicznego, aby w dalszej przyszłości, w związku z malejąca skalą wsparcia, powiat mógł trwale i efektywnie realizować wyznaczone cele długofalowe i kompleksowa zaspokajać potrzeby społeczne.</w:t>
      </w:r>
      <w:r w:rsidR="00B46B5D" w:rsidRPr="006C64E7">
        <w:rPr>
          <w:rFonts w:ascii="Calibri" w:hAnsi="Calibri" w:cs="Calibri"/>
        </w:rPr>
        <w:br w:type="page"/>
      </w:r>
    </w:p>
    <w:p w14:paraId="43A7CED2" w14:textId="77777777" w:rsidR="00AB3512" w:rsidRPr="006C64E7" w:rsidRDefault="00AB3512" w:rsidP="00AB3512">
      <w:pPr>
        <w:spacing w:after="120" w:line="276" w:lineRule="auto"/>
        <w:jc w:val="both"/>
        <w:rPr>
          <w:rFonts w:ascii="Calibri" w:hAnsi="Calibri" w:cs="Calibri"/>
          <w:b/>
          <w:i/>
          <w:color w:val="2E74B5" w:themeColor="accent1" w:themeShade="BF"/>
        </w:rPr>
      </w:pPr>
      <w:r w:rsidRPr="006C64E7">
        <w:rPr>
          <w:rFonts w:ascii="Calibri" w:hAnsi="Calibri" w:cs="Calibri"/>
          <w:b/>
          <w:i/>
          <w:color w:val="2E74B5" w:themeColor="accent1" w:themeShade="BF"/>
        </w:rPr>
        <w:lastRenderedPageBreak/>
        <w:t>Przebieg planowania strategicznego</w:t>
      </w:r>
    </w:p>
    <w:p w14:paraId="17B620CA" w14:textId="77777777" w:rsidR="00AB3512" w:rsidRPr="006C64E7" w:rsidRDefault="00AB3512" w:rsidP="00B46B5D">
      <w:pPr>
        <w:spacing w:after="120" w:line="276" w:lineRule="auto"/>
        <w:jc w:val="both"/>
        <w:rPr>
          <w:rFonts w:ascii="Calibri" w:hAnsi="Calibri" w:cs="Calibri"/>
        </w:rPr>
      </w:pPr>
      <w:r w:rsidRPr="006C64E7">
        <w:rPr>
          <w:rFonts w:ascii="Calibri" w:hAnsi="Calibri" w:cs="Calibri"/>
        </w:rPr>
        <w:t>Prace związane z przygotowaniem Strategii Rozwoju Powiatu Limanowskiego na lata 2019-2025 obejmowały w szczególności następujące działania:</w:t>
      </w:r>
    </w:p>
    <w:p w14:paraId="41149856" w14:textId="77777777" w:rsidR="00AB3512" w:rsidRPr="006C64E7" w:rsidRDefault="00AB3512" w:rsidP="00181CD8">
      <w:pPr>
        <w:pStyle w:val="Akapitzlist"/>
        <w:numPr>
          <w:ilvl w:val="0"/>
          <w:numId w:val="4"/>
        </w:numPr>
        <w:spacing w:after="80" w:line="276" w:lineRule="auto"/>
        <w:contextualSpacing w:val="0"/>
        <w:jc w:val="both"/>
        <w:rPr>
          <w:rFonts w:ascii="Calibri" w:hAnsi="Calibri" w:cs="Calibri"/>
        </w:rPr>
      </w:pPr>
      <w:r w:rsidRPr="006C64E7">
        <w:rPr>
          <w:rFonts w:ascii="Calibri" w:hAnsi="Calibri" w:cs="Calibri"/>
        </w:rPr>
        <w:t>Opracowanie diagnozy sytuacji społeczno-gospodarczej powiatu w oparciu o dane statystyki publicznej w układzie dynamicznym (kilkuletnim) i porównawczym (benchmarkingowym).</w:t>
      </w:r>
    </w:p>
    <w:p w14:paraId="4E24E280" w14:textId="77777777" w:rsidR="00AB3512" w:rsidRPr="006C64E7" w:rsidRDefault="00AB3512" w:rsidP="00181CD8">
      <w:pPr>
        <w:pStyle w:val="Akapitzlist"/>
        <w:numPr>
          <w:ilvl w:val="0"/>
          <w:numId w:val="4"/>
        </w:numPr>
        <w:spacing w:after="80" w:line="276" w:lineRule="auto"/>
        <w:contextualSpacing w:val="0"/>
        <w:jc w:val="both"/>
        <w:rPr>
          <w:rFonts w:ascii="Calibri" w:hAnsi="Calibri" w:cs="Calibri"/>
        </w:rPr>
      </w:pPr>
      <w:r w:rsidRPr="006C64E7">
        <w:rPr>
          <w:rFonts w:ascii="Calibri" w:hAnsi="Calibri" w:cs="Calibri"/>
        </w:rPr>
        <w:t>Przygotowanie i przeprowadzenie sondażu społecznego wśród mieszkańców z zakresu preferencji i potrzeb rozwojowych powiatu.</w:t>
      </w:r>
    </w:p>
    <w:p w14:paraId="7812185F" w14:textId="77777777" w:rsidR="00AB3512" w:rsidRPr="006C64E7" w:rsidRDefault="00AB3512" w:rsidP="00181CD8">
      <w:pPr>
        <w:pStyle w:val="Akapitzlist"/>
        <w:numPr>
          <w:ilvl w:val="0"/>
          <w:numId w:val="4"/>
        </w:numPr>
        <w:spacing w:after="80" w:line="276" w:lineRule="auto"/>
        <w:contextualSpacing w:val="0"/>
        <w:jc w:val="both"/>
        <w:rPr>
          <w:rFonts w:ascii="Calibri" w:hAnsi="Calibri" w:cs="Calibri"/>
        </w:rPr>
      </w:pPr>
      <w:r w:rsidRPr="006C64E7">
        <w:rPr>
          <w:rFonts w:ascii="Calibri" w:hAnsi="Calibri" w:cs="Calibri"/>
        </w:rPr>
        <w:t>Powołanie Konwentu Strategicznego przez władze samorządowe powiatu limanowskiego oraz przeprowadzenie z jego członkami procesu konsultacji społecznych założeń strategii – w formie sesji strategicznych i spotkań na terenie powiatu:</w:t>
      </w:r>
    </w:p>
    <w:p w14:paraId="693DE67A" w14:textId="77777777" w:rsidR="00AB3512" w:rsidRPr="006C64E7" w:rsidRDefault="00AB3512" w:rsidP="00181CD8">
      <w:pPr>
        <w:pStyle w:val="Akapitzlist"/>
        <w:spacing w:after="80" w:line="276" w:lineRule="auto"/>
        <w:ind w:left="360"/>
        <w:contextualSpacing w:val="0"/>
        <w:jc w:val="both"/>
        <w:rPr>
          <w:rFonts w:ascii="Calibri" w:hAnsi="Calibri" w:cs="Calibri"/>
        </w:rPr>
      </w:pPr>
      <w:r w:rsidRPr="006C64E7">
        <w:rPr>
          <w:rFonts w:ascii="Calibri" w:hAnsi="Calibri" w:cs="Calibri"/>
        </w:rPr>
        <w:t>I sesja strategiczna (Limanowa, 10.01.2019):</w:t>
      </w:r>
    </w:p>
    <w:p w14:paraId="06BFBACE" w14:textId="77777777" w:rsidR="00AB3512" w:rsidRPr="006C64E7" w:rsidRDefault="00AB3512" w:rsidP="00181CD8">
      <w:pPr>
        <w:pStyle w:val="Akapitzlist"/>
        <w:numPr>
          <w:ilvl w:val="0"/>
          <w:numId w:val="5"/>
        </w:numPr>
        <w:spacing w:after="80" w:line="276" w:lineRule="auto"/>
        <w:contextualSpacing w:val="0"/>
        <w:jc w:val="both"/>
        <w:rPr>
          <w:rFonts w:ascii="Calibri" w:hAnsi="Calibri" w:cs="Calibri"/>
        </w:rPr>
      </w:pPr>
      <w:r w:rsidRPr="006C64E7">
        <w:rPr>
          <w:rFonts w:ascii="Calibri" w:hAnsi="Calibri" w:cs="Calibri"/>
        </w:rPr>
        <w:t>Przedstawienie nowych zasad prowadzenia polityki regionalnej oraz standardów i dobrych praktyk w zakresie planowania strategicznego;</w:t>
      </w:r>
    </w:p>
    <w:p w14:paraId="046E1435" w14:textId="77777777" w:rsidR="00AB3512" w:rsidRPr="006C64E7" w:rsidRDefault="00AB3512" w:rsidP="00181CD8">
      <w:pPr>
        <w:pStyle w:val="Akapitzlist"/>
        <w:numPr>
          <w:ilvl w:val="0"/>
          <w:numId w:val="5"/>
        </w:numPr>
        <w:spacing w:after="80" w:line="276" w:lineRule="auto"/>
        <w:contextualSpacing w:val="0"/>
        <w:jc w:val="both"/>
        <w:rPr>
          <w:rFonts w:ascii="Calibri" w:hAnsi="Calibri" w:cs="Calibri"/>
        </w:rPr>
      </w:pPr>
      <w:r w:rsidRPr="006C64E7">
        <w:rPr>
          <w:rFonts w:ascii="Calibri" w:hAnsi="Calibri" w:cs="Calibri"/>
        </w:rPr>
        <w:t>Prezentacja podstawowych wskaźników oraz trendów opisujących rozwój społeczno-gospodarczy powiatu limanowskiego – wnioski z diagnozy społeczno-gospodarczej;</w:t>
      </w:r>
    </w:p>
    <w:p w14:paraId="0E09DE8B" w14:textId="77777777" w:rsidR="00AB3512" w:rsidRPr="006C64E7" w:rsidRDefault="00AB3512" w:rsidP="00181CD8">
      <w:pPr>
        <w:pStyle w:val="Akapitzlist"/>
        <w:numPr>
          <w:ilvl w:val="0"/>
          <w:numId w:val="5"/>
        </w:numPr>
        <w:spacing w:after="80" w:line="276" w:lineRule="auto"/>
        <w:contextualSpacing w:val="0"/>
        <w:jc w:val="both"/>
        <w:rPr>
          <w:rFonts w:ascii="Calibri" w:hAnsi="Calibri" w:cs="Calibri"/>
        </w:rPr>
      </w:pPr>
      <w:r w:rsidRPr="006C64E7">
        <w:rPr>
          <w:rFonts w:ascii="Calibri" w:hAnsi="Calibri" w:cs="Calibri"/>
        </w:rPr>
        <w:t>Przeprowadzenie analizy zasobów własnych i otoczenia powiatu limanowskiego - analiza SWOT, formułowanie wizji rozwoju i misji z udziałem całego Konwentu Strategicznego.</w:t>
      </w:r>
    </w:p>
    <w:p w14:paraId="2BAB3132" w14:textId="77777777" w:rsidR="00AB3512" w:rsidRPr="006C64E7" w:rsidRDefault="00AB3512" w:rsidP="00181CD8">
      <w:pPr>
        <w:pStyle w:val="Akapitzlist"/>
        <w:spacing w:after="80" w:line="276" w:lineRule="auto"/>
        <w:ind w:left="360"/>
        <w:contextualSpacing w:val="0"/>
        <w:jc w:val="both"/>
        <w:rPr>
          <w:rFonts w:ascii="Calibri" w:hAnsi="Calibri" w:cs="Calibri"/>
        </w:rPr>
      </w:pPr>
      <w:r w:rsidRPr="006C64E7">
        <w:rPr>
          <w:rFonts w:ascii="Calibri" w:hAnsi="Calibri" w:cs="Calibri"/>
        </w:rPr>
        <w:t>II sesja strategiczna (Limanowa, 8.02.2019):</w:t>
      </w:r>
    </w:p>
    <w:p w14:paraId="618B1591" w14:textId="77D6A3F2" w:rsidR="00AB3512" w:rsidRPr="006C64E7" w:rsidRDefault="00AB3512" w:rsidP="00181CD8">
      <w:pPr>
        <w:pStyle w:val="Akapitzlist"/>
        <w:numPr>
          <w:ilvl w:val="0"/>
          <w:numId w:val="6"/>
        </w:numPr>
        <w:spacing w:after="80" w:line="276" w:lineRule="auto"/>
        <w:contextualSpacing w:val="0"/>
        <w:jc w:val="both"/>
        <w:rPr>
          <w:rFonts w:ascii="Calibri" w:hAnsi="Calibri" w:cs="Calibri"/>
        </w:rPr>
      </w:pPr>
      <w:r w:rsidRPr="006C64E7">
        <w:rPr>
          <w:rFonts w:ascii="Calibri" w:hAnsi="Calibri" w:cs="Calibri"/>
        </w:rPr>
        <w:t xml:space="preserve">Prezentacja wniosków z przeprowadzonego sondażu </w:t>
      </w:r>
      <w:r w:rsidR="00B46B5D" w:rsidRPr="006C64E7">
        <w:rPr>
          <w:rFonts w:ascii="Calibri" w:hAnsi="Calibri" w:cs="Calibri"/>
        </w:rPr>
        <w:t>społecznego wśród mieszkańców z </w:t>
      </w:r>
      <w:r w:rsidRPr="006C64E7">
        <w:rPr>
          <w:rFonts w:ascii="Calibri" w:hAnsi="Calibri" w:cs="Calibri"/>
        </w:rPr>
        <w:t>zakresu preferencji i potrzeb rozwojowych powiatu;</w:t>
      </w:r>
    </w:p>
    <w:p w14:paraId="2FC743AD" w14:textId="39D5BE6A" w:rsidR="00AB3512" w:rsidRPr="006C64E7" w:rsidRDefault="00AB3512" w:rsidP="00181CD8">
      <w:pPr>
        <w:pStyle w:val="Akapitzlist"/>
        <w:numPr>
          <w:ilvl w:val="0"/>
          <w:numId w:val="6"/>
        </w:numPr>
        <w:spacing w:after="80" w:line="276" w:lineRule="auto"/>
        <w:contextualSpacing w:val="0"/>
        <w:jc w:val="both"/>
        <w:rPr>
          <w:rFonts w:ascii="Calibri" w:hAnsi="Calibri" w:cs="Calibri"/>
        </w:rPr>
      </w:pPr>
      <w:r w:rsidRPr="006C64E7">
        <w:rPr>
          <w:rFonts w:ascii="Calibri" w:hAnsi="Calibri" w:cs="Calibri"/>
        </w:rPr>
        <w:t>Identyfikacja głównych wyzwań i kierunków rozwoju po</w:t>
      </w:r>
      <w:r w:rsidR="00B46B5D" w:rsidRPr="006C64E7">
        <w:rPr>
          <w:rFonts w:ascii="Calibri" w:hAnsi="Calibri" w:cs="Calibri"/>
        </w:rPr>
        <w:t>wiatu limanowskiego w oparciu o </w:t>
      </w:r>
      <w:r w:rsidRPr="006C64E7">
        <w:rPr>
          <w:rFonts w:ascii="Calibri" w:hAnsi="Calibri" w:cs="Calibri"/>
        </w:rPr>
        <w:t>wyniki sondażu społecznego, diagnozy społeczno-gospodarczej oraz analizy SWOT.</w:t>
      </w:r>
    </w:p>
    <w:p w14:paraId="0A7C2230" w14:textId="77777777" w:rsidR="00AB3512" w:rsidRPr="006C64E7" w:rsidRDefault="00AB3512" w:rsidP="00181CD8">
      <w:pPr>
        <w:spacing w:after="80" w:line="276" w:lineRule="auto"/>
        <w:ind w:left="360"/>
        <w:jc w:val="both"/>
        <w:rPr>
          <w:rFonts w:ascii="Calibri" w:hAnsi="Calibri" w:cs="Calibri"/>
        </w:rPr>
      </w:pPr>
      <w:r w:rsidRPr="006C64E7">
        <w:rPr>
          <w:rFonts w:ascii="Calibri" w:hAnsi="Calibri" w:cs="Calibri"/>
        </w:rPr>
        <w:t>III sesja strategiczna (Limanowa, 4.03.2019):</w:t>
      </w:r>
    </w:p>
    <w:p w14:paraId="573832D9" w14:textId="77777777" w:rsidR="00AB3512" w:rsidRPr="006C64E7" w:rsidRDefault="00AB3512" w:rsidP="00181CD8">
      <w:pPr>
        <w:pStyle w:val="Akapitzlist"/>
        <w:numPr>
          <w:ilvl w:val="0"/>
          <w:numId w:val="6"/>
        </w:numPr>
        <w:spacing w:after="80" w:line="276" w:lineRule="auto"/>
        <w:contextualSpacing w:val="0"/>
        <w:jc w:val="both"/>
        <w:rPr>
          <w:rFonts w:ascii="Calibri" w:hAnsi="Calibri" w:cs="Calibri"/>
        </w:rPr>
      </w:pPr>
      <w:r w:rsidRPr="006C64E7">
        <w:rPr>
          <w:rFonts w:ascii="Calibri" w:hAnsi="Calibri" w:cs="Calibri"/>
        </w:rPr>
        <w:t>Budowa celów strategicznych (długofalowych) i celów operacyjnych (średniookresowych);</w:t>
      </w:r>
    </w:p>
    <w:p w14:paraId="22039D81" w14:textId="77777777" w:rsidR="00AB3512" w:rsidRPr="006C64E7" w:rsidRDefault="00AB3512" w:rsidP="00181CD8">
      <w:pPr>
        <w:pStyle w:val="Akapitzlist"/>
        <w:numPr>
          <w:ilvl w:val="0"/>
          <w:numId w:val="6"/>
        </w:numPr>
        <w:spacing w:after="80" w:line="276" w:lineRule="auto"/>
        <w:contextualSpacing w:val="0"/>
        <w:jc w:val="both"/>
        <w:rPr>
          <w:rFonts w:ascii="Calibri" w:hAnsi="Calibri" w:cs="Calibri"/>
        </w:rPr>
      </w:pPr>
      <w:r w:rsidRPr="006C64E7">
        <w:rPr>
          <w:rFonts w:ascii="Calibri" w:hAnsi="Calibri" w:cs="Calibri"/>
        </w:rPr>
        <w:t>Identyfikacja zadań w ramach poszczególnych celów.</w:t>
      </w:r>
    </w:p>
    <w:p w14:paraId="7FBE1C33" w14:textId="77777777" w:rsidR="00AB3512" w:rsidRPr="006C64E7" w:rsidRDefault="00AB3512" w:rsidP="00181CD8">
      <w:pPr>
        <w:pStyle w:val="Akapitzlist"/>
        <w:spacing w:after="80" w:line="276" w:lineRule="auto"/>
        <w:ind w:left="360"/>
        <w:contextualSpacing w:val="0"/>
        <w:jc w:val="both"/>
        <w:rPr>
          <w:rFonts w:ascii="Calibri" w:hAnsi="Calibri" w:cs="Calibri"/>
        </w:rPr>
      </w:pPr>
      <w:r w:rsidRPr="006C64E7">
        <w:rPr>
          <w:rFonts w:ascii="Calibri" w:hAnsi="Calibri" w:cs="Calibri"/>
        </w:rPr>
        <w:t>IV spotkanie strategiczne (Limanowa, 29.03.2019) – warsztat z młodzieżą powiatu limanowskiego:</w:t>
      </w:r>
    </w:p>
    <w:p w14:paraId="3B4CD587" w14:textId="77777777" w:rsidR="00AB3512" w:rsidRPr="006C64E7" w:rsidRDefault="00AB3512" w:rsidP="00181CD8">
      <w:pPr>
        <w:pStyle w:val="Akapitzlist"/>
        <w:numPr>
          <w:ilvl w:val="0"/>
          <w:numId w:val="6"/>
        </w:numPr>
        <w:spacing w:after="80" w:line="276" w:lineRule="auto"/>
        <w:contextualSpacing w:val="0"/>
        <w:jc w:val="both"/>
        <w:rPr>
          <w:rFonts w:ascii="Calibri" w:hAnsi="Calibri" w:cs="Calibri"/>
        </w:rPr>
      </w:pPr>
      <w:r w:rsidRPr="006C64E7">
        <w:rPr>
          <w:rFonts w:ascii="Calibri" w:hAnsi="Calibri" w:cs="Calibri"/>
        </w:rPr>
        <w:t>Diagnoza potrzeb, problemów i oczekiwań społecznych, w szczególności ludzi młodych zamieszkujących powiat limanowski;</w:t>
      </w:r>
    </w:p>
    <w:p w14:paraId="0DA85F68" w14:textId="77777777" w:rsidR="00AB3512" w:rsidRPr="006C64E7" w:rsidRDefault="00AB3512" w:rsidP="00181CD8">
      <w:pPr>
        <w:pStyle w:val="Akapitzlist"/>
        <w:numPr>
          <w:ilvl w:val="0"/>
          <w:numId w:val="6"/>
        </w:numPr>
        <w:spacing w:after="80" w:line="276" w:lineRule="auto"/>
        <w:contextualSpacing w:val="0"/>
        <w:jc w:val="both"/>
        <w:rPr>
          <w:rFonts w:ascii="Calibri" w:hAnsi="Calibri" w:cs="Calibri"/>
        </w:rPr>
      </w:pPr>
      <w:r w:rsidRPr="006C64E7">
        <w:rPr>
          <w:rFonts w:ascii="Calibri" w:hAnsi="Calibri" w:cs="Calibri"/>
        </w:rPr>
        <w:t>Kreowanie zadań do realizacji na lata 2019-2025.</w:t>
      </w:r>
    </w:p>
    <w:p w14:paraId="0F60D793" w14:textId="77777777" w:rsidR="00AB3512" w:rsidRPr="006C64E7" w:rsidRDefault="00AB3512" w:rsidP="00181CD8">
      <w:pPr>
        <w:pStyle w:val="Akapitzlist"/>
        <w:spacing w:after="80" w:line="276" w:lineRule="auto"/>
        <w:ind w:left="360"/>
        <w:contextualSpacing w:val="0"/>
        <w:jc w:val="both"/>
        <w:rPr>
          <w:rFonts w:ascii="Calibri" w:hAnsi="Calibri" w:cs="Calibri"/>
        </w:rPr>
      </w:pPr>
      <w:r w:rsidRPr="006C64E7">
        <w:rPr>
          <w:rFonts w:ascii="Calibri" w:hAnsi="Calibri" w:cs="Calibri"/>
        </w:rPr>
        <w:t>V spotkanie strategiczne (Limanowa, 29.03.2019) – warsztat z Zarządem Powiatu Limanowskiego oraz dyrektorami wydziałów i jednostek powiatowych:</w:t>
      </w:r>
    </w:p>
    <w:p w14:paraId="113ADE20" w14:textId="77777777" w:rsidR="00AB3512" w:rsidRPr="006C64E7" w:rsidRDefault="00AB3512" w:rsidP="00181CD8">
      <w:pPr>
        <w:pStyle w:val="Akapitzlist"/>
        <w:numPr>
          <w:ilvl w:val="0"/>
          <w:numId w:val="6"/>
        </w:numPr>
        <w:spacing w:after="80" w:line="276" w:lineRule="auto"/>
        <w:contextualSpacing w:val="0"/>
        <w:jc w:val="both"/>
        <w:rPr>
          <w:rFonts w:ascii="Calibri" w:hAnsi="Calibri" w:cs="Calibri"/>
        </w:rPr>
      </w:pPr>
      <w:r w:rsidRPr="006C64E7">
        <w:rPr>
          <w:rFonts w:ascii="Calibri" w:hAnsi="Calibri" w:cs="Calibri"/>
        </w:rPr>
        <w:t>Określenie ram organizacyjno-logistycznych realizacji kierunków interwencji – odpowiedzialność, instytucja monitorująca, partnerzy realizacyjni, okres realizacji itp.</w:t>
      </w:r>
    </w:p>
    <w:p w14:paraId="1A681C30" w14:textId="343666C0" w:rsidR="00AB3512" w:rsidRPr="006C64E7" w:rsidRDefault="00AB3512" w:rsidP="00181CD8">
      <w:pPr>
        <w:pStyle w:val="Akapitzlist"/>
        <w:spacing w:after="80" w:line="276" w:lineRule="auto"/>
        <w:ind w:left="360"/>
        <w:contextualSpacing w:val="0"/>
        <w:jc w:val="both"/>
        <w:rPr>
          <w:rFonts w:ascii="Calibri" w:hAnsi="Calibri" w:cs="Calibri"/>
        </w:rPr>
      </w:pPr>
      <w:r w:rsidRPr="006C64E7">
        <w:rPr>
          <w:rFonts w:ascii="Calibri" w:hAnsi="Calibri" w:cs="Calibri"/>
        </w:rPr>
        <w:t>VI i VII spotkanie strategiczne (Limanowa, 18.0</w:t>
      </w:r>
      <w:r w:rsidR="00E404A4" w:rsidRPr="006C64E7">
        <w:rPr>
          <w:rFonts w:ascii="Calibri" w:hAnsi="Calibri" w:cs="Calibri"/>
        </w:rPr>
        <w:t>4</w:t>
      </w:r>
      <w:r w:rsidRPr="006C64E7">
        <w:rPr>
          <w:rFonts w:ascii="Calibri" w:hAnsi="Calibri" w:cs="Calibri"/>
        </w:rPr>
        <w:t>.2019) – warsztat z Zarządem Powiatu Limanowskiego oraz warsztat z radnymi Komisji ds. Rozwoju i Inicjatyw Gospodarczych:</w:t>
      </w:r>
    </w:p>
    <w:p w14:paraId="270E1782" w14:textId="77777777" w:rsidR="00AB3512" w:rsidRPr="006C64E7" w:rsidRDefault="00AB3512" w:rsidP="00181CD8">
      <w:pPr>
        <w:pStyle w:val="Akapitzlist"/>
        <w:numPr>
          <w:ilvl w:val="0"/>
          <w:numId w:val="6"/>
        </w:numPr>
        <w:spacing w:after="80" w:line="276" w:lineRule="auto"/>
        <w:contextualSpacing w:val="0"/>
        <w:jc w:val="both"/>
        <w:rPr>
          <w:rFonts w:ascii="Calibri" w:hAnsi="Calibri" w:cs="Calibri"/>
        </w:rPr>
      </w:pPr>
      <w:r w:rsidRPr="006C64E7">
        <w:rPr>
          <w:rFonts w:ascii="Calibri" w:hAnsi="Calibri" w:cs="Calibri"/>
        </w:rPr>
        <w:t>Weryfikacja planu operacyjnego Strategii Rozwoju Powiatu Limanowskiego na lata 2019-2025.</w:t>
      </w:r>
    </w:p>
    <w:p w14:paraId="62A8A74C" w14:textId="77777777" w:rsidR="00AB3512" w:rsidRPr="006C64E7" w:rsidRDefault="00AB3512" w:rsidP="00181CD8">
      <w:pPr>
        <w:pStyle w:val="Akapitzlist"/>
        <w:numPr>
          <w:ilvl w:val="0"/>
          <w:numId w:val="4"/>
        </w:numPr>
        <w:spacing w:after="80" w:line="276" w:lineRule="auto"/>
        <w:contextualSpacing w:val="0"/>
        <w:jc w:val="both"/>
        <w:rPr>
          <w:rFonts w:ascii="Calibri" w:hAnsi="Calibri" w:cs="Calibri"/>
        </w:rPr>
      </w:pPr>
      <w:r w:rsidRPr="006C64E7">
        <w:rPr>
          <w:rFonts w:ascii="Calibri" w:hAnsi="Calibri" w:cs="Calibri"/>
        </w:rPr>
        <w:t>Określenie zgodności obszarów rozwoju oraz celów strategicznych z priorytetami dokumentów strategicznych na szczeblu krajowym i regionalnym.</w:t>
      </w:r>
    </w:p>
    <w:p w14:paraId="7B26FCFA" w14:textId="77777777" w:rsidR="00AB3512" w:rsidRPr="006C64E7" w:rsidRDefault="00AB3512" w:rsidP="00181CD8">
      <w:pPr>
        <w:pStyle w:val="Akapitzlist"/>
        <w:numPr>
          <w:ilvl w:val="0"/>
          <w:numId w:val="4"/>
        </w:numPr>
        <w:spacing w:after="80" w:line="276" w:lineRule="auto"/>
        <w:contextualSpacing w:val="0"/>
        <w:jc w:val="both"/>
        <w:rPr>
          <w:rFonts w:ascii="Calibri" w:hAnsi="Calibri" w:cs="Calibri"/>
        </w:rPr>
      </w:pPr>
      <w:r w:rsidRPr="006C64E7">
        <w:rPr>
          <w:rFonts w:ascii="Calibri" w:hAnsi="Calibri" w:cs="Calibri"/>
        </w:rPr>
        <w:lastRenderedPageBreak/>
        <w:t>Określenie systemu wdrażania, monitorowania, ewaluacji i aktualizacji Strategii, w tym opracowanie mierników realizacji celów.</w:t>
      </w:r>
    </w:p>
    <w:p w14:paraId="21C3F204" w14:textId="57F0181B" w:rsidR="00AB3512" w:rsidRPr="006C64E7" w:rsidRDefault="00B46B5D" w:rsidP="00181CD8">
      <w:pPr>
        <w:pStyle w:val="Akapitzlist"/>
        <w:numPr>
          <w:ilvl w:val="0"/>
          <w:numId w:val="4"/>
        </w:numPr>
        <w:spacing w:after="80" w:line="276" w:lineRule="auto"/>
        <w:contextualSpacing w:val="0"/>
        <w:jc w:val="both"/>
        <w:rPr>
          <w:rFonts w:ascii="Calibri" w:hAnsi="Calibri" w:cs="Calibri"/>
        </w:rPr>
      </w:pPr>
      <w:r w:rsidRPr="006C64E7">
        <w:rPr>
          <w:rFonts w:ascii="Calibri" w:hAnsi="Calibri" w:cs="Calibri"/>
        </w:rPr>
        <w:t>Weryfikacja projektu Strategii</w:t>
      </w:r>
      <w:r w:rsidR="00AB3512" w:rsidRPr="006C64E7">
        <w:rPr>
          <w:rFonts w:ascii="Calibri" w:hAnsi="Calibri" w:cs="Calibri"/>
        </w:rPr>
        <w:t xml:space="preserve"> ze środowiskami gospodarczymi, społecznymi i pozarządowymi na terenie powiatu limanowskiego.</w:t>
      </w:r>
    </w:p>
    <w:p w14:paraId="3AC96272" w14:textId="77777777" w:rsidR="00B46B5D" w:rsidRPr="006C64E7" w:rsidRDefault="00AB3512" w:rsidP="00181CD8">
      <w:pPr>
        <w:pStyle w:val="Akapitzlist"/>
        <w:numPr>
          <w:ilvl w:val="0"/>
          <w:numId w:val="4"/>
        </w:numPr>
        <w:spacing w:after="80" w:line="276" w:lineRule="auto"/>
        <w:contextualSpacing w:val="0"/>
        <w:jc w:val="both"/>
        <w:rPr>
          <w:rFonts w:ascii="Calibri" w:hAnsi="Calibri" w:cs="Calibri"/>
        </w:rPr>
      </w:pPr>
      <w:r w:rsidRPr="006C64E7">
        <w:rPr>
          <w:rFonts w:ascii="Calibri" w:hAnsi="Calibri" w:cs="Calibri"/>
        </w:rPr>
        <w:t>Opracowanie ostatecznej wersji Strategii Rozwoju Powiatu Limanowskiego na lata 2019-2025.</w:t>
      </w:r>
    </w:p>
    <w:p w14:paraId="10193850" w14:textId="77777777" w:rsidR="00B46B5D" w:rsidRPr="006C64E7" w:rsidRDefault="00B46B5D" w:rsidP="00B46B5D">
      <w:pPr>
        <w:spacing w:after="120" w:line="276" w:lineRule="auto"/>
        <w:jc w:val="both"/>
        <w:rPr>
          <w:rFonts w:ascii="Calibri" w:hAnsi="Calibri" w:cs="Calibri"/>
          <w:szCs w:val="20"/>
        </w:rPr>
      </w:pPr>
    </w:p>
    <w:p w14:paraId="26007568" w14:textId="5B5968E0" w:rsidR="00AE0EEE" w:rsidRPr="006C64E7" w:rsidRDefault="00AE0EEE" w:rsidP="00B46B5D">
      <w:pPr>
        <w:spacing w:after="120" w:line="276" w:lineRule="auto"/>
        <w:jc w:val="both"/>
        <w:rPr>
          <w:rFonts w:ascii="Calibri" w:hAnsi="Calibri" w:cs="Calibri"/>
        </w:rPr>
      </w:pPr>
      <w:r w:rsidRPr="006C64E7">
        <w:rPr>
          <w:rFonts w:ascii="Calibri" w:hAnsi="Calibri" w:cs="Calibri"/>
          <w:szCs w:val="20"/>
        </w:rPr>
        <w:br w:type="page"/>
      </w:r>
    </w:p>
    <w:p w14:paraId="7AA4DCD6" w14:textId="77777777" w:rsidR="00AE0EEE" w:rsidRPr="006C64E7" w:rsidRDefault="00AE0EEE" w:rsidP="00AE0EEE">
      <w:pPr>
        <w:pStyle w:val="Nagwek1"/>
        <w:numPr>
          <w:ilvl w:val="0"/>
          <w:numId w:val="1"/>
        </w:numPr>
        <w:spacing w:before="480" w:after="240" w:line="276" w:lineRule="auto"/>
        <w:ind w:left="426" w:hanging="357"/>
        <w:jc w:val="both"/>
        <w:rPr>
          <w:rFonts w:ascii="Calibri" w:hAnsi="Calibri" w:cs="Calibri"/>
          <w:b/>
        </w:rPr>
      </w:pPr>
      <w:bookmarkStart w:id="3" w:name="_Toc433240131"/>
      <w:bookmarkStart w:id="4" w:name="_Toc450823979"/>
      <w:bookmarkStart w:id="5" w:name="_Toc7477489"/>
      <w:r w:rsidRPr="006C64E7">
        <w:rPr>
          <w:rFonts w:ascii="Calibri" w:hAnsi="Calibri" w:cs="Calibri"/>
          <w:b/>
        </w:rPr>
        <w:lastRenderedPageBreak/>
        <w:t>DIAGNOZA PODSTAWOWYCH UWARUNKOWAŃ ROZWOJOWYCH</w:t>
      </w:r>
      <w:bookmarkEnd w:id="3"/>
      <w:r w:rsidRPr="006C64E7">
        <w:rPr>
          <w:rFonts w:ascii="Calibri" w:hAnsi="Calibri" w:cs="Calibri"/>
        </w:rPr>
        <w:t xml:space="preserve"> </w:t>
      </w:r>
      <w:r w:rsidRPr="006C64E7">
        <w:rPr>
          <w:rFonts w:ascii="Calibri" w:hAnsi="Calibri" w:cs="Calibri"/>
          <w:b/>
        </w:rPr>
        <w:t xml:space="preserve">POWIATU </w:t>
      </w:r>
      <w:bookmarkEnd w:id="4"/>
      <w:r w:rsidRPr="006C64E7">
        <w:rPr>
          <w:rFonts w:ascii="Calibri" w:hAnsi="Calibri" w:cs="Calibri"/>
          <w:b/>
        </w:rPr>
        <w:t>LIMANOWSKIEGO</w:t>
      </w:r>
      <w:bookmarkEnd w:id="5"/>
    </w:p>
    <w:p w14:paraId="59E0929C" w14:textId="577B449A" w:rsidR="0048573A" w:rsidRPr="006C64E7" w:rsidRDefault="0048573A" w:rsidP="0048573A">
      <w:pPr>
        <w:spacing w:line="276" w:lineRule="auto"/>
        <w:jc w:val="both"/>
        <w:rPr>
          <w:rFonts w:ascii="Calibri" w:hAnsi="Calibri" w:cs="Calibri"/>
        </w:rPr>
      </w:pPr>
      <w:r w:rsidRPr="006C64E7">
        <w:rPr>
          <w:rFonts w:ascii="Calibri" w:hAnsi="Calibri" w:cs="Calibri"/>
        </w:rPr>
        <w:t>Elementem prac nad Strategią Rozwoju Powiatu Limanowskiego na lata 2019-2025 było opracowanie diagnozy społeczno-gospodarczej powiatu. W niniejszym dokumencie zamieszczono najważniejsze wnioski z przeprowadzonej analizy, w podziale na kluczowe determinanty rozwoju tego obszaru. Dodatkowo, w każdym z analizowanych aspektów społeczno-gospodarczych, zaprezentowano kluczowe wskaźniki oraz wynikające z nich konsekwencje i wyzwania, którym sprostać musi powiat limanowski.</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8573A" w:rsidRPr="006C64E7" w14:paraId="7953AE29" w14:textId="77777777" w:rsidTr="001454A1">
        <w:trPr>
          <w:trHeight w:val="536"/>
        </w:trPr>
        <w:tc>
          <w:tcPr>
            <w:tcW w:w="9062" w:type="dxa"/>
            <w:gridSpan w:val="2"/>
            <w:shd w:val="clear" w:color="auto" w:fill="5B9BD5" w:themeFill="accent1"/>
            <w:vAlign w:val="center"/>
          </w:tcPr>
          <w:p w14:paraId="6662DA0A" w14:textId="3304DFA1" w:rsidR="0048573A" w:rsidRPr="006C64E7" w:rsidRDefault="0048573A" w:rsidP="00681DF6">
            <w:pPr>
              <w:numPr>
                <w:ilvl w:val="0"/>
                <w:numId w:val="26"/>
              </w:numPr>
              <w:spacing w:after="120"/>
              <w:ind w:left="357" w:hanging="357"/>
              <w:jc w:val="center"/>
              <w:rPr>
                <w:rFonts w:ascii="Calibri" w:hAnsi="Calibri" w:cs="Calibri"/>
                <w:b/>
              </w:rPr>
            </w:pPr>
            <w:r w:rsidRPr="006C64E7">
              <w:rPr>
                <w:rFonts w:ascii="Calibri" w:hAnsi="Calibri" w:cs="Calibri"/>
                <w:b/>
              </w:rPr>
              <w:t>LUDNOŚĆ I PROCESY DEMOGRAFICZNE</w:t>
            </w:r>
          </w:p>
        </w:tc>
      </w:tr>
      <w:tr w:rsidR="0048573A" w:rsidRPr="006C64E7" w14:paraId="3D14F7A3" w14:textId="77777777" w:rsidTr="00906FE8">
        <w:tc>
          <w:tcPr>
            <w:tcW w:w="9062" w:type="dxa"/>
            <w:gridSpan w:val="2"/>
            <w:shd w:val="clear" w:color="auto" w:fill="DEEAF6" w:themeFill="accent1" w:themeFillTint="33"/>
          </w:tcPr>
          <w:p w14:paraId="1A4D56C1" w14:textId="77777777" w:rsidR="0048573A" w:rsidRPr="006C64E7" w:rsidRDefault="0048573A" w:rsidP="00681DF6">
            <w:pPr>
              <w:spacing w:after="100"/>
              <w:ind w:left="360"/>
              <w:jc w:val="both"/>
              <w:rPr>
                <w:rFonts w:ascii="Calibri" w:hAnsi="Calibri" w:cs="Calibri"/>
                <w:b/>
              </w:rPr>
            </w:pPr>
            <w:r w:rsidRPr="006C64E7">
              <w:rPr>
                <w:rFonts w:ascii="Calibri" w:hAnsi="Calibri" w:cs="Calibri"/>
                <w:b/>
              </w:rPr>
              <w:t>Wskaźniki:</w:t>
            </w:r>
          </w:p>
          <w:p w14:paraId="33A5F3CB" w14:textId="3E8C6C66" w:rsidR="0048573A" w:rsidRPr="006C64E7" w:rsidRDefault="0048573A" w:rsidP="00681DF6">
            <w:pPr>
              <w:numPr>
                <w:ilvl w:val="0"/>
                <w:numId w:val="27"/>
              </w:numPr>
              <w:spacing w:after="100"/>
              <w:ind w:left="714" w:hanging="357"/>
              <w:jc w:val="both"/>
              <w:rPr>
                <w:rFonts w:ascii="Calibri" w:hAnsi="Calibri" w:cs="Calibri"/>
              </w:rPr>
            </w:pPr>
            <w:r w:rsidRPr="006C64E7">
              <w:rPr>
                <w:rFonts w:ascii="Calibri" w:hAnsi="Calibri" w:cs="Calibri"/>
                <w:u w:val="single"/>
              </w:rPr>
              <w:t>Wzrastająca liczba mieszkańców powiatu limanowskiego</w:t>
            </w:r>
            <w:r w:rsidR="000311DA" w:rsidRPr="006C64E7">
              <w:rPr>
                <w:rFonts w:ascii="Calibri" w:hAnsi="Calibri" w:cs="Calibri"/>
                <w:u w:val="single"/>
              </w:rPr>
              <w:t xml:space="preserve"> - </w:t>
            </w:r>
            <w:r w:rsidR="000311DA" w:rsidRPr="006C64E7">
              <w:rPr>
                <w:rFonts w:ascii="Calibri" w:hAnsi="Calibri" w:cs="Calibri"/>
              </w:rPr>
              <w:t>na koniec 2017 roku powiat limanowski liczył 130 964 mieszkańców. W analizowanym okresie obserwowany jest stopniowy wzrost liczby ludności – w stosunku do roku bazowego (2013) wyniósł on 2 419 osób (dynamika zmian 1,9%).</w:t>
            </w:r>
          </w:p>
          <w:p w14:paraId="00867AC2" w14:textId="0A8FAC11" w:rsidR="0048573A" w:rsidRPr="006C64E7" w:rsidRDefault="0048573A" w:rsidP="00681DF6">
            <w:pPr>
              <w:numPr>
                <w:ilvl w:val="0"/>
                <w:numId w:val="27"/>
              </w:numPr>
              <w:spacing w:after="100"/>
              <w:ind w:left="714" w:hanging="357"/>
              <w:jc w:val="both"/>
              <w:rPr>
                <w:rFonts w:ascii="Calibri" w:hAnsi="Calibri" w:cs="Calibri"/>
                <w:u w:val="single"/>
              </w:rPr>
            </w:pPr>
            <w:r w:rsidRPr="006C64E7">
              <w:rPr>
                <w:rFonts w:ascii="Calibri" w:hAnsi="Calibri" w:cs="Calibri"/>
                <w:u w:val="single"/>
              </w:rPr>
              <w:t>Dodatni przyrost naturalny</w:t>
            </w:r>
            <w:r w:rsidR="00906FE8" w:rsidRPr="006C64E7">
              <w:rPr>
                <w:rFonts w:ascii="Calibri" w:hAnsi="Calibri" w:cs="Calibri"/>
                <w:u w:val="single"/>
              </w:rPr>
              <w:t xml:space="preserve"> - </w:t>
            </w:r>
            <w:r w:rsidR="00906FE8" w:rsidRPr="006C64E7">
              <w:rPr>
                <w:rFonts w:ascii="Calibri" w:hAnsi="Calibri" w:cs="Calibri"/>
              </w:rPr>
              <w:t xml:space="preserve">od 2013 roku przyrost naturalny odznacza się wartościami dodatnimi, co oznacza, że </w:t>
            </w:r>
            <w:r w:rsidR="006C64E7" w:rsidRPr="006C64E7">
              <w:rPr>
                <w:rFonts w:ascii="Calibri" w:hAnsi="Calibri" w:cs="Calibri"/>
              </w:rPr>
              <w:t xml:space="preserve">w </w:t>
            </w:r>
            <w:r w:rsidR="00906FE8" w:rsidRPr="006C64E7">
              <w:rPr>
                <w:rFonts w:ascii="Calibri" w:hAnsi="Calibri" w:cs="Calibri"/>
              </w:rPr>
              <w:t>latach 2013-2017 liczba urodzeń na terenie powiatu limanowskiego była wyższa od liczby zgonów. Od 2015 roku można zaobserwować narastającą dynamikę wzrostu przyrostu naturalnego, którego wskaźnik na koniec 2017 roku wynosił 5,3 promila.</w:t>
            </w:r>
          </w:p>
          <w:p w14:paraId="422006F2" w14:textId="63054F9D" w:rsidR="0048573A" w:rsidRPr="006C64E7" w:rsidRDefault="0048573A" w:rsidP="00681DF6">
            <w:pPr>
              <w:numPr>
                <w:ilvl w:val="0"/>
                <w:numId w:val="27"/>
              </w:numPr>
              <w:spacing w:after="100"/>
              <w:ind w:left="714" w:hanging="357"/>
              <w:jc w:val="both"/>
              <w:rPr>
                <w:rFonts w:ascii="Calibri" w:hAnsi="Calibri" w:cs="Calibri"/>
              </w:rPr>
            </w:pPr>
            <w:r w:rsidRPr="006C64E7">
              <w:rPr>
                <w:rFonts w:ascii="Calibri" w:hAnsi="Calibri" w:cs="Calibri"/>
                <w:u w:val="single"/>
              </w:rPr>
              <w:t>Ujemne saldo migracji</w:t>
            </w:r>
            <w:r w:rsidR="001C230F" w:rsidRPr="006C64E7">
              <w:rPr>
                <w:rFonts w:ascii="Calibri" w:hAnsi="Calibri" w:cs="Calibri"/>
                <w:u w:val="single"/>
              </w:rPr>
              <w:t xml:space="preserve"> - </w:t>
            </w:r>
            <w:r w:rsidR="001C230F" w:rsidRPr="006C64E7">
              <w:rPr>
                <w:rFonts w:ascii="Calibri" w:hAnsi="Calibri" w:cs="Calibri"/>
              </w:rPr>
              <w:t>od 2013 roku konsekwentnie obserwowalny jest odpływ mieszkańców z terenu powiatu limanowskiego. Przeciętny wskaźnik salda migracji na 1 tys. mieszkańców za lata 2013-2017 również odznacza się wartościami ujemnymi. Obszarami powiatu, które jako jedyne odznaczają się dodatnią wartością salda migracji ogółem w okresie objętym analizą</w:t>
            </w:r>
            <w:r w:rsidR="006C64E7" w:rsidRPr="006C64E7">
              <w:rPr>
                <w:rFonts w:ascii="Calibri" w:hAnsi="Calibri" w:cs="Calibri"/>
              </w:rPr>
              <w:t>,</w:t>
            </w:r>
            <w:r w:rsidR="001C230F" w:rsidRPr="006C64E7">
              <w:rPr>
                <w:rFonts w:ascii="Calibri" w:hAnsi="Calibri" w:cs="Calibri"/>
              </w:rPr>
              <w:t xml:space="preserve"> są: miasto Mszana Dolna oraz gminy wiejskie: Słopnice, Limanowa, a także Dobra.</w:t>
            </w:r>
          </w:p>
          <w:p w14:paraId="695355F1" w14:textId="269EA7FA" w:rsidR="0048573A" w:rsidRPr="006C64E7" w:rsidRDefault="0048573A" w:rsidP="00681DF6">
            <w:pPr>
              <w:numPr>
                <w:ilvl w:val="0"/>
                <w:numId w:val="27"/>
              </w:numPr>
              <w:spacing w:after="100"/>
              <w:jc w:val="both"/>
              <w:rPr>
                <w:rFonts w:ascii="Calibri" w:hAnsi="Calibri" w:cs="Calibri"/>
              </w:rPr>
            </w:pPr>
            <w:r w:rsidRPr="006C64E7">
              <w:rPr>
                <w:rFonts w:ascii="Calibri" w:hAnsi="Calibri" w:cs="Calibri"/>
                <w:u w:val="single"/>
              </w:rPr>
              <w:t>Wzrastający odsetek osób w wieku poprodukcyjnym w strukturze społeczeństwa</w:t>
            </w:r>
            <w:r w:rsidR="004A6F6A" w:rsidRPr="006C64E7">
              <w:rPr>
                <w:rFonts w:ascii="Calibri" w:hAnsi="Calibri" w:cs="Calibri"/>
              </w:rPr>
              <w:t xml:space="preserve"> - w 2017 roku ich odsetek wynosił 15,2% populacji powiatu, podczas gdy w roku bazowym (2013) było to 14,3%. Na tle procesów zachodzących na terenie kraju oraz województwa małopolskiego, dynamika zmian na terenie powiatu limanowskiego jest zdecydowanie bardziej korzystna. Niemniej jednak, według prognoz BDL GUS na 2035 rok, obserwowalne na terenie powiatu limanowskiego zmiany w strukturze ludności będą się pogłębiać.</w:t>
            </w:r>
          </w:p>
        </w:tc>
      </w:tr>
      <w:tr w:rsidR="0048573A" w:rsidRPr="006C64E7" w14:paraId="21593568" w14:textId="77777777" w:rsidTr="00906FE8">
        <w:tc>
          <w:tcPr>
            <w:tcW w:w="4531" w:type="dxa"/>
            <w:shd w:val="clear" w:color="auto" w:fill="BDD6EE" w:themeFill="accent1" w:themeFillTint="66"/>
          </w:tcPr>
          <w:p w14:paraId="686CF012" w14:textId="77777777" w:rsidR="0048573A" w:rsidRPr="006C64E7" w:rsidRDefault="0048573A" w:rsidP="00681DF6">
            <w:pPr>
              <w:spacing w:after="100"/>
              <w:ind w:left="360"/>
              <w:jc w:val="both"/>
              <w:rPr>
                <w:rFonts w:ascii="Calibri" w:hAnsi="Calibri" w:cs="Calibri"/>
                <w:b/>
              </w:rPr>
            </w:pPr>
            <w:r w:rsidRPr="006C64E7">
              <w:rPr>
                <w:rFonts w:ascii="Calibri" w:hAnsi="Calibri" w:cs="Calibri"/>
                <w:b/>
              </w:rPr>
              <w:t>Konsekwencje:</w:t>
            </w:r>
          </w:p>
          <w:p w14:paraId="68944159" w14:textId="77777777" w:rsidR="0048573A" w:rsidRPr="006C64E7" w:rsidRDefault="0048573A" w:rsidP="00681DF6">
            <w:pPr>
              <w:numPr>
                <w:ilvl w:val="0"/>
                <w:numId w:val="28"/>
              </w:numPr>
              <w:spacing w:after="100"/>
              <w:jc w:val="both"/>
              <w:rPr>
                <w:rFonts w:ascii="Calibri" w:hAnsi="Calibri" w:cs="Calibri"/>
                <w:szCs w:val="24"/>
              </w:rPr>
            </w:pPr>
            <w:r w:rsidRPr="006C64E7">
              <w:rPr>
                <w:rFonts w:ascii="Calibri" w:hAnsi="Calibri" w:cs="Calibri"/>
                <w:szCs w:val="24"/>
              </w:rPr>
              <w:t>postępujący proces starzenia się społeczeństwa (rosnący udział emerytów i rencistów, wzrost obciążenia budżetów);</w:t>
            </w:r>
          </w:p>
          <w:p w14:paraId="1A9BD677" w14:textId="0AF1A31E" w:rsidR="0048573A" w:rsidRPr="006C64E7" w:rsidRDefault="0048573A" w:rsidP="00681DF6">
            <w:pPr>
              <w:numPr>
                <w:ilvl w:val="0"/>
                <w:numId w:val="28"/>
              </w:numPr>
              <w:spacing w:after="100"/>
              <w:jc w:val="both"/>
              <w:rPr>
                <w:rFonts w:ascii="Calibri" w:hAnsi="Calibri" w:cs="Calibri"/>
                <w:szCs w:val="24"/>
              </w:rPr>
            </w:pPr>
            <w:r w:rsidRPr="006C64E7">
              <w:rPr>
                <w:rFonts w:ascii="Calibri" w:hAnsi="Calibri" w:cs="Calibri"/>
                <w:szCs w:val="24"/>
              </w:rPr>
              <w:t>wciąż dostrzegalna podaż siły roboczej na terenie powiatu (mogąca świadczyć o</w:t>
            </w:r>
            <w:r w:rsidR="001F0D75" w:rsidRPr="006C64E7">
              <w:rPr>
                <w:rFonts w:ascii="Calibri" w:hAnsi="Calibri" w:cs="Calibri"/>
                <w:szCs w:val="24"/>
              </w:rPr>
              <w:t> </w:t>
            </w:r>
            <w:r w:rsidRPr="006C64E7">
              <w:rPr>
                <w:rFonts w:ascii="Calibri" w:hAnsi="Calibri" w:cs="Calibri"/>
                <w:szCs w:val="24"/>
              </w:rPr>
              <w:t>atrakcyjności inwestycyjnej);</w:t>
            </w:r>
          </w:p>
          <w:p w14:paraId="677F529E" w14:textId="77777777" w:rsidR="0048573A" w:rsidRPr="006C64E7" w:rsidRDefault="0048573A" w:rsidP="00681DF6">
            <w:pPr>
              <w:numPr>
                <w:ilvl w:val="0"/>
                <w:numId w:val="28"/>
              </w:numPr>
              <w:spacing w:after="100"/>
              <w:jc w:val="both"/>
              <w:rPr>
                <w:rFonts w:ascii="Calibri" w:hAnsi="Calibri" w:cs="Calibri"/>
                <w:szCs w:val="24"/>
              </w:rPr>
            </w:pPr>
            <w:r w:rsidRPr="006C64E7">
              <w:rPr>
                <w:rFonts w:ascii="Calibri" w:hAnsi="Calibri" w:cs="Calibri"/>
                <w:szCs w:val="24"/>
              </w:rPr>
              <w:t>potencjał do podnoszenia konkurencyjności;</w:t>
            </w:r>
          </w:p>
          <w:p w14:paraId="2B6E6A6C" w14:textId="1A916ADE" w:rsidR="0048573A" w:rsidRPr="006C64E7" w:rsidRDefault="0048573A" w:rsidP="00681DF6">
            <w:pPr>
              <w:numPr>
                <w:ilvl w:val="0"/>
                <w:numId w:val="28"/>
              </w:numPr>
              <w:spacing w:after="100"/>
              <w:jc w:val="both"/>
              <w:rPr>
                <w:rFonts w:ascii="Calibri" w:hAnsi="Calibri" w:cs="Calibri"/>
                <w:u w:val="single"/>
              </w:rPr>
            </w:pPr>
            <w:r w:rsidRPr="006C64E7">
              <w:rPr>
                <w:rFonts w:ascii="Calibri" w:hAnsi="Calibri" w:cs="Calibri"/>
                <w:szCs w:val="24"/>
              </w:rPr>
              <w:t>zmniejszający się potencjał do podnoszenia konkurencyjności.</w:t>
            </w:r>
          </w:p>
        </w:tc>
        <w:tc>
          <w:tcPr>
            <w:tcW w:w="4531" w:type="dxa"/>
            <w:shd w:val="clear" w:color="auto" w:fill="BDD6EE" w:themeFill="accent1" w:themeFillTint="66"/>
          </w:tcPr>
          <w:p w14:paraId="45F5768B" w14:textId="77777777" w:rsidR="0048573A" w:rsidRPr="006C64E7" w:rsidRDefault="0048573A" w:rsidP="00681DF6">
            <w:pPr>
              <w:spacing w:after="100"/>
              <w:ind w:left="360"/>
              <w:jc w:val="both"/>
              <w:rPr>
                <w:rFonts w:ascii="Calibri" w:hAnsi="Calibri" w:cs="Calibri"/>
                <w:b/>
              </w:rPr>
            </w:pPr>
            <w:r w:rsidRPr="006C64E7">
              <w:rPr>
                <w:rFonts w:ascii="Calibri" w:hAnsi="Calibri" w:cs="Calibri"/>
                <w:b/>
              </w:rPr>
              <w:t>Wyzwania:</w:t>
            </w:r>
          </w:p>
          <w:p w14:paraId="378CAE8F" w14:textId="77777777" w:rsidR="0048573A" w:rsidRPr="006C64E7" w:rsidRDefault="0048573A" w:rsidP="00681DF6">
            <w:pPr>
              <w:numPr>
                <w:ilvl w:val="0"/>
                <w:numId w:val="28"/>
              </w:numPr>
              <w:spacing w:after="100"/>
              <w:jc w:val="both"/>
              <w:rPr>
                <w:rFonts w:ascii="Calibri" w:hAnsi="Calibri" w:cs="Calibri"/>
                <w:szCs w:val="24"/>
              </w:rPr>
            </w:pPr>
            <w:r w:rsidRPr="006C64E7">
              <w:rPr>
                <w:rFonts w:ascii="Calibri" w:hAnsi="Calibri" w:cs="Calibri"/>
                <w:szCs w:val="24"/>
              </w:rPr>
              <w:t>kompleksowa polityka prorodzinna, międzypokoleniowa i senioralna;</w:t>
            </w:r>
          </w:p>
          <w:p w14:paraId="2B117360" w14:textId="77777777" w:rsidR="0048573A" w:rsidRPr="006C64E7" w:rsidRDefault="0048573A" w:rsidP="00681DF6">
            <w:pPr>
              <w:numPr>
                <w:ilvl w:val="0"/>
                <w:numId w:val="28"/>
              </w:numPr>
              <w:spacing w:after="100"/>
              <w:jc w:val="both"/>
              <w:rPr>
                <w:rFonts w:ascii="Calibri" w:hAnsi="Calibri" w:cs="Calibri"/>
                <w:szCs w:val="24"/>
              </w:rPr>
            </w:pPr>
            <w:r w:rsidRPr="006C64E7">
              <w:rPr>
                <w:rFonts w:ascii="Calibri" w:hAnsi="Calibri" w:cs="Calibri"/>
                <w:szCs w:val="24"/>
              </w:rPr>
              <w:t>dopasowanie oferty usług publicznych do zmieniającej się struktury społeczeństwa;</w:t>
            </w:r>
          </w:p>
          <w:p w14:paraId="5783F208" w14:textId="77777777" w:rsidR="0048573A" w:rsidRPr="006C64E7" w:rsidRDefault="0048573A" w:rsidP="00681DF6">
            <w:pPr>
              <w:numPr>
                <w:ilvl w:val="0"/>
                <w:numId w:val="28"/>
              </w:numPr>
              <w:spacing w:after="100"/>
              <w:jc w:val="both"/>
              <w:rPr>
                <w:rFonts w:ascii="Calibri" w:hAnsi="Calibri" w:cs="Calibri"/>
                <w:szCs w:val="24"/>
              </w:rPr>
            </w:pPr>
            <w:r w:rsidRPr="006C64E7">
              <w:rPr>
                <w:rFonts w:ascii="Calibri" w:hAnsi="Calibri" w:cs="Calibri"/>
                <w:szCs w:val="24"/>
              </w:rPr>
              <w:t>kształtowanie atrakcyjności osadniczej,</w:t>
            </w:r>
          </w:p>
          <w:p w14:paraId="2DC2B2FC" w14:textId="7BE8F3AB" w:rsidR="0048573A" w:rsidRPr="006C64E7" w:rsidRDefault="0048573A" w:rsidP="00681DF6">
            <w:pPr>
              <w:numPr>
                <w:ilvl w:val="0"/>
                <w:numId w:val="28"/>
              </w:numPr>
              <w:tabs>
                <w:tab w:val="num" w:pos="1423"/>
              </w:tabs>
              <w:spacing w:after="100"/>
              <w:jc w:val="both"/>
              <w:rPr>
                <w:rFonts w:ascii="Calibri" w:hAnsi="Calibri" w:cs="Calibri"/>
                <w:u w:val="single"/>
              </w:rPr>
            </w:pPr>
            <w:r w:rsidRPr="006C64E7">
              <w:rPr>
                <w:rFonts w:ascii="Calibri" w:hAnsi="Calibri" w:cs="Calibri"/>
                <w:szCs w:val="24"/>
              </w:rPr>
              <w:t>wzmacnianie poczucia przywiązania do miejsca zamieszkania.</w:t>
            </w:r>
          </w:p>
        </w:tc>
      </w:tr>
      <w:tr w:rsidR="001E3F38" w:rsidRPr="006C64E7" w14:paraId="62C26CF7" w14:textId="77777777" w:rsidTr="00B263A9">
        <w:trPr>
          <w:trHeight w:val="536"/>
        </w:trPr>
        <w:tc>
          <w:tcPr>
            <w:tcW w:w="9062" w:type="dxa"/>
            <w:gridSpan w:val="2"/>
            <w:shd w:val="clear" w:color="auto" w:fill="5B9BD5" w:themeFill="accent1"/>
            <w:vAlign w:val="center"/>
          </w:tcPr>
          <w:p w14:paraId="1AD7C58D" w14:textId="3EBF8673" w:rsidR="001E3F38" w:rsidRPr="006C64E7" w:rsidRDefault="00985A91" w:rsidP="00681DF6">
            <w:pPr>
              <w:numPr>
                <w:ilvl w:val="0"/>
                <w:numId w:val="26"/>
              </w:numPr>
              <w:spacing w:after="120"/>
              <w:jc w:val="center"/>
              <w:rPr>
                <w:rFonts w:ascii="Calibri" w:hAnsi="Calibri" w:cs="Calibri"/>
                <w:b/>
              </w:rPr>
            </w:pPr>
            <w:r w:rsidRPr="006C64E7">
              <w:rPr>
                <w:rFonts w:ascii="Calibri" w:hAnsi="Calibri" w:cs="Calibri"/>
                <w:b/>
              </w:rPr>
              <w:lastRenderedPageBreak/>
              <w:t>SYTUACJA GOSPODARCZA ORAZ INFRASTRUKTURA</w:t>
            </w:r>
          </w:p>
        </w:tc>
      </w:tr>
      <w:tr w:rsidR="001E3F38" w:rsidRPr="006C64E7" w14:paraId="604C35B5" w14:textId="77777777" w:rsidTr="00B263A9">
        <w:tc>
          <w:tcPr>
            <w:tcW w:w="9062" w:type="dxa"/>
            <w:gridSpan w:val="2"/>
            <w:shd w:val="clear" w:color="auto" w:fill="DEEAF6" w:themeFill="accent1" w:themeFillTint="33"/>
          </w:tcPr>
          <w:p w14:paraId="57DB2927" w14:textId="77777777" w:rsidR="001E3F38" w:rsidRPr="006C64E7" w:rsidRDefault="001E3F38" w:rsidP="00681DF6">
            <w:pPr>
              <w:spacing w:after="120"/>
              <w:ind w:left="360"/>
              <w:jc w:val="both"/>
              <w:rPr>
                <w:rFonts w:ascii="Calibri" w:hAnsi="Calibri" w:cs="Calibri"/>
                <w:b/>
              </w:rPr>
            </w:pPr>
            <w:r w:rsidRPr="006C64E7">
              <w:rPr>
                <w:rFonts w:ascii="Calibri" w:hAnsi="Calibri" w:cs="Calibri"/>
                <w:b/>
              </w:rPr>
              <w:t>Wskaźniki:</w:t>
            </w:r>
          </w:p>
          <w:p w14:paraId="5DA04BEE" w14:textId="566F83F8" w:rsidR="009A0475" w:rsidRPr="006C64E7" w:rsidRDefault="009A0475" w:rsidP="00681DF6">
            <w:pPr>
              <w:numPr>
                <w:ilvl w:val="0"/>
                <w:numId w:val="27"/>
              </w:numPr>
              <w:spacing w:after="120"/>
              <w:ind w:left="714" w:hanging="357"/>
              <w:jc w:val="both"/>
              <w:rPr>
                <w:rFonts w:ascii="Calibri" w:hAnsi="Calibri" w:cs="Calibri"/>
                <w:b/>
                <w:szCs w:val="24"/>
              </w:rPr>
            </w:pPr>
            <w:r w:rsidRPr="006C64E7">
              <w:rPr>
                <w:rFonts w:ascii="Calibri" w:hAnsi="Calibri" w:cs="Calibri"/>
                <w:szCs w:val="24"/>
                <w:u w:val="single"/>
              </w:rPr>
              <w:t>Niski wskaźnik liczby podmiotów gospodarczych na 1 tys. mieszkańców (zbliżony do innych powiatów subregionu sądeckiego)</w:t>
            </w:r>
            <w:r w:rsidR="006C64E7">
              <w:rPr>
                <w:rFonts w:ascii="Calibri" w:hAnsi="Calibri" w:cs="Calibri"/>
                <w:szCs w:val="24"/>
              </w:rPr>
              <w:t xml:space="preserve"> - p</w:t>
            </w:r>
            <w:r w:rsidRPr="006C64E7">
              <w:rPr>
                <w:rFonts w:ascii="Calibri" w:hAnsi="Calibri" w:cs="Calibri"/>
                <w:szCs w:val="24"/>
              </w:rPr>
              <w:t xml:space="preserve">rzeciętnie na 1 tys. mieszkańców w powiecie limanowskim na koniec 2017 </w:t>
            </w:r>
            <w:r w:rsidR="00681DF6" w:rsidRPr="006C64E7">
              <w:rPr>
                <w:rFonts w:ascii="Calibri" w:hAnsi="Calibri" w:cs="Calibri"/>
                <w:szCs w:val="24"/>
              </w:rPr>
              <w:t xml:space="preserve">roku </w:t>
            </w:r>
            <w:r w:rsidRPr="006C64E7">
              <w:rPr>
                <w:rFonts w:ascii="Calibri" w:hAnsi="Calibri" w:cs="Calibri"/>
                <w:szCs w:val="24"/>
              </w:rPr>
              <w:t>przypadało w rejestrze REGON 77 podmiotów. Z jednej strony jest to wartość zbliżona do porównywanych powiatów, za wyjątkiem powiatu myślenickiego (10</w:t>
            </w:r>
            <w:r w:rsidR="006C64E7">
              <w:rPr>
                <w:rFonts w:ascii="Calibri" w:hAnsi="Calibri" w:cs="Calibri"/>
                <w:szCs w:val="24"/>
              </w:rPr>
              <w:t>0 podmiotów/1 tys. mieszkańców), z</w:t>
            </w:r>
            <w:r w:rsidRPr="006C64E7">
              <w:rPr>
                <w:rFonts w:ascii="Calibri" w:hAnsi="Calibri" w:cs="Calibri"/>
                <w:szCs w:val="24"/>
              </w:rPr>
              <w:t xml:space="preserve"> drugiej </w:t>
            </w:r>
            <w:r w:rsidR="006C64E7">
              <w:rPr>
                <w:rFonts w:ascii="Calibri" w:hAnsi="Calibri" w:cs="Calibri"/>
                <w:szCs w:val="24"/>
              </w:rPr>
              <w:t xml:space="preserve">strony jest to </w:t>
            </w:r>
            <w:r w:rsidRPr="006C64E7">
              <w:rPr>
                <w:rFonts w:ascii="Calibri" w:hAnsi="Calibri" w:cs="Calibri"/>
                <w:szCs w:val="24"/>
              </w:rPr>
              <w:t>jednak wartość wyraźnie niższa niż średnia dla województwa małopolskiego (112 podmiotów/1 tys. mieszkańców) oraz całego kraju (112 podmiotów/1 tys. mieszkańców).</w:t>
            </w:r>
          </w:p>
          <w:p w14:paraId="0B1A3B43" w14:textId="75658232" w:rsidR="009A0475" w:rsidRPr="006C64E7" w:rsidRDefault="009A0475" w:rsidP="00681DF6">
            <w:pPr>
              <w:numPr>
                <w:ilvl w:val="0"/>
                <w:numId w:val="27"/>
              </w:numPr>
              <w:spacing w:after="120"/>
              <w:ind w:left="714" w:hanging="357"/>
              <w:jc w:val="both"/>
              <w:rPr>
                <w:rFonts w:ascii="Calibri" w:hAnsi="Calibri" w:cs="Calibri"/>
                <w:szCs w:val="24"/>
              </w:rPr>
            </w:pPr>
            <w:r w:rsidRPr="006C64E7">
              <w:rPr>
                <w:rFonts w:ascii="Calibri" w:hAnsi="Calibri" w:cs="Calibri"/>
                <w:szCs w:val="24"/>
                <w:u w:val="single"/>
              </w:rPr>
              <w:t>Dominujący udział mikroprzedsiębiorstw (zatrudniających od 0 do 9 pracowników) –</w:t>
            </w:r>
            <w:r w:rsidRPr="006C64E7">
              <w:rPr>
                <w:rFonts w:ascii="Calibri" w:hAnsi="Calibri" w:cs="Calibri"/>
                <w:szCs w:val="24"/>
              </w:rPr>
              <w:t xml:space="preserve"> w strukturze podmiotów gospodarczych </w:t>
            </w:r>
            <w:r w:rsidR="00681DF6">
              <w:rPr>
                <w:rFonts w:ascii="Calibri" w:hAnsi="Calibri" w:cs="Calibri"/>
                <w:szCs w:val="24"/>
              </w:rPr>
              <w:t>widoczna</w:t>
            </w:r>
            <w:r w:rsidRPr="006C64E7">
              <w:rPr>
                <w:rFonts w:ascii="Calibri" w:hAnsi="Calibri" w:cs="Calibri"/>
                <w:szCs w:val="24"/>
              </w:rPr>
              <w:t xml:space="preserve"> jest dominacja mikroprzedsiębiorstw, których w 2017 roku zarejestrowanych było </w:t>
            </w:r>
            <w:r w:rsidR="00681DF6">
              <w:rPr>
                <w:rFonts w:ascii="Calibri" w:hAnsi="Calibri" w:cs="Calibri"/>
                <w:szCs w:val="24"/>
              </w:rPr>
              <w:t>9 </w:t>
            </w:r>
            <w:r w:rsidRPr="006C64E7">
              <w:rPr>
                <w:rFonts w:ascii="Calibri" w:hAnsi="Calibri" w:cs="Calibri"/>
                <w:szCs w:val="24"/>
              </w:rPr>
              <w:t>639 (95,9% ogółu zarejestrowanych podmiotów).</w:t>
            </w:r>
          </w:p>
          <w:p w14:paraId="01A94EB2" w14:textId="68633E1A" w:rsidR="009A0475" w:rsidRPr="006C64E7" w:rsidRDefault="009A0475" w:rsidP="00681DF6">
            <w:pPr>
              <w:numPr>
                <w:ilvl w:val="0"/>
                <w:numId w:val="27"/>
              </w:numPr>
              <w:spacing w:after="120"/>
              <w:ind w:left="714" w:hanging="357"/>
              <w:jc w:val="both"/>
              <w:rPr>
                <w:rFonts w:ascii="Calibri" w:hAnsi="Calibri" w:cs="Calibri"/>
                <w:szCs w:val="24"/>
              </w:rPr>
            </w:pPr>
            <w:r w:rsidRPr="006C64E7">
              <w:rPr>
                <w:rFonts w:ascii="Calibri" w:hAnsi="Calibri" w:cs="Calibri"/>
                <w:szCs w:val="24"/>
                <w:u w:val="single"/>
              </w:rPr>
              <w:t xml:space="preserve">Stagnacja w rozwoju przedsiębiorczości (związana z mniejszą niż średnia w Małopolsce liczbą nowo utworzonych przedsiębiorstw) - </w:t>
            </w:r>
            <w:r w:rsidR="00D10AFF" w:rsidRPr="006C64E7">
              <w:rPr>
                <w:rFonts w:ascii="Calibri" w:hAnsi="Calibri" w:cs="Calibri"/>
                <w:szCs w:val="24"/>
              </w:rPr>
              <w:t>przeciętnie na 10 tys. mieszkańców powi</w:t>
            </w:r>
            <w:r w:rsidR="00681DF6">
              <w:rPr>
                <w:rFonts w:ascii="Calibri" w:hAnsi="Calibri" w:cs="Calibri"/>
                <w:szCs w:val="24"/>
              </w:rPr>
              <w:t>atu limanowskiego w 2017 roku</w:t>
            </w:r>
            <w:r w:rsidR="00D10AFF" w:rsidRPr="006C64E7">
              <w:rPr>
                <w:rFonts w:ascii="Calibri" w:hAnsi="Calibri" w:cs="Calibri"/>
                <w:szCs w:val="24"/>
              </w:rPr>
              <w:t xml:space="preserve"> zarejestrowanych zostało 88 nowych jednostek, podczas gdy przeciętnie w Małopolsce były to 94 podmioty. Choć sytuacja w powiecie w 2017 roku uległa nieznacznej poprawie (w latach 2015-2016 spadała liczba nowo rejestrowanych podmiotów na 10 tys. mieszkańców), to wysoka skala zróżnicowania pomiędzy średnią wojewódzką a</w:t>
            </w:r>
            <w:r w:rsidR="001F0D75" w:rsidRPr="006C64E7">
              <w:rPr>
                <w:rFonts w:ascii="Calibri" w:hAnsi="Calibri" w:cs="Calibri"/>
                <w:szCs w:val="24"/>
              </w:rPr>
              <w:t> </w:t>
            </w:r>
            <w:r w:rsidR="00D10AFF" w:rsidRPr="006C64E7">
              <w:rPr>
                <w:rFonts w:ascii="Calibri" w:hAnsi="Calibri" w:cs="Calibri"/>
                <w:szCs w:val="24"/>
              </w:rPr>
              <w:t>powiatową wskazuje na pogłębianie się różnic w rozwoju gospodarczym pomiędzy lepiej a słabiej rozwiniętymi obszarami Małopolski.</w:t>
            </w:r>
          </w:p>
          <w:p w14:paraId="3E2245C7" w14:textId="0E6D8944" w:rsidR="003F6AA2" w:rsidRPr="006C64E7" w:rsidRDefault="009A0475" w:rsidP="00681DF6">
            <w:pPr>
              <w:pStyle w:val="Akapitzlist"/>
              <w:numPr>
                <w:ilvl w:val="0"/>
                <w:numId w:val="27"/>
              </w:numPr>
              <w:spacing w:after="120" w:line="240" w:lineRule="auto"/>
              <w:ind w:left="714" w:hanging="357"/>
              <w:contextualSpacing w:val="0"/>
              <w:jc w:val="both"/>
              <w:rPr>
                <w:rFonts w:ascii="Calibri" w:hAnsi="Calibri" w:cs="Calibri"/>
                <w:szCs w:val="24"/>
              </w:rPr>
            </w:pPr>
            <w:r w:rsidRPr="006C64E7">
              <w:rPr>
                <w:rFonts w:ascii="Calibri" w:hAnsi="Calibri" w:cs="Calibri"/>
                <w:szCs w:val="24"/>
                <w:u w:val="single"/>
              </w:rPr>
              <w:t xml:space="preserve">Niski odsetek dużych przedsiębiorstw, ale kilku znaczących inwestorów </w:t>
            </w:r>
            <w:r w:rsidR="003F6AA2" w:rsidRPr="006C64E7">
              <w:rPr>
                <w:rFonts w:ascii="Calibri" w:hAnsi="Calibri" w:cs="Calibri"/>
                <w:szCs w:val="24"/>
                <w:u w:val="single"/>
              </w:rPr>
              <w:t>–</w:t>
            </w:r>
            <w:r w:rsidR="003F6AA2" w:rsidRPr="006C64E7">
              <w:rPr>
                <w:rFonts w:ascii="Calibri" w:hAnsi="Calibri" w:cs="Calibri"/>
              </w:rPr>
              <w:t xml:space="preserve"> na terenie powiatu limanowskiego </w:t>
            </w:r>
            <w:r w:rsidR="003F6AA2" w:rsidRPr="006C64E7">
              <w:rPr>
                <w:rFonts w:ascii="Calibri" w:hAnsi="Calibri" w:cs="Calibri"/>
                <w:szCs w:val="24"/>
              </w:rPr>
              <w:t>ma siedzibę wiele firm, których nazwy znane są w całej Polsce. Przykładem może być: Tymbark S.A. (soki, nektary i napoje), Goldrop (chemia gospodarcza), Koral (lody), Wolimex (budownictwo), Emiter (osprzęt elektryczny), Lima-Therm (aparatura pomiarowa) czy Impuls (materiały budowalne).</w:t>
            </w:r>
          </w:p>
          <w:p w14:paraId="4FDC4C79" w14:textId="4B970A90" w:rsidR="009A0475" w:rsidRPr="006C64E7" w:rsidRDefault="009A0475" w:rsidP="00681DF6">
            <w:pPr>
              <w:numPr>
                <w:ilvl w:val="0"/>
                <w:numId w:val="27"/>
              </w:numPr>
              <w:spacing w:after="120"/>
              <w:ind w:left="714" w:hanging="357"/>
              <w:jc w:val="both"/>
              <w:rPr>
                <w:rFonts w:ascii="Calibri" w:hAnsi="Calibri" w:cs="Calibri"/>
                <w:szCs w:val="24"/>
              </w:rPr>
            </w:pPr>
            <w:r w:rsidRPr="006C64E7">
              <w:rPr>
                <w:rFonts w:ascii="Calibri" w:hAnsi="Calibri" w:cs="Calibri"/>
                <w:szCs w:val="24"/>
                <w:u w:val="single"/>
              </w:rPr>
              <w:t>Relatywnie niski odsetek ludności korzystającej z komunalnej infrastruktury technicznej -</w:t>
            </w:r>
            <w:r w:rsidR="00D10AFF" w:rsidRPr="006C64E7">
              <w:rPr>
                <w:rFonts w:ascii="Calibri" w:hAnsi="Calibri" w:cs="Calibri"/>
                <w:szCs w:val="24"/>
                <w:u w:val="single"/>
              </w:rPr>
              <w:t xml:space="preserve"> </w:t>
            </w:r>
            <w:r w:rsidR="00D10AFF" w:rsidRPr="006C64E7">
              <w:rPr>
                <w:rFonts w:ascii="Calibri" w:hAnsi="Calibri" w:cs="Calibri"/>
                <w:szCs w:val="24"/>
              </w:rPr>
              <w:t xml:space="preserve">według danych BDL GUS na koniec 2017 roku, zaledwie 51,7% mieszkańców powiatu limanowskiego korzysta z sieci wodociągowej, co jest wynikiem znacznie niższym niż średnia dla całego kraju (92,0%) oraz województwa małopolskiego (81,6%). Zbliżone wskaźniki określają dostępność do sieci gazowej - w tym wypadku dostępność dla całego powiatu wyniosła 50,9%. </w:t>
            </w:r>
            <w:r w:rsidR="00681DF6">
              <w:rPr>
                <w:rFonts w:ascii="Calibri" w:hAnsi="Calibri" w:cs="Calibri"/>
                <w:szCs w:val="24"/>
              </w:rPr>
              <w:t>S</w:t>
            </w:r>
            <w:r w:rsidR="00D10AFF" w:rsidRPr="006C64E7">
              <w:rPr>
                <w:rFonts w:ascii="Calibri" w:hAnsi="Calibri" w:cs="Calibri"/>
                <w:szCs w:val="24"/>
              </w:rPr>
              <w:t>ą one gorsze niż w przypadku średniej dla Polski (52,1%) oraz Małopolski (63,0%). Najsłabiej rozwinięta pozostaje sieć kanalizacyjna. Z instalacji sieciowej na terenie powiatu limanowskiego korzysta zaledwie 36,2% mieszkańców, co jest wartością niższą od przeciętnej dla Małopolski wynoszącej 62,6%.</w:t>
            </w:r>
          </w:p>
          <w:p w14:paraId="0F6CE9A6" w14:textId="3EDB6C2C" w:rsidR="001E3F38" w:rsidRPr="006C64E7" w:rsidRDefault="009A0475" w:rsidP="00681DF6">
            <w:pPr>
              <w:numPr>
                <w:ilvl w:val="0"/>
                <w:numId w:val="27"/>
              </w:numPr>
              <w:spacing w:after="120"/>
              <w:jc w:val="both"/>
              <w:rPr>
                <w:rFonts w:ascii="Calibri" w:hAnsi="Calibri" w:cs="Calibri"/>
                <w:u w:val="single"/>
              </w:rPr>
            </w:pPr>
            <w:r w:rsidRPr="006C64E7">
              <w:rPr>
                <w:rFonts w:ascii="Calibri" w:hAnsi="Calibri" w:cs="Calibri"/>
                <w:szCs w:val="24"/>
                <w:u w:val="single"/>
              </w:rPr>
              <w:t xml:space="preserve">Ograniczona dostępność do infrastruktury kolejowej - </w:t>
            </w:r>
            <w:r w:rsidR="001F0D75" w:rsidRPr="006C64E7">
              <w:rPr>
                <w:rFonts w:ascii="Calibri" w:hAnsi="Calibri" w:cs="Calibri"/>
                <w:szCs w:val="24"/>
              </w:rPr>
              <w:t>p</w:t>
            </w:r>
            <w:r w:rsidR="001F0D75" w:rsidRPr="006C64E7">
              <w:rPr>
                <w:rFonts w:ascii="Calibri" w:hAnsi="Calibri" w:cs="Calibri"/>
              </w:rPr>
              <w:t xml:space="preserve">rzez teren powiatu biegnie zaledwie jedna linia kolejowa nr 104 Chabówka – Nowy Sącz, która w chwili obecnej z powodu stanu infrastruktury jest nieczynna. Na rok 2020 planowana jest modernizacja tej linii, a pomiędzy 2021 i 2026 rokiem budowa nowej linii z Podłęża do Szczyrzyca. </w:t>
            </w:r>
          </w:p>
        </w:tc>
      </w:tr>
      <w:tr w:rsidR="001E3F38" w:rsidRPr="006C64E7" w14:paraId="1ABD1A40" w14:textId="77777777" w:rsidTr="00B263A9">
        <w:tc>
          <w:tcPr>
            <w:tcW w:w="4531" w:type="dxa"/>
            <w:shd w:val="clear" w:color="auto" w:fill="BDD6EE" w:themeFill="accent1" w:themeFillTint="66"/>
          </w:tcPr>
          <w:p w14:paraId="66B547A1" w14:textId="77777777" w:rsidR="001E3F38" w:rsidRPr="006C64E7" w:rsidRDefault="001E3F38" w:rsidP="00EB1C47">
            <w:pPr>
              <w:spacing w:after="80"/>
              <w:ind w:left="360"/>
              <w:jc w:val="both"/>
              <w:rPr>
                <w:rFonts w:ascii="Calibri" w:hAnsi="Calibri" w:cs="Calibri"/>
                <w:b/>
              </w:rPr>
            </w:pPr>
            <w:r w:rsidRPr="006C64E7">
              <w:rPr>
                <w:rFonts w:ascii="Calibri" w:hAnsi="Calibri" w:cs="Calibri"/>
                <w:b/>
              </w:rPr>
              <w:t>Konsekwencje:</w:t>
            </w:r>
          </w:p>
          <w:p w14:paraId="3EA9D551" w14:textId="77777777" w:rsidR="001F0D75" w:rsidRPr="006C64E7" w:rsidRDefault="001F0D75" w:rsidP="00EB1C47">
            <w:pPr>
              <w:numPr>
                <w:ilvl w:val="0"/>
                <w:numId w:val="28"/>
              </w:numPr>
              <w:spacing w:after="80"/>
              <w:jc w:val="both"/>
              <w:rPr>
                <w:rFonts w:ascii="Calibri" w:hAnsi="Calibri" w:cs="Calibri"/>
                <w:szCs w:val="24"/>
              </w:rPr>
            </w:pPr>
            <w:r w:rsidRPr="006C64E7">
              <w:rPr>
                <w:rFonts w:ascii="Calibri" w:hAnsi="Calibri" w:cs="Calibri"/>
                <w:szCs w:val="24"/>
              </w:rPr>
              <w:t>obniżenie konkurencyjności gospodarki;</w:t>
            </w:r>
          </w:p>
          <w:p w14:paraId="14694AF0" w14:textId="77777777" w:rsidR="001F0D75" w:rsidRPr="006C64E7" w:rsidRDefault="001F0D75" w:rsidP="00EB1C47">
            <w:pPr>
              <w:numPr>
                <w:ilvl w:val="0"/>
                <w:numId w:val="28"/>
              </w:numPr>
              <w:spacing w:after="80"/>
              <w:jc w:val="both"/>
              <w:rPr>
                <w:rFonts w:ascii="Calibri" w:hAnsi="Calibri" w:cs="Calibri"/>
                <w:szCs w:val="24"/>
              </w:rPr>
            </w:pPr>
            <w:r w:rsidRPr="006C64E7">
              <w:rPr>
                <w:rFonts w:ascii="Calibri" w:hAnsi="Calibri" w:cs="Calibri"/>
                <w:szCs w:val="24"/>
              </w:rPr>
              <w:t>zmniejszenie dochodów budżetów gmin oraz powiatu;</w:t>
            </w:r>
          </w:p>
          <w:p w14:paraId="266C89BE" w14:textId="77777777" w:rsidR="001F0D75" w:rsidRPr="006C64E7" w:rsidRDefault="001F0D75" w:rsidP="00EB1C47">
            <w:pPr>
              <w:numPr>
                <w:ilvl w:val="0"/>
                <w:numId w:val="28"/>
              </w:numPr>
              <w:spacing w:after="80"/>
              <w:jc w:val="both"/>
              <w:rPr>
                <w:rFonts w:ascii="Calibri" w:hAnsi="Calibri" w:cs="Calibri"/>
                <w:szCs w:val="24"/>
              </w:rPr>
            </w:pPr>
            <w:r w:rsidRPr="006C64E7">
              <w:rPr>
                <w:rFonts w:ascii="Calibri" w:hAnsi="Calibri" w:cs="Calibri"/>
                <w:szCs w:val="24"/>
              </w:rPr>
              <w:t>spadek siły nabywczej ludności oraz powiązany z nim spadek jakości życia;</w:t>
            </w:r>
          </w:p>
          <w:p w14:paraId="2CED0C7A" w14:textId="77777777" w:rsidR="001F0D75" w:rsidRPr="006C64E7" w:rsidRDefault="001F0D75" w:rsidP="00EB1C47">
            <w:pPr>
              <w:numPr>
                <w:ilvl w:val="0"/>
                <w:numId w:val="28"/>
              </w:numPr>
              <w:spacing w:after="80"/>
              <w:jc w:val="both"/>
              <w:rPr>
                <w:rFonts w:ascii="Calibri" w:hAnsi="Calibri" w:cs="Calibri"/>
                <w:szCs w:val="24"/>
              </w:rPr>
            </w:pPr>
            <w:r w:rsidRPr="006C64E7">
              <w:rPr>
                <w:rFonts w:ascii="Calibri" w:hAnsi="Calibri" w:cs="Calibri"/>
                <w:szCs w:val="24"/>
              </w:rPr>
              <w:lastRenderedPageBreak/>
              <w:t>wzrost emigracji zarobkowej;</w:t>
            </w:r>
          </w:p>
          <w:p w14:paraId="1D045E9E" w14:textId="77777777" w:rsidR="001F0D75" w:rsidRPr="006C64E7" w:rsidRDefault="001F0D75" w:rsidP="00EB1C47">
            <w:pPr>
              <w:numPr>
                <w:ilvl w:val="0"/>
                <w:numId w:val="28"/>
              </w:numPr>
              <w:spacing w:after="80"/>
              <w:jc w:val="both"/>
              <w:rPr>
                <w:rFonts w:ascii="Calibri" w:hAnsi="Calibri" w:cs="Calibri"/>
                <w:szCs w:val="24"/>
              </w:rPr>
            </w:pPr>
            <w:r w:rsidRPr="006C64E7">
              <w:rPr>
                <w:rFonts w:ascii="Calibri" w:hAnsi="Calibri" w:cs="Calibri"/>
                <w:szCs w:val="24"/>
              </w:rPr>
              <w:t xml:space="preserve">potencjał w zakresie rozwoju przemysłów czasu wolnego; </w:t>
            </w:r>
          </w:p>
          <w:p w14:paraId="452EAEFF" w14:textId="4BAE9303" w:rsidR="001E3F38" w:rsidRPr="006C64E7" w:rsidRDefault="001F0D75" w:rsidP="00EB1C47">
            <w:pPr>
              <w:numPr>
                <w:ilvl w:val="0"/>
                <w:numId w:val="28"/>
              </w:numPr>
              <w:spacing w:after="80"/>
              <w:jc w:val="both"/>
              <w:rPr>
                <w:rFonts w:ascii="Calibri" w:hAnsi="Calibri" w:cs="Calibri"/>
                <w:u w:val="single"/>
              </w:rPr>
            </w:pPr>
            <w:r w:rsidRPr="006C64E7">
              <w:rPr>
                <w:rFonts w:ascii="Calibri" w:hAnsi="Calibri" w:cs="Calibri"/>
                <w:szCs w:val="24"/>
              </w:rPr>
              <w:t>zapotrzebowanie na wielorakie mechanizmy wsparcia przedsiębiorczości, a także działalności około i pozarolniczej.</w:t>
            </w:r>
          </w:p>
        </w:tc>
        <w:tc>
          <w:tcPr>
            <w:tcW w:w="4531" w:type="dxa"/>
            <w:shd w:val="clear" w:color="auto" w:fill="BDD6EE" w:themeFill="accent1" w:themeFillTint="66"/>
          </w:tcPr>
          <w:p w14:paraId="2AFC4D72" w14:textId="77777777" w:rsidR="001E3F38" w:rsidRPr="006C64E7" w:rsidRDefault="001E3F38" w:rsidP="00EB1C47">
            <w:pPr>
              <w:spacing w:after="80"/>
              <w:ind w:left="360"/>
              <w:jc w:val="both"/>
              <w:rPr>
                <w:rFonts w:ascii="Calibri" w:hAnsi="Calibri" w:cs="Calibri"/>
                <w:b/>
              </w:rPr>
            </w:pPr>
            <w:r w:rsidRPr="006C64E7">
              <w:rPr>
                <w:rFonts w:ascii="Calibri" w:hAnsi="Calibri" w:cs="Calibri"/>
                <w:b/>
              </w:rPr>
              <w:lastRenderedPageBreak/>
              <w:t>Wyzwania:</w:t>
            </w:r>
          </w:p>
          <w:p w14:paraId="4D63943F" w14:textId="77777777" w:rsidR="001F0D75" w:rsidRPr="006C64E7" w:rsidRDefault="001F0D75" w:rsidP="00EB1C47">
            <w:pPr>
              <w:numPr>
                <w:ilvl w:val="0"/>
                <w:numId w:val="28"/>
              </w:numPr>
              <w:spacing w:after="80"/>
              <w:jc w:val="both"/>
              <w:rPr>
                <w:rFonts w:ascii="Calibri" w:hAnsi="Calibri" w:cs="Calibri"/>
                <w:szCs w:val="24"/>
              </w:rPr>
            </w:pPr>
            <w:r w:rsidRPr="006C64E7">
              <w:rPr>
                <w:rFonts w:ascii="Calibri" w:hAnsi="Calibri" w:cs="Calibri"/>
                <w:szCs w:val="24"/>
              </w:rPr>
              <w:t>podnoszenie innowacyjności gospodarki lokalnej;</w:t>
            </w:r>
          </w:p>
          <w:p w14:paraId="003B0EBB" w14:textId="77777777" w:rsidR="001F0D75" w:rsidRPr="006C64E7" w:rsidRDefault="001F0D75" w:rsidP="00EB1C47">
            <w:pPr>
              <w:numPr>
                <w:ilvl w:val="0"/>
                <w:numId w:val="28"/>
              </w:numPr>
              <w:spacing w:after="80"/>
              <w:jc w:val="both"/>
              <w:rPr>
                <w:rFonts w:ascii="Calibri" w:hAnsi="Calibri" w:cs="Calibri"/>
                <w:szCs w:val="24"/>
              </w:rPr>
            </w:pPr>
            <w:r w:rsidRPr="006C64E7">
              <w:rPr>
                <w:rFonts w:ascii="Calibri" w:hAnsi="Calibri" w:cs="Calibri"/>
                <w:szCs w:val="24"/>
              </w:rPr>
              <w:t>kontynuacja tworzenia stref aktywności gospodarczej;</w:t>
            </w:r>
          </w:p>
          <w:p w14:paraId="74B0C73D" w14:textId="62AF1390" w:rsidR="001F0D75" w:rsidRPr="006C64E7" w:rsidRDefault="001F0D75" w:rsidP="00EB1C47">
            <w:pPr>
              <w:numPr>
                <w:ilvl w:val="0"/>
                <w:numId w:val="28"/>
              </w:numPr>
              <w:spacing w:after="80"/>
              <w:jc w:val="both"/>
              <w:rPr>
                <w:rFonts w:ascii="Calibri" w:hAnsi="Calibri" w:cs="Calibri"/>
                <w:szCs w:val="24"/>
              </w:rPr>
            </w:pPr>
            <w:r w:rsidRPr="006C64E7">
              <w:rPr>
                <w:rFonts w:ascii="Calibri" w:hAnsi="Calibri" w:cs="Calibri"/>
                <w:szCs w:val="24"/>
              </w:rPr>
              <w:t xml:space="preserve">nawiązanie współpracy w ramach subregionu sądeckiego, w tym: </w:t>
            </w:r>
            <w:r w:rsidRPr="006C64E7">
              <w:rPr>
                <w:rFonts w:ascii="Calibri" w:hAnsi="Calibri" w:cs="Calibri"/>
                <w:szCs w:val="24"/>
              </w:rPr>
              <w:lastRenderedPageBreak/>
              <w:t>przygotowanie systemu zachęt dla potencjalnych inwestorów i doskonalenie obsługi</w:t>
            </w:r>
            <w:r w:rsidR="00681DF6">
              <w:rPr>
                <w:rFonts w:ascii="Calibri" w:hAnsi="Calibri" w:cs="Calibri"/>
                <w:szCs w:val="24"/>
              </w:rPr>
              <w:t>, wspólna promocja gospodarcza</w:t>
            </w:r>
            <w:r w:rsidRPr="006C64E7">
              <w:rPr>
                <w:rFonts w:ascii="Calibri" w:hAnsi="Calibri" w:cs="Calibri"/>
                <w:szCs w:val="24"/>
              </w:rPr>
              <w:t>;</w:t>
            </w:r>
          </w:p>
          <w:p w14:paraId="3CD86EEA" w14:textId="7A8852EA" w:rsidR="001F0D75" w:rsidRPr="006C64E7" w:rsidRDefault="001F0D75" w:rsidP="00EB1C47">
            <w:pPr>
              <w:numPr>
                <w:ilvl w:val="0"/>
                <w:numId w:val="28"/>
              </w:numPr>
              <w:spacing w:after="80"/>
              <w:jc w:val="both"/>
              <w:rPr>
                <w:rFonts w:ascii="Calibri" w:hAnsi="Calibri" w:cs="Calibri"/>
                <w:szCs w:val="24"/>
              </w:rPr>
            </w:pPr>
            <w:r w:rsidRPr="006C64E7">
              <w:rPr>
                <w:rFonts w:ascii="Calibri" w:hAnsi="Calibri" w:cs="Calibri"/>
                <w:szCs w:val="24"/>
              </w:rPr>
              <w:t>podjęcie działań na rzecz utworzenia szybkiego połączenia drogowego i kolejowego ze stolicą województwa oraz zwiększenia przepustowości komunikacyjnej dróg subregionu sądeckiego;</w:t>
            </w:r>
          </w:p>
          <w:p w14:paraId="5623E3B1" w14:textId="77777777" w:rsidR="001F0D75" w:rsidRPr="006C64E7" w:rsidRDefault="001F0D75" w:rsidP="00EB1C47">
            <w:pPr>
              <w:numPr>
                <w:ilvl w:val="0"/>
                <w:numId w:val="28"/>
              </w:numPr>
              <w:spacing w:after="80"/>
              <w:jc w:val="both"/>
              <w:rPr>
                <w:rFonts w:ascii="Calibri" w:hAnsi="Calibri" w:cs="Calibri"/>
                <w:szCs w:val="24"/>
              </w:rPr>
            </w:pPr>
            <w:r w:rsidRPr="006C64E7">
              <w:rPr>
                <w:rFonts w:ascii="Calibri" w:hAnsi="Calibri" w:cs="Calibri"/>
                <w:szCs w:val="24"/>
              </w:rPr>
              <w:t xml:space="preserve">kształtowanie cech przedsiębiorczych wśród mieszkańców; </w:t>
            </w:r>
          </w:p>
          <w:p w14:paraId="39E2F197" w14:textId="77777777" w:rsidR="001F0D75" w:rsidRPr="006C64E7" w:rsidRDefault="001F0D75" w:rsidP="00EB1C47">
            <w:pPr>
              <w:numPr>
                <w:ilvl w:val="0"/>
                <w:numId w:val="28"/>
              </w:numPr>
              <w:spacing w:after="80"/>
              <w:jc w:val="both"/>
              <w:rPr>
                <w:rFonts w:ascii="Calibri" w:hAnsi="Calibri" w:cs="Calibri"/>
                <w:szCs w:val="24"/>
              </w:rPr>
            </w:pPr>
            <w:r w:rsidRPr="006C64E7">
              <w:rPr>
                <w:rFonts w:ascii="Calibri" w:hAnsi="Calibri" w:cs="Calibri"/>
                <w:szCs w:val="24"/>
              </w:rPr>
              <w:t xml:space="preserve">efektywny system wsparcia dla biznesu; </w:t>
            </w:r>
          </w:p>
          <w:p w14:paraId="1D532B9E" w14:textId="525B0419" w:rsidR="001E3F38" w:rsidRPr="006C64E7" w:rsidRDefault="001F0D75" w:rsidP="00EB1C47">
            <w:pPr>
              <w:numPr>
                <w:ilvl w:val="0"/>
                <w:numId w:val="28"/>
              </w:numPr>
              <w:tabs>
                <w:tab w:val="num" w:pos="1423"/>
              </w:tabs>
              <w:spacing w:after="80"/>
              <w:jc w:val="both"/>
              <w:rPr>
                <w:rFonts w:ascii="Calibri" w:hAnsi="Calibri" w:cs="Calibri"/>
                <w:u w:val="single"/>
              </w:rPr>
            </w:pPr>
            <w:r w:rsidRPr="006C64E7">
              <w:rPr>
                <w:rFonts w:ascii="Calibri" w:hAnsi="Calibri" w:cs="Calibri"/>
                <w:szCs w:val="24"/>
              </w:rPr>
              <w:t>rozwój, integracja i promocja oferty spędzania czasu wolnego na terenie powiatu. Ekonomizacja czasu wolnego.</w:t>
            </w:r>
          </w:p>
        </w:tc>
      </w:tr>
    </w:tbl>
    <w:p w14:paraId="2F03B485" w14:textId="36F858AC" w:rsidR="0048573A" w:rsidRPr="00EB1C47" w:rsidRDefault="0048573A" w:rsidP="0048573A">
      <w:pPr>
        <w:spacing w:line="276" w:lineRule="auto"/>
        <w:jc w:val="both"/>
        <w:rPr>
          <w:rFonts w:ascii="Calibri" w:hAnsi="Calibri" w:cs="Calibri"/>
          <w:sz w:val="12"/>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F0D75" w:rsidRPr="006C64E7" w14:paraId="6116C1FB" w14:textId="77777777" w:rsidTr="00B263A9">
        <w:trPr>
          <w:trHeight w:val="536"/>
        </w:trPr>
        <w:tc>
          <w:tcPr>
            <w:tcW w:w="9062" w:type="dxa"/>
            <w:gridSpan w:val="2"/>
            <w:shd w:val="clear" w:color="auto" w:fill="5B9BD5" w:themeFill="accent1"/>
            <w:vAlign w:val="center"/>
          </w:tcPr>
          <w:p w14:paraId="296D4C59" w14:textId="494AAEFF" w:rsidR="001F0D75" w:rsidRPr="006C64E7" w:rsidRDefault="001F0D75" w:rsidP="00EB1C47">
            <w:pPr>
              <w:numPr>
                <w:ilvl w:val="0"/>
                <w:numId w:val="26"/>
              </w:numPr>
              <w:spacing w:after="80"/>
              <w:ind w:left="357" w:hanging="357"/>
              <w:jc w:val="center"/>
              <w:rPr>
                <w:rFonts w:ascii="Calibri" w:hAnsi="Calibri" w:cs="Calibri"/>
                <w:b/>
              </w:rPr>
            </w:pPr>
            <w:r w:rsidRPr="006C64E7">
              <w:rPr>
                <w:rFonts w:ascii="Calibri" w:hAnsi="Calibri" w:cs="Calibri"/>
                <w:b/>
              </w:rPr>
              <w:t>POMOC SPOŁECZNA I RYNEK PRACY</w:t>
            </w:r>
          </w:p>
        </w:tc>
      </w:tr>
      <w:tr w:rsidR="001F0D75" w:rsidRPr="006C64E7" w14:paraId="6E7FDFA5" w14:textId="77777777" w:rsidTr="00B263A9">
        <w:tc>
          <w:tcPr>
            <w:tcW w:w="9062" w:type="dxa"/>
            <w:gridSpan w:val="2"/>
            <w:shd w:val="clear" w:color="auto" w:fill="DEEAF6" w:themeFill="accent1" w:themeFillTint="33"/>
          </w:tcPr>
          <w:p w14:paraId="411C973F" w14:textId="77777777" w:rsidR="001F0D75" w:rsidRPr="006C64E7" w:rsidRDefault="001F0D75" w:rsidP="00EB1C47">
            <w:pPr>
              <w:spacing w:after="80"/>
              <w:ind w:left="360"/>
              <w:jc w:val="both"/>
              <w:rPr>
                <w:rFonts w:ascii="Calibri" w:hAnsi="Calibri" w:cs="Calibri"/>
                <w:b/>
              </w:rPr>
            </w:pPr>
            <w:r w:rsidRPr="006C64E7">
              <w:rPr>
                <w:rFonts w:ascii="Calibri" w:hAnsi="Calibri" w:cs="Calibri"/>
                <w:b/>
              </w:rPr>
              <w:t>Wskaźniki:</w:t>
            </w:r>
          </w:p>
          <w:p w14:paraId="0D8A0A0F" w14:textId="112ED165" w:rsidR="00A87126" w:rsidRPr="006C64E7" w:rsidRDefault="00E73DB0" w:rsidP="00EB1C47">
            <w:pPr>
              <w:numPr>
                <w:ilvl w:val="0"/>
                <w:numId w:val="27"/>
              </w:numPr>
              <w:spacing w:after="80"/>
              <w:jc w:val="both"/>
              <w:rPr>
                <w:rFonts w:ascii="Calibri" w:hAnsi="Calibri" w:cs="Calibri"/>
                <w:u w:val="single"/>
              </w:rPr>
            </w:pPr>
            <w:r w:rsidRPr="006C64E7">
              <w:rPr>
                <w:rFonts w:ascii="Calibri" w:hAnsi="Calibri" w:cs="Calibri"/>
                <w:u w:val="single"/>
              </w:rPr>
              <w:t>S</w:t>
            </w:r>
            <w:r w:rsidR="00A87126" w:rsidRPr="006C64E7">
              <w:rPr>
                <w:rFonts w:ascii="Calibri" w:hAnsi="Calibri" w:cs="Calibri"/>
                <w:u w:val="single"/>
              </w:rPr>
              <w:t xml:space="preserve">padek </w:t>
            </w:r>
            <w:r w:rsidR="003747E1" w:rsidRPr="006C64E7">
              <w:rPr>
                <w:rFonts w:ascii="Calibri" w:hAnsi="Calibri" w:cs="Calibri"/>
                <w:u w:val="single"/>
              </w:rPr>
              <w:t xml:space="preserve">beneficjentów pomocy społecznej - </w:t>
            </w:r>
            <w:r w:rsidR="003747E1" w:rsidRPr="006C64E7">
              <w:rPr>
                <w:rFonts w:ascii="Calibri" w:hAnsi="Calibri" w:cs="Calibri"/>
              </w:rPr>
              <w:t>na przestrzeni lat 2013-2017 zanotowano spadek ogólnej liczby korzystających z pomocy społecznej w powiecie limanowskim (z 13,3% do 9,9%), co wskazuje na poprawiającą się sytuację społeczno-ekonomiczną mieszkańców</w:t>
            </w:r>
            <w:r w:rsidR="003747E1" w:rsidRPr="006C64E7">
              <w:rPr>
                <w:rFonts w:ascii="Calibri" w:hAnsi="Calibri" w:cs="Calibri"/>
                <w:u w:val="single"/>
              </w:rPr>
              <w:t xml:space="preserve">. </w:t>
            </w:r>
            <w:r w:rsidR="003747E1" w:rsidRPr="006C64E7">
              <w:rPr>
                <w:rFonts w:ascii="Calibri" w:hAnsi="Calibri" w:cs="Calibri"/>
              </w:rPr>
              <w:t>Niemniej jednak jest to wartość wysoka w porównaniu do średniej dla całego kraju (5,9%) oraz dla województwa małopolskiego (5,1%).</w:t>
            </w:r>
          </w:p>
          <w:p w14:paraId="03B087AB" w14:textId="05329B6E" w:rsidR="00A87126" w:rsidRPr="006C64E7" w:rsidRDefault="00E73DB0" w:rsidP="00EB1C47">
            <w:pPr>
              <w:numPr>
                <w:ilvl w:val="0"/>
                <w:numId w:val="27"/>
              </w:numPr>
              <w:spacing w:after="80"/>
              <w:jc w:val="both"/>
              <w:rPr>
                <w:rFonts w:ascii="Calibri" w:hAnsi="Calibri" w:cs="Calibri"/>
                <w:u w:val="single"/>
              </w:rPr>
            </w:pPr>
            <w:r w:rsidRPr="006C64E7">
              <w:rPr>
                <w:rFonts w:ascii="Calibri" w:hAnsi="Calibri" w:cs="Calibri"/>
                <w:u w:val="single"/>
              </w:rPr>
              <w:t>W</w:t>
            </w:r>
            <w:r w:rsidR="00A87126" w:rsidRPr="006C64E7">
              <w:rPr>
                <w:rFonts w:ascii="Calibri" w:hAnsi="Calibri" w:cs="Calibri"/>
                <w:u w:val="single"/>
              </w:rPr>
              <w:t>ysoka skala udzielanej pomoc</w:t>
            </w:r>
            <w:r w:rsidR="00813143" w:rsidRPr="006C64E7">
              <w:rPr>
                <w:rFonts w:ascii="Calibri" w:hAnsi="Calibri" w:cs="Calibri"/>
                <w:u w:val="single"/>
              </w:rPr>
              <w:t xml:space="preserve">y społecznej z powodu ubóstwa – </w:t>
            </w:r>
            <w:r w:rsidR="00813143" w:rsidRPr="006C64E7">
              <w:rPr>
                <w:rFonts w:ascii="Calibri" w:hAnsi="Calibri" w:cs="Calibri"/>
              </w:rPr>
              <w:t>w 2017 roku najczęstszym powodem korzystania z pomocy społecznej na terenie powiatu limanowskiego było ubóstwo. Pomimo zdecydowanego spadku liczby osób, którym udzielana jest pomoc z tego tytułu (14,0% w stosunku do 2013 roku), odsetek osób korzystających z pomocy społecznej z powodu ubóstwa wynosi ponad 65% wszystkich korzystających ze świadczeń.</w:t>
            </w:r>
          </w:p>
          <w:p w14:paraId="265167AA" w14:textId="34CE40FC" w:rsidR="00A87126" w:rsidRPr="006C64E7" w:rsidRDefault="00E73DB0" w:rsidP="00EB1C47">
            <w:pPr>
              <w:numPr>
                <w:ilvl w:val="0"/>
                <w:numId w:val="27"/>
              </w:numPr>
              <w:spacing w:after="80"/>
              <w:jc w:val="both"/>
              <w:rPr>
                <w:rFonts w:ascii="Calibri" w:hAnsi="Calibri" w:cs="Calibri"/>
                <w:u w:val="single"/>
              </w:rPr>
            </w:pPr>
            <w:r w:rsidRPr="006C64E7">
              <w:rPr>
                <w:rFonts w:ascii="Calibri" w:hAnsi="Calibri" w:cs="Calibri"/>
                <w:u w:val="single"/>
              </w:rPr>
              <w:t>M</w:t>
            </w:r>
            <w:r w:rsidR="00A87126" w:rsidRPr="006C64E7">
              <w:rPr>
                <w:rFonts w:ascii="Calibri" w:hAnsi="Calibri" w:cs="Calibri"/>
                <w:u w:val="single"/>
              </w:rPr>
              <w:t>alejąca stopa bezrob</w:t>
            </w:r>
            <w:r w:rsidR="003747E1" w:rsidRPr="006C64E7">
              <w:rPr>
                <w:rFonts w:ascii="Calibri" w:hAnsi="Calibri" w:cs="Calibri"/>
                <w:u w:val="single"/>
              </w:rPr>
              <w:t xml:space="preserve">ocia i liczba osób bezrobotnych - </w:t>
            </w:r>
            <w:r w:rsidR="003747E1" w:rsidRPr="006C64E7">
              <w:rPr>
                <w:rFonts w:ascii="Calibri" w:hAnsi="Calibri" w:cs="Calibri"/>
              </w:rPr>
              <w:t>w ostatnich latach obserwowano systematyczny spadek stopy bezrobocia rejestrowanego, z poziomu 18,6% w roku 2013 do 8,4% na koniec 2017 roku oraz 7,5% po I półroczu 2018 roku. Znacząco obniżyła się również liczba osób zarejestrowanych w urzędzie pracy, osiągając na koni</w:t>
            </w:r>
            <w:r w:rsidR="00F90DF2">
              <w:rPr>
                <w:rFonts w:ascii="Calibri" w:hAnsi="Calibri" w:cs="Calibri"/>
              </w:rPr>
              <w:t>ec czerwca 2018 roku wielkość 4 </w:t>
            </w:r>
            <w:r w:rsidR="003747E1" w:rsidRPr="006C64E7">
              <w:rPr>
                <w:rFonts w:ascii="Calibri" w:hAnsi="Calibri" w:cs="Calibri"/>
              </w:rPr>
              <w:t>099 osób (w 2013 roku na terenie p</w:t>
            </w:r>
            <w:r w:rsidR="00F90DF2">
              <w:rPr>
                <w:rFonts w:ascii="Calibri" w:hAnsi="Calibri" w:cs="Calibri"/>
              </w:rPr>
              <w:t>owiatu zarejestrowanych było 10 </w:t>
            </w:r>
            <w:r w:rsidR="003747E1" w:rsidRPr="006C64E7">
              <w:rPr>
                <w:rFonts w:ascii="Calibri" w:hAnsi="Calibri" w:cs="Calibri"/>
              </w:rPr>
              <w:t>569 osób).</w:t>
            </w:r>
          </w:p>
          <w:p w14:paraId="1C02B59C" w14:textId="3038CF91" w:rsidR="00A87126" w:rsidRPr="006C64E7" w:rsidRDefault="00E73DB0" w:rsidP="00EB1C47">
            <w:pPr>
              <w:numPr>
                <w:ilvl w:val="0"/>
                <w:numId w:val="27"/>
              </w:numPr>
              <w:spacing w:after="80"/>
              <w:jc w:val="both"/>
              <w:rPr>
                <w:rFonts w:ascii="Calibri" w:hAnsi="Calibri" w:cs="Calibri"/>
                <w:u w:val="single"/>
              </w:rPr>
            </w:pPr>
            <w:r w:rsidRPr="006C64E7">
              <w:rPr>
                <w:rFonts w:ascii="Calibri" w:hAnsi="Calibri" w:cs="Calibri"/>
                <w:u w:val="single"/>
              </w:rPr>
              <w:t>W</w:t>
            </w:r>
            <w:r w:rsidR="00A87126" w:rsidRPr="006C64E7">
              <w:rPr>
                <w:rFonts w:ascii="Calibri" w:hAnsi="Calibri" w:cs="Calibri"/>
                <w:u w:val="single"/>
              </w:rPr>
              <w:t>ysoki odsetek os</w:t>
            </w:r>
            <w:r w:rsidR="00F90DF2">
              <w:rPr>
                <w:rFonts w:ascii="Calibri" w:hAnsi="Calibri" w:cs="Calibri"/>
                <w:u w:val="single"/>
              </w:rPr>
              <w:t>ób bezrobotnych w wieku do 45 roku życia</w:t>
            </w:r>
            <w:r w:rsidR="00A87126" w:rsidRPr="006C64E7">
              <w:rPr>
                <w:rFonts w:ascii="Calibri" w:hAnsi="Calibri" w:cs="Calibri"/>
                <w:u w:val="single"/>
              </w:rPr>
              <w:t xml:space="preserve"> (wiek mobilny, migracje zewnętrzne)</w:t>
            </w:r>
            <w:r w:rsidR="00813143" w:rsidRPr="006C64E7">
              <w:rPr>
                <w:rFonts w:ascii="Calibri" w:hAnsi="Calibri" w:cs="Calibri"/>
                <w:u w:val="single"/>
              </w:rPr>
              <w:t xml:space="preserve"> - </w:t>
            </w:r>
            <w:r w:rsidR="00813143" w:rsidRPr="006C64E7">
              <w:rPr>
                <w:rFonts w:ascii="Calibri" w:hAnsi="Calibri" w:cs="Calibri"/>
                <w:noProof/>
                <w:lang w:eastAsia="pl-PL"/>
              </w:rPr>
              <w:t xml:space="preserve">nieco ponad 52% wszystkich osób pozostających bez pracy to osoby w wieku 25-44 roku życia. Istotny odsetek osób bezrobotnych </w:t>
            </w:r>
            <w:r w:rsidR="00F90DF2">
              <w:rPr>
                <w:rFonts w:ascii="Calibri" w:hAnsi="Calibri" w:cs="Calibri"/>
                <w:noProof/>
                <w:lang w:eastAsia="pl-PL"/>
              </w:rPr>
              <w:t>stanowią ponadto osoby młode w </w:t>
            </w:r>
            <w:r w:rsidR="00813143" w:rsidRPr="006C64E7">
              <w:rPr>
                <w:rFonts w:ascii="Calibri" w:hAnsi="Calibri" w:cs="Calibri"/>
                <w:noProof/>
                <w:lang w:eastAsia="pl-PL"/>
              </w:rPr>
              <w:t>wieku 18-24 lata (22,2% ogółu). Należy jednakże zauważyć, że w grupie tej nastąpił dynamiczny spadek liczby bezrobotnych (-69,5% w stosunku do 2013 roku), co w dużej mierze determinowane jest popularyzacją kształcenia na poziomie wyższym i rosnącą dostępnością studiów.</w:t>
            </w:r>
          </w:p>
          <w:p w14:paraId="2EFDD4C6" w14:textId="586C7FBA" w:rsidR="00A87126" w:rsidRPr="006C64E7" w:rsidRDefault="00E73DB0" w:rsidP="00EB1C47">
            <w:pPr>
              <w:numPr>
                <w:ilvl w:val="0"/>
                <w:numId w:val="27"/>
              </w:numPr>
              <w:spacing w:after="80"/>
              <w:jc w:val="both"/>
              <w:rPr>
                <w:rFonts w:ascii="Calibri" w:hAnsi="Calibri" w:cs="Calibri"/>
                <w:u w:val="single"/>
              </w:rPr>
            </w:pPr>
            <w:r w:rsidRPr="006C64E7">
              <w:rPr>
                <w:rFonts w:ascii="Calibri" w:hAnsi="Calibri" w:cs="Calibri"/>
                <w:u w:val="single"/>
              </w:rPr>
              <w:t>W</w:t>
            </w:r>
            <w:r w:rsidR="00A87126" w:rsidRPr="006C64E7">
              <w:rPr>
                <w:rFonts w:ascii="Calibri" w:hAnsi="Calibri" w:cs="Calibri"/>
                <w:u w:val="single"/>
              </w:rPr>
              <w:t>ysoki poziom bezrobocia dłu</w:t>
            </w:r>
            <w:r w:rsidR="00813143" w:rsidRPr="006C64E7">
              <w:rPr>
                <w:rFonts w:ascii="Calibri" w:hAnsi="Calibri" w:cs="Calibri"/>
                <w:u w:val="single"/>
              </w:rPr>
              <w:t xml:space="preserve">gookresowego (powyżej 12 m-cy) - </w:t>
            </w:r>
            <w:r w:rsidR="00813143" w:rsidRPr="006C64E7">
              <w:rPr>
                <w:rFonts w:ascii="Calibri" w:hAnsi="Calibri" w:cs="Calibri"/>
                <w:noProof/>
                <w:lang w:eastAsia="pl-PL"/>
              </w:rPr>
              <w:t>na koniec września 2018 </w:t>
            </w:r>
            <w:r w:rsidR="00F90DF2">
              <w:rPr>
                <w:rFonts w:ascii="Calibri" w:hAnsi="Calibri" w:cs="Calibri"/>
                <w:noProof/>
                <w:lang w:eastAsia="pl-PL"/>
              </w:rPr>
              <w:t>roku</w:t>
            </w:r>
            <w:r w:rsidR="00813143" w:rsidRPr="006C64E7">
              <w:rPr>
                <w:rFonts w:ascii="Calibri" w:hAnsi="Calibri" w:cs="Calibri"/>
                <w:noProof/>
                <w:lang w:eastAsia="pl-PL"/>
              </w:rPr>
              <w:t xml:space="preserve"> osoby długotrwale bezrobotne stanowiły 39,7% ogółu wszystkich pozostających bez pracy. Jednocześnie analiza dynamiczna wykazała spadek liczby osób pozostających bez zatrudnienia powyżej 12 miesięcy o 66,7% w stosunku do 2013 roku. Tym samym mamy do czynienia ze zjawiskiem odwrotnym do procesów zachodzących w skali całego województwa małopolskiego, w którym grupa ta dynamicznie się powiększa.</w:t>
            </w:r>
          </w:p>
          <w:p w14:paraId="5AD8851F" w14:textId="15A1EB82" w:rsidR="00A87126" w:rsidRPr="006C64E7" w:rsidRDefault="00E73DB0" w:rsidP="00EB1C47">
            <w:pPr>
              <w:numPr>
                <w:ilvl w:val="0"/>
                <w:numId w:val="27"/>
              </w:numPr>
              <w:spacing w:after="80"/>
              <w:jc w:val="both"/>
              <w:rPr>
                <w:rFonts w:ascii="Calibri" w:hAnsi="Calibri" w:cs="Calibri"/>
                <w:u w:val="single"/>
              </w:rPr>
            </w:pPr>
            <w:r w:rsidRPr="006C64E7">
              <w:rPr>
                <w:rFonts w:ascii="Calibri" w:hAnsi="Calibri" w:cs="Calibri"/>
                <w:u w:val="single"/>
              </w:rPr>
              <w:lastRenderedPageBreak/>
              <w:t>W</w:t>
            </w:r>
            <w:r w:rsidR="00A87126" w:rsidRPr="006C64E7">
              <w:rPr>
                <w:rFonts w:ascii="Calibri" w:hAnsi="Calibri" w:cs="Calibri"/>
                <w:u w:val="single"/>
              </w:rPr>
              <w:t>ysoki odsetek osób bezrobotnych z wykształceniem policealnym i średnim zawod</w:t>
            </w:r>
            <w:r w:rsidR="00813143" w:rsidRPr="006C64E7">
              <w:rPr>
                <w:rFonts w:ascii="Calibri" w:hAnsi="Calibri" w:cs="Calibri"/>
                <w:u w:val="single"/>
              </w:rPr>
              <w:t xml:space="preserve">owym oraz zasadniczym zawodowym - </w:t>
            </w:r>
            <w:r w:rsidR="00813143" w:rsidRPr="006C64E7">
              <w:rPr>
                <w:rFonts w:ascii="Calibri" w:hAnsi="Calibri" w:cs="Calibri"/>
                <w:noProof/>
                <w:lang w:eastAsia="pl-PL"/>
              </w:rPr>
              <w:t>we wrześniu 2018 roku największą część ogółu bezrobotnych z terenu powiatu limanowskiego stanowiły osoby z wykształceniem zasadniczym zawodowym (30,9%) oraz policealnym i średnim zawodowym (28,7%). Łącznie stanowiły one prawie 60% wszystkich bezrobotnych. Należy jednakże podkreślić pozytywne tendencje w tym aspekcie - liczba osób pozostających bez pracy, legitymujących się tego typu wykształceniem, zmniejszyła się w stosunku do roku bazowego (2013</w:t>
            </w:r>
            <w:r w:rsidR="00F90DF2">
              <w:rPr>
                <w:rFonts w:ascii="Calibri" w:hAnsi="Calibri" w:cs="Calibri"/>
                <w:noProof/>
                <w:lang w:eastAsia="pl-PL"/>
              </w:rPr>
              <w:t>) odpowiednio o </w:t>
            </w:r>
            <w:r w:rsidR="00813143" w:rsidRPr="006C64E7">
              <w:rPr>
                <w:rFonts w:ascii="Calibri" w:hAnsi="Calibri" w:cs="Calibri"/>
                <w:noProof/>
                <w:lang w:eastAsia="pl-PL"/>
              </w:rPr>
              <w:t>62,6% oraz 55,9%.</w:t>
            </w:r>
          </w:p>
          <w:p w14:paraId="78FBC9F6" w14:textId="45EB54A8" w:rsidR="001F0D75" w:rsidRPr="006C64E7" w:rsidRDefault="00E73DB0" w:rsidP="00EB1C47">
            <w:pPr>
              <w:numPr>
                <w:ilvl w:val="0"/>
                <w:numId w:val="27"/>
              </w:numPr>
              <w:spacing w:after="80"/>
              <w:jc w:val="both"/>
              <w:rPr>
                <w:rFonts w:ascii="Calibri" w:hAnsi="Calibri" w:cs="Calibri"/>
              </w:rPr>
            </w:pPr>
            <w:r w:rsidRPr="006C64E7">
              <w:rPr>
                <w:rFonts w:ascii="Calibri" w:hAnsi="Calibri" w:cs="Calibri"/>
                <w:u w:val="single"/>
              </w:rPr>
              <w:t>R</w:t>
            </w:r>
            <w:r w:rsidR="00A87126" w:rsidRPr="006C64E7">
              <w:rPr>
                <w:rFonts w:ascii="Calibri" w:hAnsi="Calibri" w:cs="Calibri"/>
                <w:u w:val="single"/>
              </w:rPr>
              <w:t>elatywnie wysoki w</w:t>
            </w:r>
            <w:r w:rsidR="00813143" w:rsidRPr="006C64E7">
              <w:rPr>
                <w:rFonts w:ascii="Calibri" w:hAnsi="Calibri" w:cs="Calibri"/>
                <w:u w:val="single"/>
              </w:rPr>
              <w:t xml:space="preserve">skaźnik bezrobocia „rodzinnego” – </w:t>
            </w:r>
            <w:r w:rsidR="00813143" w:rsidRPr="006C64E7">
              <w:rPr>
                <w:rFonts w:ascii="Calibri" w:hAnsi="Calibri" w:cs="Calibri"/>
              </w:rPr>
              <w:t xml:space="preserve">w 2017 roku aż 44,6% osób bezrobotnych </w:t>
            </w:r>
            <w:r w:rsidR="00F90DF2">
              <w:rPr>
                <w:rFonts w:ascii="Calibri" w:hAnsi="Calibri" w:cs="Calibri"/>
              </w:rPr>
              <w:t>stanowiły</w:t>
            </w:r>
            <w:r w:rsidR="00813143" w:rsidRPr="006C64E7">
              <w:rPr>
                <w:rFonts w:ascii="Calibri" w:hAnsi="Calibri" w:cs="Calibri"/>
              </w:rPr>
              <w:t xml:space="preserve"> osoby w sytuacji</w:t>
            </w:r>
            <w:r w:rsidR="00813143" w:rsidRPr="006C64E7">
              <w:rPr>
                <w:rFonts w:ascii="Calibri" w:hAnsi="Calibri" w:cs="Calibri"/>
                <w:noProof/>
                <w:lang w:eastAsia="pl-PL"/>
              </w:rPr>
              <w:t xml:space="preserve">, w której dwóch lub więcej członków jednego gospodarstwa domowego/rodziny jest zarejestrowanych w urzędzie pracy jako osoba bezrobotna. Jest to wyniki zdecydowanie wyższy niż średnia dla całego województwa </w:t>
            </w:r>
            <w:r w:rsidR="00F90DF2">
              <w:rPr>
                <w:rFonts w:ascii="Calibri" w:hAnsi="Calibri" w:cs="Calibri"/>
                <w:noProof/>
                <w:lang w:eastAsia="pl-PL"/>
              </w:rPr>
              <w:t xml:space="preserve">małopolskiego </w:t>
            </w:r>
            <w:r w:rsidR="00813143" w:rsidRPr="006C64E7">
              <w:rPr>
                <w:rFonts w:ascii="Calibri" w:hAnsi="Calibri" w:cs="Calibri"/>
                <w:noProof/>
                <w:lang w:eastAsia="pl-PL"/>
              </w:rPr>
              <w:t>(16,4%).</w:t>
            </w:r>
          </w:p>
        </w:tc>
      </w:tr>
      <w:tr w:rsidR="001F0D75" w:rsidRPr="006C64E7" w14:paraId="1933F7FE" w14:textId="77777777" w:rsidTr="00B263A9">
        <w:tc>
          <w:tcPr>
            <w:tcW w:w="4531" w:type="dxa"/>
            <w:shd w:val="clear" w:color="auto" w:fill="BDD6EE" w:themeFill="accent1" w:themeFillTint="66"/>
          </w:tcPr>
          <w:p w14:paraId="3AB3B1C1" w14:textId="77777777" w:rsidR="001F0D75" w:rsidRPr="006C64E7" w:rsidRDefault="001F0D75" w:rsidP="00EB1C47">
            <w:pPr>
              <w:spacing w:after="80"/>
              <w:ind w:left="360"/>
              <w:jc w:val="both"/>
              <w:rPr>
                <w:rFonts w:ascii="Calibri" w:hAnsi="Calibri" w:cs="Calibri"/>
                <w:b/>
              </w:rPr>
            </w:pPr>
            <w:r w:rsidRPr="006C64E7">
              <w:rPr>
                <w:rFonts w:ascii="Calibri" w:hAnsi="Calibri" w:cs="Calibri"/>
                <w:b/>
              </w:rPr>
              <w:lastRenderedPageBreak/>
              <w:t>Konsekwencje:</w:t>
            </w:r>
          </w:p>
          <w:p w14:paraId="2866FE5B" w14:textId="77777777" w:rsidR="001F0D75" w:rsidRPr="006C64E7" w:rsidRDefault="001F0D75" w:rsidP="00EB1C47">
            <w:pPr>
              <w:numPr>
                <w:ilvl w:val="0"/>
                <w:numId w:val="28"/>
              </w:numPr>
              <w:spacing w:after="80"/>
              <w:jc w:val="both"/>
              <w:rPr>
                <w:rFonts w:ascii="Calibri" w:hAnsi="Calibri" w:cs="Calibri"/>
                <w:szCs w:val="24"/>
              </w:rPr>
            </w:pPr>
            <w:r w:rsidRPr="006C64E7">
              <w:rPr>
                <w:rFonts w:ascii="Calibri" w:hAnsi="Calibri" w:cs="Calibri"/>
                <w:szCs w:val="24"/>
              </w:rPr>
              <w:t>rosnąca emigracja osób młodych poszukujących pracy (ujemne saldo migracji);</w:t>
            </w:r>
          </w:p>
          <w:p w14:paraId="1238C1ED" w14:textId="77777777" w:rsidR="001F0D75" w:rsidRPr="006C64E7" w:rsidRDefault="001F0D75" w:rsidP="00EB1C47">
            <w:pPr>
              <w:numPr>
                <w:ilvl w:val="0"/>
                <w:numId w:val="28"/>
              </w:numPr>
              <w:spacing w:after="80"/>
              <w:jc w:val="both"/>
              <w:rPr>
                <w:rFonts w:ascii="Calibri" w:hAnsi="Calibri" w:cs="Calibri"/>
                <w:szCs w:val="24"/>
              </w:rPr>
            </w:pPr>
            <w:r w:rsidRPr="006C64E7">
              <w:rPr>
                <w:rFonts w:ascii="Calibri" w:hAnsi="Calibri" w:cs="Calibri"/>
                <w:szCs w:val="24"/>
              </w:rPr>
              <w:t>rosnący udział emerytów i rencistów;</w:t>
            </w:r>
          </w:p>
          <w:p w14:paraId="267464E9" w14:textId="77777777" w:rsidR="001F0D75" w:rsidRPr="006C64E7" w:rsidRDefault="001F0D75" w:rsidP="00EB1C47">
            <w:pPr>
              <w:numPr>
                <w:ilvl w:val="0"/>
                <w:numId w:val="28"/>
              </w:numPr>
              <w:spacing w:after="80"/>
              <w:jc w:val="both"/>
              <w:rPr>
                <w:rFonts w:ascii="Calibri" w:hAnsi="Calibri" w:cs="Calibri"/>
                <w:szCs w:val="24"/>
              </w:rPr>
            </w:pPr>
            <w:r w:rsidRPr="006C64E7">
              <w:rPr>
                <w:rFonts w:ascii="Calibri" w:hAnsi="Calibri" w:cs="Calibri"/>
                <w:szCs w:val="24"/>
              </w:rPr>
              <w:t>spadek dochodów rozporządzalnych gospodarstw domowych oraz wzrastające obciążenie dla budżetów samorządowych (mechanizm „błędnego koła”);</w:t>
            </w:r>
          </w:p>
          <w:p w14:paraId="21180D19" w14:textId="5A5000E1" w:rsidR="001F0D75" w:rsidRPr="006C64E7" w:rsidRDefault="001F0D75" w:rsidP="00EB1C47">
            <w:pPr>
              <w:numPr>
                <w:ilvl w:val="0"/>
                <w:numId w:val="28"/>
              </w:numPr>
              <w:spacing w:after="80"/>
              <w:jc w:val="both"/>
              <w:rPr>
                <w:rFonts w:ascii="Calibri" w:hAnsi="Calibri" w:cs="Calibri"/>
                <w:u w:val="single"/>
              </w:rPr>
            </w:pPr>
            <w:r w:rsidRPr="006C64E7">
              <w:rPr>
                <w:rFonts w:ascii="Calibri" w:hAnsi="Calibri" w:cs="Calibri"/>
                <w:szCs w:val="24"/>
              </w:rPr>
              <w:t>negatywny wpływ problemów społecznych i na rynku pracy na wizerunek powiatu, co przekłada się na atrakcyjność osadniczą.</w:t>
            </w:r>
          </w:p>
        </w:tc>
        <w:tc>
          <w:tcPr>
            <w:tcW w:w="4531" w:type="dxa"/>
            <w:shd w:val="clear" w:color="auto" w:fill="BDD6EE" w:themeFill="accent1" w:themeFillTint="66"/>
          </w:tcPr>
          <w:p w14:paraId="32BB39B9" w14:textId="77777777" w:rsidR="001F0D75" w:rsidRPr="006C64E7" w:rsidRDefault="001F0D75" w:rsidP="00EB1C47">
            <w:pPr>
              <w:spacing w:after="80"/>
              <w:ind w:left="360"/>
              <w:jc w:val="both"/>
              <w:rPr>
                <w:rFonts w:ascii="Calibri" w:hAnsi="Calibri" w:cs="Calibri"/>
                <w:b/>
              </w:rPr>
            </w:pPr>
            <w:r w:rsidRPr="006C64E7">
              <w:rPr>
                <w:rFonts w:ascii="Calibri" w:hAnsi="Calibri" w:cs="Calibri"/>
                <w:b/>
              </w:rPr>
              <w:t>Wyzwania:</w:t>
            </w:r>
          </w:p>
          <w:p w14:paraId="1B35CB35" w14:textId="3316AD98" w:rsidR="001F0D75" w:rsidRPr="006C64E7" w:rsidRDefault="001F0D75" w:rsidP="00EB1C47">
            <w:pPr>
              <w:numPr>
                <w:ilvl w:val="0"/>
                <w:numId w:val="28"/>
              </w:numPr>
              <w:spacing w:after="80"/>
              <w:jc w:val="both"/>
              <w:rPr>
                <w:rFonts w:ascii="Calibri" w:hAnsi="Calibri" w:cs="Calibri"/>
                <w:szCs w:val="24"/>
              </w:rPr>
            </w:pPr>
            <w:r w:rsidRPr="006C64E7">
              <w:rPr>
                <w:rFonts w:ascii="Calibri" w:hAnsi="Calibri" w:cs="Calibri"/>
                <w:szCs w:val="24"/>
              </w:rPr>
              <w:t>wsp</w:t>
            </w:r>
            <w:r w:rsidR="00F90DF2">
              <w:rPr>
                <w:rFonts w:ascii="Calibri" w:hAnsi="Calibri" w:cs="Calibri"/>
                <w:szCs w:val="24"/>
              </w:rPr>
              <w:t>ieranie polityki zatrudnienia i </w:t>
            </w:r>
            <w:r w:rsidRPr="006C64E7">
              <w:rPr>
                <w:rFonts w:ascii="Calibri" w:hAnsi="Calibri" w:cs="Calibri"/>
                <w:szCs w:val="24"/>
              </w:rPr>
              <w:t>rozwój przedsiębiorczości, w tym dopasowanie polityki kształcenia do wymagań rynku pracy;</w:t>
            </w:r>
          </w:p>
          <w:p w14:paraId="79C1714A" w14:textId="77777777" w:rsidR="001F0D75" w:rsidRPr="006C64E7" w:rsidRDefault="001F0D75" w:rsidP="00EB1C47">
            <w:pPr>
              <w:numPr>
                <w:ilvl w:val="0"/>
                <w:numId w:val="28"/>
              </w:numPr>
              <w:spacing w:after="80"/>
              <w:jc w:val="both"/>
              <w:rPr>
                <w:rFonts w:ascii="Calibri" w:hAnsi="Calibri" w:cs="Calibri"/>
                <w:szCs w:val="24"/>
              </w:rPr>
            </w:pPr>
            <w:r w:rsidRPr="006C64E7">
              <w:rPr>
                <w:rFonts w:ascii="Calibri" w:hAnsi="Calibri" w:cs="Calibri"/>
                <w:szCs w:val="24"/>
              </w:rPr>
              <w:t>rewitalizacja obszarów zdegradowanych (jako przeciwdziałanie degradacji wynikającej z koncentracji problemów społecznych, w tym bezrobocia);</w:t>
            </w:r>
          </w:p>
          <w:p w14:paraId="0D241733" w14:textId="77777777" w:rsidR="001F0D75" w:rsidRPr="006C64E7" w:rsidRDefault="001F0D75" w:rsidP="00EB1C47">
            <w:pPr>
              <w:numPr>
                <w:ilvl w:val="0"/>
                <w:numId w:val="28"/>
              </w:numPr>
              <w:spacing w:after="80"/>
              <w:jc w:val="both"/>
              <w:rPr>
                <w:rFonts w:ascii="Calibri" w:hAnsi="Calibri" w:cs="Calibri"/>
                <w:szCs w:val="24"/>
              </w:rPr>
            </w:pPr>
            <w:r w:rsidRPr="006C64E7">
              <w:rPr>
                <w:rFonts w:ascii="Calibri" w:hAnsi="Calibri" w:cs="Calibri"/>
                <w:szCs w:val="24"/>
              </w:rPr>
              <w:t>kompleksowa aktywizacja zawodowa osób pozostających bez pracy,</w:t>
            </w:r>
          </w:p>
          <w:p w14:paraId="544C966F" w14:textId="40EA8675" w:rsidR="001F0D75" w:rsidRPr="006C64E7" w:rsidRDefault="00F90DF2" w:rsidP="00EB1C47">
            <w:pPr>
              <w:numPr>
                <w:ilvl w:val="0"/>
                <w:numId w:val="28"/>
              </w:numPr>
              <w:tabs>
                <w:tab w:val="num" w:pos="1423"/>
              </w:tabs>
              <w:spacing w:after="80"/>
              <w:jc w:val="both"/>
              <w:rPr>
                <w:rFonts w:ascii="Calibri" w:hAnsi="Calibri" w:cs="Calibri"/>
                <w:u w:val="single"/>
              </w:rPr>
            </w:pPr>
            <w:r>
              <w:rPr>
                <w:rFonts w:ascii="Calibri" w:hAnsi="Calibri" w:cs="Calibri"/>
                <w:szCs w:val="24"/>
              </w:rPr>
              <w:t>wsparcie dla tworzenia nowych i </w:t>
            </w:r>
            <w:r w:rsidR="001F0D75" w:rsidRPr="006C64E7">
              <w:rPr>
                <w:rFonts w:ascii="Calibri" w:hAnsi="Calibri" w:cs="Calibri"/>
                <w:szCs w:val="24"/>
              </w:rPr>
              <w:t>atrakcyjnych miejsc pracy na terenie powiatu</w:t>
            </w:r>
          </w:p>
        </w:tc>
      </w:tr>
    </w:tbl>
    <w:p w14:paraId="706E854A" w14:textId="187541FD" w:rsidR="0048573A" w:rsidRPr="00EB1C47" w:rsidRDefault="0048573A" w:rsidP="0048573A">
      <w:pPr>
        <w:spacing w:line="276" w:lineRule="auto"/>
        <w:jc w:val="both"/>
        <w:rPr>
          <w:rFonts w:ascii="Calibri" w:hAnsi="Calibri" w:cs="Calibri"/>
          <w:sz w:val="6"/>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35267" w:rsidRPr="006C64E7" w14:paraId="4604AB34" w14:textId="77777777" w:rsidTr="00F55CE5">
        <w:trPr>
          <w:trHeight w:val="536"/>
        </w:trPr>
        <w:tc>
          <w:tcPr>
            <w:tcW w:w="9062" w:type="dxa"/>
            <w:gridSpan w:val="2"/>
            <w:shd w:val="clear" w:color="auto" w:fill="5B9BD5" w:themeFill="accent1"/>
            <w:vAlign w:val="center"/>
          </w:tcPr>
          <w:p w14:paraId="1690A488" w14:textId="483EDEA5" w:rsidR="00235267" w:rsidRPr="006C64E7" w:rsidRDefault="00235267" w:rsidP="00681DF6">
            <w:pPr>
              <w:numPr>
                <w:ilvl w:val="0"/>
                <w:numId w:val="26"/>
              </w:numPr>
              <w:spacing w:after="120"/>
              <w:ind w:left="357" w:hanging="357"/>
              <w:jc w:val="center"/>
              <w:rPr>
                <w:rFonts w:ascii="Calibri" w:hAnsi="Calibri" w:cs="Calibri"/>
                <w:b/>
              </w:rPr>
            </w:pPr>
            <w:r w:rsidRPr="006C64E7">
              <w:rPr>
                <w:rFonts w:ascii="Calibri" w:hAnsi="Calibri" w:cs="Calibri"/>
                <w:b/>
              </w:rPr>
              <w:t>PRZESTRZEŃ I ŚRODOWISKO NATURALNE</w:t>
            </w:r>
          </w:p>
        </w:tc>
      </w:tr>
      <w:tr w:rsidR="00235267" w:rsidRPr="006C64E7" w14:paraId="377EBDC4" w14:textId="77777777" w:rsidTr="00F55CE5">
        <w:tc>
          <w:tcPr>
            <w:tcW w:w="9062" w:type="dxa"/>
            <w:gridSpan w:val="2"/>
            <w:shd w:val="clear" w:color="auto" w:fill="DEEAF6" w:themeFill="accent1" w:themeFillTint="33"/>
          </w:tcPr>
          <w:p w14:paraId="49CC62C4" w14:textId="0A426DEA" w:rsidR="00235267" w:rsidRPr="006C64E7" w:rsidRDefault="00235267" w:rsidP="00EB1C47">
            <w:pPr>
              <w:numPr>
                <w:ilvl w:val="0"/>
                <w:numId w:val="27"/>
              </w:numPr>
              <w:spacing w:after="60"/>
              <w:jc w:val="both"/>
              <w:rPr>
                <w:rFonts w:ascii="Calibri" w:hAnsi="Calibri" w:cs="Calibri"/>
              </w:rPr>
            </w:pPr>
            <w:r w:rsidRPr="006C64E7">
              <w:rPr>
                <w:rFonts w:ascii="Calibri" w:hAnsi="Calibri" w:cs="Calibri"/>
                <w:u w:val="single"/>
              </w:rPr>
              <w:t xml:space="preserve">Bardzo wysoki udział obszarów prawnie chronionych w powierzchni ogółem - </w:t>
            </w:r>
            <w:r w:rsidRPr="006C64E7">
              <w:rPr>
                <w:rFonts w:ascii="Calibri" w:hAnsi="Calibri" w:cs="Calibri"/>
              </w:rPr>
              <w:t>powiat limanowski wyróżnia bardzo wysoki udział obszarów prawnie chronionych w powierzchni ogółem (61,5%). Jest to wartość wyraźnie wyższa niż w przypadku województwa małopolskiego (53,0%) i całego kraju (53,0%).</w:t>
            </w:r>
          </w:p>
          <w:p w14:paraId="40F5D12B" w14:textId="77CACF47" w:rsidR="00235267" w:rsidRPr="006C64E7" w:rsidRDefault="00235267" w:rsidP="00EB1C47">
            <w:pPr>
              <w:numPr>
                <w:ilvl w:val="0"/>
                <w:numId w:val="27"/>
              </w:numPr>
              <w:spacing w:after="60"/>
              <w:jc w:val="both"/>
              <w:rPr>
                <w:rFonts w:ascii="Calibri" w:hAnsi="Calibri" w:cs="Calibri"/>
                <w:u w:val="single"/>
              </w:rPr>
            </w:pPr>
            <w:r w:rsidRPr="006C64E7">
              <w:rPr>
                <w:rFonts w:ascii="Calibri" w:hAnsi="Calibri" w:cs="Calibri"/>
                <w:u w:val="single"/>
              </w:rPr>
              <w:t xml:space="preserve">Relatywnie duża powierzchnia powiatu pokryta planami zagospodarowania przestrzennego - </w:t>
            </w:r>
            <w:r w:rsidR="006A783B" w:rsidRPr="006C64E7">
              <w:rPr>
                <w:rFonts w:ascii="Calibri" w:hAnsi="Calibri" w:cs="Calibri"/>
              </w:rPr>
              <w:t>według danych BDL GUS, na koniec 2017 roku na terenie powiatu limanowskiego funkcjonowało 87 planów zagospodarowania przestrzennego, które obejmowały łącznie 79,3% jego powierzchni. Jest to wartość wyraźnie wyższa od średniej wojewódzkiej (66,9 %) oraz krajowej (30,5%).</w:t>
            </w:r>
          </w:p>
          <w:p w14:paraId="316641E7" w14:textId="2FEC5C69" w:rsidR="00235267" w:rsidRPr="006C64E7" w:rsidRDefault="004F6F9C" w:rsidP="00EB1C47">
            <w:pPr>
              <w:numPr>
                <w:ilvl w:val="0"/>
                <w:numId w:val="27"/>
              </w:numPr>
              <w:spacing w:after="60"/>
              <w:jc w:val="both"/>
              <w:rPr>
                <w:rFonts w:ascii="Calibri" w:hAnsi="Calibri" w:cs="Calibri"/>
              </w:rPr>
            </w:pPr>
            <w:r w:rsidRPr="006C64E7">
              <w:rPr>
                <w:rFonts w:ascii="Calibri" w:hAnsi="Calibri" w:cs="Calibri"/>
                <w:u w:val="single"/>
              </w:rPr>
              <w:t>R</w:t>
            </w:r>
            <w:r w:rsidR="00235267" w:rsidRPr="006C64E7">
              <w:rPr>
                <w:rFonts w:ascii="Calibri" w:hAnsi="Calibri" w:cs="Calibri"/>
                <w:u w:val="single"/>
              </w:rPr>
              <w:t>olniczy charakter powiat</w:t>
            </w:r>
            <w:r w:rsidR="007E1678" w:rsidRPr="006C64E7">
              <w:rPr>
                <w:rFonts w:ascii="Calibri" w:hAnsi="Calibri" w:cs="Calibri"/>
                <w:u w:val="single"/>
              </w:rPr>
              <w:t>u</w:t>
            </w:r>
            <w:r w:rsidR="00235267" w:rsidRPr="006C64E7">
              <w:rPr>
                <w:rFonts w:ascii="Calibri" w:hAnsi="Calibri" w:cs="Calibri"/>
                <w:u w:val="single"/>
              </w:rPr>
              <w:t xml:space="preserve"> – zdecydowana większość powierzchni przeznaczona na użytki rolne</w:t>
            </w:r>
            <w:r w:rsidR="00FC69A2" w:rsidRPr="006C64E7">
              <w:rPr>
                <w:rFonts w:ascii="Calibri" w:hAnsi="Calibri" w:cs="Calibri"/>
                <w:u w:val="single"/>
              </w:rPr>
              <w:t xml:space="preserve"> - </w:t>
            </w:r>
            <w:r w:rsidR="00FC69A2" w:rsidRPr="006C64E7">
              <w:rPr>
                <w:rFonts w:ascii="Calibri" w:hAnsi="Calibri" w:cs="Calibri"/>
              </w:rPr>
              <w:t>zgodnie z danymi pochodzącymi z Powszechnego Spisu Rolnego z 2010 roku a</w:t>
            </w:r>
            <w:r w:rsidR="00F90DF2">
              <w:rPr>
                <w:rFonts w:ascii="Calibri" w:hAnsi="Calibri" w:cs="Calibri"/>
              </w:rPr>
              <w:t>ż 68,3% powierzchni powiatu (42 </w:t>
            </w:r>
            <w:r w:rsidR="00FC69A2" w:rsidRPr="006C64E7">
              <w:rPr>
                <w:rFonts w:ascii="Calibri" w:hAnsi="Calibri" w:cs="Calibri"/>
              </w:rPr>
              <w:t xml:space="preserve">607 ha) zajmowały użytki rolne, na których zlokalizowanych było </w:t>
            </w:r>
            <w:r w:rsidR="00F90DF2">
              <w:rPr>
                <w:rFonts w:ascii="Calibri" w:hAnsi="Calibri" w:cs="Calibri"/>
              </w:rPr>
              <w:t>18 </w:t>
            </w:r>
            <w:r w:rsidR="00FC69A2" w:rsidRPr="006C64E7">
              <w:rPr>
                <w:rFonts w:ascii="Calibri" w:hAnsi="Calibri" w:cs="Calibri"/>
              </w:rPr>
              <w:t>608 gospodarstw rolnych. Gospodarstwa rolne powiatu mają charakter gospodarstw rodzinnych o niewielkiej powierzchni.</w:t>
            </w:r>
            <w:r w:rsidR="00F90DF2">
              <w:rPr>
                <w:rFonts w:ascii="Calibri" w:hAnsi="Calibri" w:cs="Calibri"/>
              </w:rPr>
              <w:t xml:space="preserve"> Problemem rolnictwa jest jego duże rozdrobnienie, a w związku z tym często brak efektywności ekonomicznej.</w:t>
            </w:r>
          </w:p>
          <w:p w14:paraId="3AFB083F" w14:textId="22DC4EC4" w:rsidR="00235267" w:rsidRPr="006C64E7" w:rsidRDefault="004F6F9C" w:rsidP="00EB1C47">
            <w:pPr>
              <w:numPr>
                <w:ilvl w:val="0"/>
                <w:numId w:val="27"/>
              </w:numPr>
              <w:spacing w:after="60"/>
              <w:jc w:val="both"/>
              <w:rPr>
                <w:rFonts w:ascii="Calibri" w:hAnsi="Calibri" w:cs="Calibri"/>
                <w:u w:val="single"/>
              </w:rPr>
            </w:pPr>
            <w:r w:rsidRPr="006C64E7">
              <w:rPr>
                <w:rFonts w:ascii="Calibri" w:hAnsi="Calibri" w:cs="Calibri"/>
                <w:u w:val="single"/>
              </w:rPr>
              <w:t>W</w:t>
            </w:r>
            <w:r w:rsidR="00235267" w:rsidRPr="006C64E7">
              <w:rPr>
                <w:rFonts w:ascii="Calibri" w:hAnsi="Calibri" w:cs="Calibri"/>
                <w:u w:val="single"/>
              </w:rPr>
              <w:t>zrastająca liczba miejsc noclegowych oraz udzielonych noclegów na obszarze powiatu</w:t>
            </w:r>
            <w:r w:rsidR="007E1678" w:rsidRPr="006C64E7">
              <w:rPr>
                <w:rFonts w:ascii="Calibri" w:hAnsi="Calibri" w:cs="Calibri"/>
                <w:u w:val="single"/>
              </w:rPr>
              <w:t xml:space="preserve"> - </w:t>
            </w:r>
            <w:r w:rsidR="007E1678" w:rsidRPr="006C64E7">
              <w:rPr>
                <w:rFonts w:ascii="Calibri" w:hAnsi="Calibri" w:cs="Calibri"/>
              </w:rPr>
              <w:t xml:space="preserve">według danych GUS z 2017 roku na terenie powiatu limanowskiego znajdowało się 39 obiektów noclegowych, w tym 6 hoteli oraz 3 pensjonaty. W porównaniu z rokiem 2013 </w:t>
            </w:r>
            <w:r w:rsidR="007E1678" w:rsidRPr="006C64E7">
              <w:rPr>
                <w:rFonts w:ascii="Calibri" w:hAnsi="Calibri" w:cs="Calibri"/>
              </w:rPr>
              <w:lastRenderedPageBreak/>
              <w:t>liczba obiektów noclegowych zwiększyła się o 4 jednostki. Wzrasta także liczba udzielonych noclegów – w 2017 roku na 1 tys. mieszkańców udzielono średnio 889 noclegów, podczas gdy w 2013 roku było to 549 noclegów.</w:t>
            </w:r>
          </w:p>
          <w:p w14:paraId="6D497E4A" w14:textId="2BAAF8B5" w:rsidR="00235267" w:rsidRPr="006C64E7" w:rsidRDefault="004F6F9C" w:rsidP="00EB1C47">
            <w:pPr>
              <w:numPr>
                <w:ilvl w:val="0"/>
                <w:numId w:val="27"/>
              </w:numPr>
              <w:spacing w:after="60"/>
              <w:jc w:val="both"/>
              <w:rPr>
                <w:rFonts w:ascii="Calibri" w:hAnsi="Calibri" w:cs="Calibri"/>
              </w:rPr>
            </w:pPr>
            <w:r w:rsidRPr="006C64E7">
              <w:rPr>
                <w:rFonts w:ascii="Calibri" w:hAnsi="Calibri" w:cs="Calibri"/>
                <w:u w:val="single"/>
              </w:rPr>
              <w:t>W</w:t>
            </w:r>
            <w:r w:rsidR="00235267" w:rsidRPr="006C64E7">
              <w:rPr>
                <w:rFonts w:ascii="Calibri" w:hAnsi="Calibri" w:cs="Calibri"/>
                <w:u w:val="single"/>
              </w:rPr>
              <w:t xml:space="preserve">zrastający poziom zanieczyszczenia powietrza, głównie w wyniku niskiej emisji - </w:t>
            </w:r>
            <w:r w:rsidR="00235267" w:rsidRPr="006C64E7">
              <w:rPr>
                <w:rFonts w:ascii="Calibri" w:hAnsi="Calibri" w:cs="Calibri"/>
              </w:rPr>
              <w:t>według danych BDL GUS, wielkości emisji zanieczyszczeń gazowych i pyłowych powietrza atmosferycznego w powiecie w ostatnich latach wykazują tendencję rosnącą. Ilość emitowanych zanieczyszczeń gazowy</w:t>
            </w:r>
            <w:r w:rsidR="00F90DF2">
              <w:rPr>
                <w:rFonts w:ascii="Calibri" w:hAnsi="Calibri" w:cs="Calibri"/>
              </w:rPr>
              <w:t>ch w 2017 roku wyniosła 16 </w:t>
            </w:r>
            <w:r w:rsidR="00235267" w:rsidRPr="006C64E7">
              <w:rPr>
                <w:rFonts w:ascii="Calibri" w:hAnsi="Calibri" w:cs="Calibri"/>
              </w:rPr>
              <w:t>680 ton i była wyższa od ilości zanieczyszczeń w 2013 roku o prawie 26%. Z kolei e</w:t>
            </w:r>
            <w:r w:rsidR="00F90DF2">
              <w:rPr>
                <w:rFonts w:ascii="Calibri" w:hAnsi="Calibri" w:cs="Calibri"/>
              </w:rPr>
              <w:t>misja zanieczyszczeń pyłowych w </w:t>
            </w:r>
            <w:r w:rsidR="00235267" w:rsidRPr="006C64E7">
              <w:rPr>
                <w:rFonts w:ascii="Calibri" w:hAnsi="Calibri" w:cs="Calibri"/>
              </w:rPr>
              <w:t>2017 roku wyniosła 9 ton, co oznacza wzrost o 350% w stosunku do 2014 roku.</w:t>
            </w:r>
          </w:p>
        </w:tc>
      </w:tr>
      <w:tr w:rsidR="00235267" w:rsidRPr="006C64E7" w14:paraId="04201BEC" w14:textId="77777777" w:rsidTr="00F55CE5">
        <w:tc>
          <w:tcPr>
            <w:tcW w:w="4531" w:type="dxa"/>
            <w:shd w:val="clear" w:color="auto" w:fill="BDD6EE" w:themeFill="accent1" w:themeFillTint="66"/>
          </w:tcPr>
          <w:p w14:paraId="1442DCCD" w14:textId="77777777" w:rsidR="00235267" w:rsidRPr="006C64E7" w:rsidRDefault="00235267" w:rsidP="00EB1C47">
            <w:pPr>
              <w:spacing w:after="60"/>
              <w:ind w:left="360"/>
              <w:jc w:val="both"/>
              <w:rPr>
                <w:rFonts w:ascii="Calibri" w:hAnsi="Calibri" w:cs="Calibri"/>
                <w:b/>
              </w:rPr>
            </w:pPr>
            <w:r w:rsidRPr="006C64E7">
              <w:rPr>
                <w:rFonts w:ascii="Calibri" w:hAnsi="Calibri" w:cs="Calibri"/>
                <w:b/>
              </w:rPr>
              <w:lastRenderedPageBreak/>
              <w:t>Konsekwencje:</w:t>
            </w:r>
          </w:p>
          <w:p w14:paraId="4EE03340" w14:textId="77777777" w:rsidR="00235267" w:rsidRPr="006C64E7" w:rsidRDefault="00235267" w:rsidP="00EB1C47">
            <w:pPr>
              <w:numPr>
                <w:ilvl w:val="0"/>
                <w:numId w:val="28"/>
              </w:numPr>
              <w:spacing w:after="60"/>
              <w:jc w:val="both"/>
              <w:rPr>
                <w:rFonts w:ascii="Calibri" w:hAnsi="Calibri" w:cs="Calibri"/>
                <w:szCs w:val="24"/>
              </w:rPr>
            </w:pPr>
            <w:r w:rsidRPr="006C64E7">
              <w:rPr>
                <w:rFonts w:ascii="Calibri" w:hAnsi="Calibri" w:cs="Calibri"/>
                <w:szCs w:val="24"/>
              </w:rPr>
              <w:t>rosnąca atrakcyjność turystyczna powiatu;</w:t>
            </w:r>
          </w:p>
          <w:p w14:paraId="12C662DA" w14:textId="451ADA18" w:rsidR="00235267" w:rsidRPr="006C64E7" w:rsidRDefault="00235267" w:rsidP="00EB1C47">
            <w:pPr>
              <w:numPr>
                <w:ilvl w:val="0"/>
                <w:numId w:val="28"/>
              </w:numPr>
              <w:spacing w:after="60"/>
              <w:jc w:val="both"/>
              <w:rPr>
                <w:rFonts w:ascii="Calibri" w:hAnsi="Calibri" w:cs="Calibri"/>
                <w:u w:val="single"/>
              </w:rPr>
            </w:pPr>
            <w:r w:rsidRPr="006C64E7">
              <w:rPr>
                <w:rFonts w:ascii="Calibri" w:hAnsi="Calibri" w:cs="Calibri"/>
                <w:szCs w:val="24"/>
              </w:rPr>
              <w:t>zagrożenie spadkiem atrakcyjności powiatu jako miejsca do ży</w:t>
            </w:r>
            <w:r w:rsidR="00F90DF2">
              <w:rPr>
                <w:rFonts w:ascii="Calibri" w:hAnsi="Calibri" w:cs="Calibri"/>
                <w:szCs w:val="24"/>
              </w:rPr>
              <w:t>cia i spędzania czasu wolnego w </w:t>
            </w:r>
            <w:r w:rsidRPr="006C64E7">
              <w:rPr>
                <w:rFonts w:ascii="Calibri" w:hAnsi="Calibri" w:cs="Calibri"/>
                <w:szCs w:val="24"/>
              </w:rPr>
              <w:t>konsekwencji zanieczyszczenia powietrza.</w:t>
            </w:r>
          </w:p>
        </w:tc>
        <w:tc>
          <w:tcPr>
            <w:tcW w:w="4531" w:type="dxa"/>
            <w:shd w:val="clear" w:color="auto" w:fill="BDD6EE" w:themeFill="accent1" w:themeFillTint="66"/>
          </w:tcPr>
          <w:p w14:paraId="5FCB01BC" w14:textId="77777777" w:rsidR="00235267" w:rsidRPr="006C64E7" w:rsidRDefault="00235267" w:rsidP="00EB1C47">
            <w:pPr>
              <w:spacing w:after="60"/>
              <w:ind w:left="360"/>
              <w:jc w:val="both"/>
              <w:rPr>
                <w:rFonts w:ascii="Calibri" w:hAnsi="Calibri" w:cs="Calibri"/>
                <w:b/>
              </w:rPr>
            </w:pPr>
            <w:r w:rsidRPr="006C64E7">
              <w:rPr>
                <w:rFonts w:ascii="Calibri" w:hAnsi="Calibri" w:cs="Calibri"/>
                <w:b/>
              </w:rPr>
              <w:t>Wyzwania:</w:t>
            </w:r>
          </w:p>
          <w:p w14:paraId="27FA43A3" w14:textId="1BE50BA3" w:rsidR="00235267" w:rsidRPr="006C64E7" w:rsidRDefault="00235267" w:rsidP="00EB1C47">
            <w:pPr>
              <w:numPr>
                <w:ilvl w:val="0"/>
                <w:numId w:val="28"/>
              </w:numPr>
              <w:spacing w:after="60"/>
              <w:jc w:val="both"/>
              <w:rPr>
                <w:rFonts w:ascii="Calibri" w:hAnsi="Calibri" w:cs="Calibri"/>
                <w:szCs w:val="24"/>
              </w:rPr>
            </w:pPr>
            <w:r w:rsidRPr="006C64E7">
              <w:rPr>
                <w:rFonts w:ascii="Calibri" w:hAnsi="Calibri" w:cs="Calibri"/>
                <w:szCs w:val="24"/>
              </w:rPr>
              <w:t>prowadzenie polityki zrównoważ</w:t>
            </w:r>
            <w:r w:rsidR="00F90DF2">
              <w:rPr>
                <w:rFonts w:ascii="Calibri" w:hAnsi="Calibri" w:cs="Calibri"/>
                <w:szCs w:val="24"/>
              </w:rPr>
              <w:t>onego rozwoju i przeciwdziałanie</w:t>
            </w:r>
            <w:r w:rsidRPr="006C64E7">
              <w:rPr>
                <w:rFonts w:ascii="Calibri" w:hAnsi="Calibri" w:cs="Calibri"/>
                <w:szCs w:val="24"/>
              </w:rPr>
              <w:t xml:space="preserve"> niskiej emisji;</w:t>
            </w:r>
          </w:p>
          <w:p w14:paraId="2C9C52C5" w14:textId="452F01CB" w:rsidR="00235267" w:rsidRPr="006C64E7" w:rsidRDefault="00235267" w:rsidP="00EB1C47">
            <w:pPr>
              <w:numPr>
                <w:ilvl w:val="0"/>
                <w:numId w:val="28"/>
              </w:numPr>
              <w:tabs>
                <w:tab w:val="num" w:pos="1423"/>
              </w:tabs>
              <w:spacing w:after="60"/>
              <w:jc w:val="both"/>
              <w:rPr>
                <w:rFonts w:ascii="Calibri" w:hAnsi="Calibri" w:cs="Calibri"/>
                <w:u w:val="single"/>
              </w:rPr>
            </w:pPr>
            <w:r w:rsidRPr="006C64E7">
              <w:rPr>
                <w:rFonts w:ascii="Calibri" w:hAnsi="Calibri" w:cs="Calibri"/>
                <w:szCs w:val="24"/>
              </w:rPr>
              <w:t>włączanie rozwoju infrastruktury</w:t>
            </w:r>
            <w:r w:rsidR="00F90DF2">
              <w:rPr>
                <w:rFonts w:ascii="Calibri" w:hAnsi="Calibri" w:cs="Calibri"/>
                <w:szCs w:val="24"/>
              </w:rPr>
              <w:t xml:space="preserve"> i </w:t>
            </w:r>
            <w:r w:rsidRPr="006C64E7">
              <w:rPr>
                <w:rFonts w:ascii="Calibri" w:hAnsi="Calibri" w:cs="Calibri"/>
                <w:szCs w:val="24"/>
              </w:rPr>
              <w:t>oferty czasu wolnego w obieg społeczno-gospodarczy (komercjalizacja).</w:t>
            </w:r>
          </w:p>
        </w:tc>
      </w:tr>
    </w:tbl>
    <w:p w14:paraId="65714E8A" w14:textId="77777777" w:rsidR="001F0D75" w:rsidRPr="00EB1C47" w:rsidRDefault="001F0D75" w:rsidP="0048573A">
      <w:pPr>
        <w:spacing w:line="276" w:lineRule="auto"/>
        <w:jc w:val="both"/>
        <w:rPr>
          <w:rFonts w:ascii="Calibri" w:hAnsi="Calibri" w:cs="Calibri"/>
          <w:sz w:val="10"/>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77149" w:rsidRPr="006C64E7" w14:paraId="66553408" w14:textId="77777777" w:rsidTr="00F55CE5">
        <w:trPr>
          <w:trHeight w:val="536"/>
        </w:trPr>
        <w:tc>
          <w:tcPr>
            <w:tcW w:w="9062" w:type="dxa"/>
            <w:gridSpan w:val="2"/>
            <w:shd w:val="clear" w:color="auto" w:fill="5B9BD5" w:themeFill="accent1"/>
            <w:vAlign w:val="center"/>
          </w:tcPr>
          <w:p w14:paraId="7050C9A8" w14:textId="60630724" w:rsidR="00277149" w:rsidRPr="006C64E7" w:rsidRDefault="00FD681B" w:rsidP="00EB1C47">
            <w:pPr>
              <w:numPr>
                <w:ilvl w:val="0"/>
                <w:numId w:val="26"/>
              </w:numPr>
              <w:spacing w:after="60"/>
              <w:ind w:left="357" w:hanging="357"/>
              <w:jc w:val="center"/>
              <w:rPr>
                <w:rFonts w:ascii="Calibri" w:hAnsi="Calibri" w:cs="Calibri"/>
                <w:b/>
              </w:rPr>
            </w:pPr>
            <w:r w:rsidRPr="006C64E7">
              <w:rPr>
                <w:rFonts w:ascii="Calibri" w:hAnsi="Calibri" w:cs="Calibri"/>
                <w:b/>
              </w:rPr>
              <w:t>KAPITAŁ SPOŁECZNY</w:t>
            </w:r>
          </w:p>
        </w:tc>
      </w:tr>
      <w:tr w:rsidR="00277149" w:rsidRPr="006C64E7" w14:paraId="25129720" w14:textId="77777777" w:rsidTr="00F55CE5">
        <w:tc>
          <w:tcPr>
            <w:tcW w:w="9062" w:type="dxa"/>
            <w:gridSpan w:val="2"/>
            <w:shd w:val="clear" w:color="auto" w:fill="DEEAF6" w:themeFill="accent1" w:themeFillTint="33"/>
          </w:tcPr>
          <w:p w14:paraId="373DCF4D" w14:textId="14034591" w:rsidR="00FD681B" w:rsidRPr="006C64E7" w:rsidRDefault="00FD681B" w:rsidP="00EB1C47">
            <w:pPr>
              <w:numPr>
                <w:ilvl w:val="0"/>
                <w:numId w:val="27"/>
              </w:numPr>
              <w:spacing w:after="60"/>
              <w:jc w:val="both"/>
              <w:rPr>
                <w:rFonts w:ascii="Calibri" w:hAnsi="Calibri" w:cs="Calibri"/>
              </w:rPr>
            </w:pPr>
            <w:r w:rsidRPr="006C64E7">
              <w:rPr>
                <w:rFonts w:ascii="Calibri" w:hAnsi="Calibri" w:cs="Calibri"/>
                <w:u w:val="single"/>
              </w:rPr>
              <w:t xml:space="preserve">Rozwój organizacji pozarządowych na poziomie zdecydowanie niższym od średniej małopolskiej - </w:t>
            </w:r>
            <w:r w:rsidRPr="006C64E7">
              <w:rPr>
                <w:rFonts w:ascii="Calibri" w:hAnsi="Calibri" w:cs="Calibri"/>
              </w:rPr>
              <w:t>choć z roku na rok zarejestrowanych jest coraz więcej fundacji i stowarzyszeń oraz organizacji społecznych, dystans pomiędzy powiatem limanowskim (w 2017 roku 26 podmiotów na 10 tys. mieszkańców) a średnią dla Małopolski (38 podmiotów) utrzymuje się na stałym poziomie. Jednocześnie jest to wynik niższy niż w przypadku pozostałych powiatów subregionu sądeckiego.</w:t>
            </w:r>
          </w:p>
          <w:p w14:paraId="594696BC" w14:textId="11654D4C" w:rsidR="00FD681B" w:rsidRPr="006C64E7" w:rsidRDefault="00FD681B" w:rsidP="00EB1C47">
            <w:pPr>
              <w:numPr>
                <w:ilvl w:val="0"/>
                <w:numId w:val="27"/>
              </w:numPr>
              <w:spacing w:after="60"/>
              <w:jc w:val="both"/>
              <w:rPr>
                <w:rFonts w:ascii="Calibri" w:hAnsi="Calibri" w:cs="Calibri"/>
              </w:rPr>
            </w:pPr>
            <w:r w:rsidRPr="006C64E7">
              <w:rPr>
                <w:rFonts w:ascii="Calibri" w:hAnsi="Calibri" w:cs="Calibri"/>
                <w:u w:val="single"/>
              </w:rPr>
              <w:t>Uczestnictwo w wyborach prezydenckich i parlamentarnych powyżej przeciętnej dla województwa</w:t>
            </w:r>
            <w:r w:rsidRPr="006C64E7">
              <w:rPr>
                <w:rFonts w:ascii="Calibri" w:hAnsi="Calibri" w:cs="Calibri"/>
              </w:rPr>
              <w:t xml:space="preserve"> - frekwencja odnotowywana lokalnie była wyżs</w:t>
            </w:r>
            <w:r w:rsidR="00F90DF2">
              <w:rPr>
                <w:rFonts w:ascii="Calibri" w:hAnsi="Calibri" w:cs="Calibri"/>
              </w:rPr>
              <w:t>za od średniej małopolskiej (za </w:t>
            </w:r>
            <w:r w:rsidRPr="006C64E7">
              <w:rPr>
                <w:rFonts w:ascii="Calibri" w:hAnsi="Calibri" w:cs="Calibri"/>
              </w:rPr>
              <w:t xml:space="preserve">wyjątkiem wyborów parlamentarnych </w:t>
            </w:r>
            <w:r w:rsidR="00F90DF2">
              <w:rPr>
                <w:rFonts w:ascii="Calibri" w:hAnsi="Calibri" w:cs="Calibri"/>
              </w:rPr>
              <w:t xml:space="preserve">w </w:t>
            </w:r>
            <w:r w:rsidRPr="006C64E7">
              <w:rPr>
                <w:rFonts w:ascii="Calibri" w:hAnsi="Calibri" w:cs="Calibri"/>
              </w:rPr>
              <w:t>2015</w:t>
            </w:r>
            <w:r w:rsidR="00F90DF2">
              <w:rPr>
                <w:rFonts w:ascii="Calibri" w:hAnsi="Calibri" w:cs="Calibri"/>
              </w:rPr>
              <w:t xml:space="preserve"> roku</w:t>
            </w:r>
            <w:r w:rsidRPr="006C64E7">
              <w:rPr>
                <w:rFonts w:ascii="Calibri" w:hAnsi="Calibri" w:cs="Calibri"/>
              </w:rPr>
              <w:t>, kiedy to frekwencja w powiecie była minimalnie niższa), jednocześnie była wyraźnie wyższa od wartości przeciętnych na obszarze całego kraju.</w:t>
            </w:r>
          </w:p>
          <w:p w14:paraId="04119B5E" w14:textId="59235818" w:rsidR="00FD681B" w:rsidRPr="006C64E7" w:rsidRDefault="00FD681B" w:rsidP="00EB1C47">
            <w:pPr>
              <w:numPr>
                <w:ilvl w:val="0"/>
                <w:numId w:val="27"/>
              </w:numPr>
              <w:spacing w:after="60"/>
              <w:jc w:val="both"/>
              <w:rPr>
                <w:rFonts w:ascii="Calibri" w:hAnsi="Calibri" w:cs="Calibri"/>
              </w:rPr>
            </w:pPr>
            <w:r w:rsidRPr="006C64E7">
              <w:rPr>
                <w:rFonts w:ascii="Calibri" w:hAnsi="Calibri" w:cs="Calibri"/>
                <w:u w:val="single"/>
              </w:rPr>
              <w:t>Zaangażowanie w wybory samorządowe najwyższe spośród przedstawionych kategorii</w:t>
            </w:r>
            <w:r w:rsidRPr="006C64E7">
              <w:rPr>
                <w:rFonts w:ascii="Calibri" w:hAnsi="Calibri" w:cs="Calibri"/>
              </w:rPr>
              <w:t xml:space="preserve"> - frekwencja wyborcza w ostatnich dwóch wyborach samorządowych</w:t>
            </w:r>
            <w:r w:rsidR="00EB1C47">
              <w:rPr>
                <w:rFonts w:ascii="Calibri" w:hAnsi="Calibri" w:cs="Calibri"/>
              </w:rPr>
              <w:t xml:space="preserve"> (2014 roku</w:t>
            </w:r>
            <w:r w:rsidRPr="006C64E7">
              <w:rPr>
                <w:rFonts w:ascii="Calibri" w:hAnsi="Calibri" w:cs="Calibri"/>
              </w:rPr>
              <w:t xml:space="preserve"> i 2018 r</w:t>
            </w:r>
            <w:r w:rsidR="00EB1C47">
              <w:rPr>
                <w:rFonts w:ascii="Calibri" w:hAnsi="Calibri" w:cs="Calibri"/>
              </w:rPr>
              <w:t>oku</w:t>
            </w:r>
            <w:r w:rsidRPr="006C64E7">
              <w:rPr>
                <w:rFonts w:ascii="Calibri" w:hAnsi="Calibri" w:cs="Calibri"/>
              </w:rPr>
              <w:t>) na terenie powiatu limanowskiego była wyższa od średniej krajowej oraz średniej dla województwa małopolskiego.</w:t>
            </w:r>
          </w:p>
          <w:p w14:paraId="38AB7775" w14:textId="5C475DA4" w:rsidR="00277149" w:rsidRPr="006C64E7" w:rsidRDefault="00FD681B" w:rsidP="00EB1C47">
            <w:pPr>
              <w:numPr>
                <w:ilvl w:val="0"/>
                <w:numId w:val="27"/>
              </w:numPr>
              <w:spacing w:after="60"/>
              <w:jc w:val="both"/>
              <w:rPr>
                <w:rFonts w:ascii="Calibri" w:hAnsi="Calibri" w:cs="Calibri"/>
              </w:rPr>
            </w:pPr>
            <w:r w:rsidRPr="006C64E7">
              <w:rPr>
                <w:rFonts w:ascii="Calibri" w:hAnsi="Calibri" w:cs="Calibri"/>
                <w:u w:val="single"/>
              </w:rPr>
              <w:t>Niski wskaźnik uczestnictwa w kulturze</w:t>
            </w:r>
            <w:r w:rsidRPr="006C64E7">
              <w:rPr>
                <w:rFonts w:ascii="Calibri" w:hAnsi="Calibri" w:cs="Calibri"/>
              </w:rPr>
              <w:t xml:space="preserve"> - liczba imprez (296 imprez) zorganizowanych </w:t>
            </w:r>
            <w:r w:rsidR="00EB1C47">
              <w:rPr>
                <w:rFonts w:ascii="Calibri" w:hAnsi="Calibri" w:cs="Calibri"/>
              </w:rPr>
              <w:t>w </w:t>
            </w:r>
            <w:r w:rsidRPr="006C64E7">
              <w:rPr>
                <w:rFonts w:ascii="Calibri" w:hAnsi="Calibri" w:cs="Calibri"/>
              </w:rPr>
              <w:t xml:space="preserve">powiecie limanowskim była najniższa w stosunku do wartości dla porównywanych powiatów: gorlickiego (1039 imprez), myślenickiego (799 imprez), nowosądeckiego (1384 imprez) oraz nowotarskiego (1826 imprez). Dodatkowo, w imprezach zorganizowanych na terenie powiatu limanowskiego w 2017 </w:t>
            </w:r>
            <w:r w:rsidR="00EB1C47">
              <w:rPr>
                <w:rFonts w:ascii="Calibri" w:hAnsi="Calibri" w:cs="Calibri"/>
              </w:rPr>
              <w:t xml:space="preserve">roku </w:t>
            </w:r>
            <w:r w:rsidRPr="006C64E7">
              <w:rPr>
                <w:rFonts w:ascii="Calibri" w:hAnsi="Calibri" w:cs="Calibri"/>
              </w:rPr>
              <w:t>uczestniczyło zdecydowanie mniej uczestników – 86 333 osoby wobec 135 266 osób w powiecie gorlickim, czy 450 415 osób w powiecie nowosądeckim.</w:t>
            </w:r>
          </w:p>
        </w:tc>
      </w:tr>
      <w:tr w:rsidR="00277149" w:rsidRPr="006C64E7" w14:paraId="10F02D03" w14:textId="77777777" w:rsidTr="00F55CE5">
        <w:tc>
          <w:tcPr>
            <w:tcW w:w="4531" w:type="dxa"/>
            <w:shd w:val="clear" w:color="auto" w:fill="BDD6EE" w:themeFill="accent1" w:themeFillTint="66"/>
          </w:tcPr>
          <w:p w14:paraId="553C7560" w14:textId="77777777" w:rsidR="00277149" w:rsidRPr="006C64E7" w:rsidRDefault="00277149" w:rsidP="00EB1C47">
            <w:pPr>
              <w:spacing w:after="60"/>
              <w:ind w:left="360"/>
              <w:jc w:val="both"/>
              <w:rPr>
                <w:rFonts w:ascii="Calibri" w:hAnsi="Calibri" w:cs="Calibri"/>
                <w:b/>
              </w:rPr>
            </w:pPr>
            <w:r w:rsidRPr="006C64E7">
              <w:rPr>
                <w:rFonts w:ascii="Calibri" w:hAnsi="Calibri" w:cs="Calibri"/>
                <w:b/>
              </w:rPr>
              <w:t>Konsekwencje:</w:t>
            </w:r>
          </w:p>
          <w:p w14:paraId="3EA49601" w14:textId="77777777" w:rsidR="00FD681B" w:rsidRPr="006C64E7" w:rsidRDefault="00FD681B" w:rsidP="00EB1C47">
            <w:pPr>
              <w:numPr>
                <w:ilvl w:val="0"/>
                <w:numId w:val="28"/>
              </w:numPr>
              <w:spacing w:after="60"/>
              <w:jc w:val="both"/>
              <w:rPr>
                <w:rFonts w:ascii="Calibri" w:hAnsi="Calibri" w:cs="Calibri"/>
                <w:szCs w:val="24"/>
              </w:rPr>
            </w:pPr>
            <w:r w:rsidRPr="006C64E7">
              <w:rPr>
                <w:rFonts w:ascii="Calibri" w:hAnsi="Calibri" w:cs="Calibri"/>
                <w:szCs w:val="24"/>
              </w:rPr>
              <w:t>potencjalne problemy społeczne;</w:t>
            </w:r>
          </w:p>
          <w:p w14:paraId="58410D7D" w14:textId="4B1B7D9A" w:rsidR="00277149" w:rsidRPr="006C64E7" w:rsidRDefault="00FD681B" w:rsidP="00EB1C47">
            <w:pPr>
              <w:numPr>
                <w:ilvl w:val="0"/>
                <w:numId w:val="28"/>
              </w:numPr>
              <w:spacing w:after="60"/>
              <w:jc w:val="both"/>
              <w:rPr>
                <w:rFonts w:ascii="Calibri" w:hAnsi="Calibri" w:cs="Calibri"/>
                <w:u w:val="single"/>
              </w:rPr>
            </w:pPr>
            <w:r w:rsidRPr="006C64E7">
              <w:rPr>
                <w:rFonts w:ascii="Calibri" w:hAnsi="Calibri" w:cs="Calibri"/>
                <w:szCs w:val="24"/>
              </w:rPr>
              <w:t>niebezpieczeństwo braku spójności i integracji społecznej.</w:t>
            </w:r>
          </w:p>
        </w:tc>
        <w:tc>
          <w:tcPr>
            <w:tcW w:w="4531" w:type="dxa"/>
            <w:shd w:val="clear" w:color="auto" w:fill="BDD6EE" w:themeFill="accent1" w:themeFillTint="66"/>
          </w:tcPr>
          <w:p w14:paraId="52AF57EA" w14:textId="77777777" w:rsidR="00277149" w:rsidRPr="006C64E7" w:rsidRDefault="00277149" w:rsidP="00EB1C47">
            <w:pPr>
              <w:spacing w:after="60"/>
              <w:ind w:left="360"/>
              <w:jc w:val="both"/>
              <w:rPr>
                <w:rFonts w:ascii="Calibri" w:hAnsi="Calibri" w:cs="Calibri"/>
                <w:b/>
              </w:rPr>
            </w:pPr>
            <w:r w:rsidRPr="006C64E7">
              <w:rPr>
                <w:rFonts w:ascii="Calibri" w:hAnsi="Calibri" w:cs="Calibri"/>
                <w:b/>
              </w:rPr>
              <w:t>Wyzwania:</w:t>
            </w:r>
          </w:p>
          <w:p w14:paraId="29688F17" w14:textId="77777777" w:rsidR="00FD681B" w:rsidRPr="006C64E7" w:rsidRDefault="00FD681B" w:rsidP="00EB1C47">
            <w:pPr>
              <w:numPr>
                <w:ilvl w:val="0"/>
                <w:numId w:val="28"/>
              </w:numPr>
              <w:spacing w:after="60"/>
              <w:jc w:val="both"/>
              <w:rPr>
                <w:rFonts w:ascii="Calibri" w:hAnsi="Calibri" w:cs="Calibri"/>
                <w:szCs w:val="24"/>
              </w:rPr>
            </w:pPr>
            <w:r w:rsidRPr="006C64E7">
              <w:rPr>
                <w:rFonts w:ascii="Calibri" w:hAnsi="Calibri" w:cs="Calibri"/>
                <w:szCs w:val="24"/>
              </w:rPr>
              <w:t>podniesienie zaufania społecznego;</w:t>
            </w:r>
          </w:p>
          <w:p w14:paraId="2B464018" w14:textId="77777777" w:rsidR="00FD681B" w:rsidRPr="006C64E7" w:rsidRDefault="00FD681B" w:rsidP="00EB1C47">
            <w:pPr>
              <w:pStyle w:val="Akapitzlist"/>
              <w:numPr>
                <w:ilvl w:val="0"/>
                <w:numId w:val="28"/>
              </w:numPr>
              <w:spacing w:after="60" w:line="240" w:lineRule="auto"/>
              <w:contextualSpacing w:val="0"/>
              <w:rPr>
                <w:rFonts w:ascii="Calibri" w:hAnsi="Calibri" w:cs="Calibri"/>
                <w:szCs w:val="24"/>
              </w:rPr>
            </w:pPr>
            <w:r w:rsidRPr="006C64E7">
              <w:rPr>
                <w:rFonts w:ascii="Calibri" w:hAnsi="Calibri" w:cs="Calibri"/>
                <w:szCs w:val="24"/>
              </w:rPr>
              <w:t>aktywizacja obywatelska i wsparcie działalności społecznej mieszkańców (działających w formie zorganizowanej, jak również w ramach grup nieformalnych);</w:t>
            </w:r>
          </w:p>
          <w:p w14:paraId="4115B149" w14:textId="77777777" w:rsidR="00FD681B" w:rsidRPr="006C64E7" w:rsidRDefault="00FD681B" w:rsidP="00EB1C47">
            <w:pPr>
              <w:numPr>
                <w:ilvl w:val="0"/>
                <w:numId w:val="28"/>
              </w:numPr>
              <w:spacing w:after="60"/>
              <w:jc w:val="both"/>
              <w:rPr>
                <w:rFonts w:ascii="Calibri" w:hAnsi="Calibri" w:cs="Calibri"/>
                <w:szCs w:val="24"/>
              </w:rPr>
            </w:pPr>
            <w:r w:rsidRPr="006C64E7">
              <w:rPr>
                <w:rFonts w:ascii="Calibri" w:hAnsi="Calibri" w:cs="Calibri"/>
                <w:szCs w:val="24"/>
              </w:rPr>
              <w:lastRenderedPageBreak/>
              <w:t>wzrost współpracy terytorialnej, międzyorganizacyjnej, międzysektorowej;</w:t>
            </w:r>
          </w:p>
          <w:p w14:paraId="61799905" w14:textId="783F0BD1" w:rsidR="00277149" w:rsidRPr="006C64E7" w:rsidRDefault="00FD681B" w:rsidP="00EB1C47">
            <w:pPr>
              <w:numPr>
                <w:ilvl w:val="0"/>
                <w:numId w:val="28"/>
              </w:numPr>
              <w:tabs>
                <w:tab w:val="num" w:pos="1423"/>
              </w:tabs>
              <w:spacing w:after="60"/>
              <w:jc w:val="both"/>
              <w:rPr>
                <w:rFonts w:ascii="Calibri" w:hAnsi="Calibri" w:cs="Calibri"/>
                <w:u w:val="single"/>
              </w:rPr>
            </w:pPr>
            <w:r w:rsidRPr="006C64E7">
              <w:rPr>
                <w:rFonts w:ascii="Calibri" w:hAnsi="Calibri" w:cs="Calibri"/>
                <w:szCs w:val="24"/>
              </w:rPr>
              <w:t>wdrożenie partycypacyjnego modelu zarządzania publicznego.</w:t>
            </w:r>
          </w:p>
        </w:tc>
      </w:tr>
    </w:tbl>
    <w:p w14:paraId="49D077D8" w14:textId="7A7E84D8" w:rsidR="0048573A" w:rsidRPr="00EB1C47" w:rsidRDefault="0048573A" w:rsidP="0048573A">
      <w:pPr>
        <w:spacing w:line="276" w:lineRule="auto"/>
        <w:jc w:val="both"/>
        <w:rPr>
          <w:rFonts w:ascii="Calibri" w:hAnsi="Calibri" w:cs="Calibri"/>
          <w:sz w:val="6"/>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33255" w:rsidRPr="006C64E7" w14:paraId="3905DF06" w14:textId="77777777" w:rsidTr="00F55CE5">
        <w:trPr>
          <w:trHeight w:val="536"/>
        </w:trPr>
        <w:tc>
          <w:tcPr>
            <w:tcW w:w="9062" w:type="dxa"/>
            <w:gridSpan w:val="2"/>
            <w:shd w:val="clear" w:color="auto" w:fill="5B9BD5" w:themeFill="accent1"/>
            <w:vAlign w:val="center"/>
          </w:tcPr>
          <w:p w14:paraId="48427817" w14:textId="467F5059" w:rsidR="00333255" w:rsidRPr="006C64E7" w:rsidRDefault="00333255" w:rsidP="00EB1C47">
            <w:pPr>
              <w:numPr>
                <w:ilvl w:val="0"/>
                <w:numId w:val="26"/>
              </w:numPr>
              <w:spacing w:after="60"/>
              <w:ind w:left="357" w:hanging="357"/>
              <w:jc w:val="center"/>
              <w:rPr>
                <w:rFonts w:ascii="Calibri" w:hAnsi="Calibri" w:cs="Calibri"/>
                <w:b/>
              </w:rPr>
            </w:pPr>
            <w:r w:rsidRPr="006C64E7">
              <w:rPr>
                <w:rFonts w:ascii="Calibri" w:hAnsi="Calibri" w:cs="Calibri"/>
                <w:b/>
              </w:rPr>
              <w:t>INNE USŁUGI PUBLICZNE</w:t>
            </w:r>
          </w:p>
        </w:tc>
      </w:tr>
      <w:tr w:rsidR="00333255" w:rsidRPr="006C64E7" w14:paraId="43D3C69F" w14:textId="77777777" w:rsidTr="00F55CE5">
        <w:tc>
          <w:tcPr>
            <w:tcW w:w="9062" w:type="dxa"/>
            <w:gridSpan w:val="2"/>
            <w:shd w:val="clear" w:color="auto" w:fill="DEEAF6" w:themeFill="accent1" w:themeFillTint="33"/>
          </w:tcPr>
          <w:p w14:paraId="7AB3EDEA" w14:textId="46332613" w:rsidR="00333255" w:rsidRPr="006C64E7" w:rsidRDefault="00333255" w:rsidP="00EB1C47">
            <w:pPr>
              <w:numPr>
                <w:ilvl w:val="0"/>
                <w:numId w:val="27"/>
              </w:numPr>
              <w:spacing w:after="60"/>
              <w:jc w:val="both"/>
              <w:rPr>
                <w:rFonts w:ascii="Calibri" w:hAnsi="Calibri" w:cs="Calibri"/>
              </w:rPr>
            </w:pPr>
            <w:r w:rsidRPr="006C64E7">
              <w:rPr>
                <w:rFonts w:ascii="Calibri" w:hAnsi="Calibri" w:cs="Calibri"/>
                <w:u w:val="single"/>
              </w:rPr>
              <w:t xml:space="preserve">Obserwowalny wzrost bezpieczeństwa publicznego na terenie powiatu - </w:t>
            </w:r>
            <w:r w:rsidR="00DF515A" w:rsidRPr="006C64E7">
              <w:rPr>
                <w:rFonts w:ascii="Calibri" w:hAnsi="Calibri" w:cs="Calibri"/>
              </w:rPr>
              <w:t>w</w:t>
            </w:r>
            <w:r w:rsidR="00EB1C47">
              <w:rPr>
                <w:rFonts w:ascii="Calibri" w:hAnsi="Calibri" w:cs="Calibri"/>
              </w:rPr>
              <w:t xml:space="preserve"> 2017 roku w </w:t>
            </w:r>
            <w:r w:rsidR="00DF515A" w:rsidRPr="006C64E7">
              <w:rPr>
                <w:rFonts w:ascii="Calibri" w:hAnsi="Calibri" w:cs="Calibri"/>
              </w:rPr>
              <w:t>powiecie limanowskim stwierdzono 1 449 przestępstwa, z czego najwięcej o charakterze kryminalnym (1</w:t>
            </w:r>
            <w:r w:rsidR="00EB1C47">
              <w:rPr>
                <w:rFonts w:ascii="Calibri" w:hAnsi="Calibri" w:cs="Calibri"/>
              </w:rPr>
              <w:t> </w:t>
            </w:r>
            <w:r w:rsidR="00DF515A" w:rsidRPr="006C64E7">
              <w:rPr>
                <w:rFonts w:ascii="Calibri" w:hAnsi="Calibri" w:cs="Calibri"/>
              </w:rPr>
              <w:t>078), co przekładało się na około 11 przestępstw na 1 tys. mieszkańców powiatu. Jest to wartość zdecydowanie mniejsza od wartości dla województwa małopolskiego (średnio 24 przestępstwa/1 tys. mieszkańców) oraz od średniej dla całej Polski (20 przestępstw/1 tys. mieszkańców). Jednocześnie jest to jedna z najlepszych wartości w powiatach grupy porównawczej.</w:t>
            </w:r>
          </w:p>
          <w:p w14:paraId="63BB226A" w14:textId="7F8D1E95" w:rsidR="00333255" w:rsidRPr="006C64E7" w:rsidRDefault="00DF515A" w:rsidP="00EB1C47">
            <w:pPr>
              <w:numPr>
                <w:ilvl w:val="0"/>
                <w:numId w:val="27"/>
              </w:numPr>
              <w:spacing w:after="60"/>
              <w:jc w:val="both"/>
              <w:rPr>
                <w:rFonts w:ascii="Calibri" w:hAnsi="Calibri" w:cs="Calibri"/>
              </w:rPr>
            </w:pPr>
            <w:r w:rsidRPr="006C64E7">
              <w:rPr>
                <w:rFonts w:ascii="Calibri" w:hAnsi="Calibri" w:cs="Calibri"/>
                <w:u w:val="single"/>
              </w:rPr>
              <w:t>R</w:t>
            </w:r>
            <w:r w:rsidR="00333255" w:rsidRPr="006C64E7">
              <w:rPr>
                <w:rFonts w:ascii="Calibri" w:hAnsi="Calibri" w:cs="Calibri"/>
                <w:u w:val="single"/>
              </w:rPr>
              <w:t>elatywnie dobre wskaźniki dotyczące oferty zdrowotnej oraz rozbudowująca się oferta szpitala powiatowego w Limanowej</w:t>
            </w:r>
            <w:r w:rsidRPr="006C64E7">
              <w:rPr>
                <w:rFonts w:ascii="Calibri" w:hAnsi="Calibri" w:cs="Calibri"/>
              </w:rPr>
              <w:t xml:space="preserve"> - na koniec 2017 roku na obszarze powiatu limanowskiego funkcjonowały 64 przychodnie, z czego aż 21 zlokalizowanych było w mieście Limanowa. Liczba ta przekładała się na około 5 tego typu obiektów na 10 tys. mieszkańców. Jest to wartość delikatnie niższa niż średnia dla Małopolski oraz kraju (w obu przypadkach 6 przychodni/10 tys. mieszkańców) oraz wyższa od większości powiatów grupy porównawczej.</w:t>
            </w:r>
          </w:p>
          <w:p w14:paraId="1D2438D1" w14:textId="1FCFB746" w:rsidR="00333255" w:rsidRPr="006C64E7" w:rsidRDefault="00DF515A" w:rsidP="00EB1C47">
            <w:pPr>
              <w:numPr>
                <w:ilvl w:val="0"/>
                <w:numId w:val="27"/>
              </w:numPr>
              <w:spacing w:after="60"/>
              <w:jc w:val="both"/>
              <w:rPr>
                <w:rFonts w:ascii="Calibri" w:hAnsi="Calibri" w:cs="Calibri"/>
              </w:rPr>
            </w:pPr>
            <w:r w:rsidRPr="006C64E7">
              <w:rPr>
                <w:rFonts w:ascii="Calibri" w:hAnsi="Calibri" w:cs="Calibri"/>
                <w:u w:val="single"/>
              </w:rPr>
              <w:t>S</w:t>
            </w:r>
            <w:r w:rsidR="00333255" w:rsidRPr="006C64E7">
              <w:rPr>
                <w:rFonts w:ascii="Calibri" w:hAnsi="Calibri" w:cs="Calibri"/>
                <w:u w:val="single"/>
              </w:rPr>
              <w:t>padek liczby uczniów w szkołach ponadgimnazjalnych</w:t>
            </w:r>
            <w:r w:rsidRPr="006C64E7">
              <w:rPr>
                <w:rFonts w:ascii="Calibri" w:hAnsi="Calibri" w:cs="Calibri"/>
              </w:rPr>
              <w:t xml:space="preserve"> - w 2016 roku do szkół ogólnokształcących uczęszczało 1 481 uczniów (2,8% uczniów z województwa małopolskiego). W latach 2013-2016 obserwowalny jest postępujący spadek liczy uczniów tego typu placówek – w porównaniu do roku bazowego (201</w:t>
            </w:r>
            <w:r w:rsidR="00E77AEE">
              <w:rPr>
                <w:rFonts w:ascii="Calibri" w:hAnsi="Calibri" w:cs="Calibri"/>
              </w:rPr>
              <w:t>3) ich liczba zmniejszyła się o </w:t>
            </w:r>
            <w:r w:rsidRPr="006C64E7">
              <w:rPr>
                <w:rFonts w:ascii="Calibri" w:hAnsi="Calibri" w:cs="Calibri"/>
              </w:rPr>
              <w:t>455 osób (spadek o 23,5%). Dynamika spadku liczby uczniów jest tym samym zdecydowanie większa niż w przypadku Małopolski (spad</w:t>
            </w:r>
            <w:r w:rsidR="00E77AEE">
              <w:rPr>
                <w:rFonts w:ascii="Calibri" w:hAnsi="Calibri" w:cs="Calibri"/>
              </w:rPr>
              <w:t>ek o13,7%) oraz kraju (spadek o </w:t>
            </w:r>
            <w:r w:rsidRPr="006C64E7">
              <w:rPr>
                <w:rFonts w:ascii="Calibri" w:hAnsi="Calibri" w:cs="Calibri"/>
              </w:rPr>
              <w:t>14,7%). Podobny trend obserwowalny jest także w sz</w:t>
            </w:r>
            <w:r w:rsidR="00E77AEE">
              <w:rPr>
                <w:rFonts w:ascii="Calibri" w:hAnsi="Calibri" w:cs="Calibri"/>
              </w:rPr>
              <w:t>kołach zawodowych, do których w </w:t>
            </w:r>
            <w:r w:rsidRPr="006C64E7">
              <w:rPr>
                <w:rFonts w:ascii="Calibri" w:hAnsi="Calibri" w:cs="Calibri"/>
              </w:rPr>
              <w:t>2016 roku uczęszczało 1 098 uczniów. Od 2014 roku obserwowalny jest spadek liczby uczniów – w stosunku do roku bazowego (2013) wyniósł on 83 osoby (-7,0%). Jest to tendencja gorsza niż w przypadku Małopolski (-5,1%), a także odwrotna niż w przypadku powiatów grupy porównawczej</w:t>
            </w:r>
          </w:p>
          <w:p w14:paraId="12D9AD23" w14:textId="2CB0D802" w:rsidR="00333255" w:rsidRPr="006C64E7" w:rsidRDefault="00DF515A" w:rsidP="00EB1C47">
            <w:pPr>
              <w:numPr>
                <w:ilvl w:val="0"/>
                <w:numId w:val="27"/>
              </w:numPr>
              <w:spacing w:after="60"/>
              <w:jc w:val="both"/>
              <w:rPr>
                <w:rFonts w:ascii="Calibri" w:hAnsi="Calibri" w:cs="Calibri"/>
              </w:rPr>
            </w:pPr>
            <w:r w:rsidRPr="006C64E7">
              <w:rPr>
                <w:rFonts w:ascii="Calibri" w:hAnsi="Calibri" w:cs="Calibri"/>
                <w:u w:val="single"/>
              </w:rPr>
              <w:t>R</w:t>
            </w:r>
            <w:r w:rsidR="00333255" w:rsidRPr="006C64E7">
              <w:rPr>
                <w:rFonts w:ascii="Calibri" w:hAnsi="Calibri" w:cs="Calibri"/>
                <w:u w:val="single"/>
              </w:rPr>
              <w:t>ozmijanie się kierunków kształcenia z potrzebami r</w:t>
            </w:r>
            <w:r w:rsidR="00E77AEE">
              <w:rPr>
                <w:rFonts w:ascii="Calibri" w:hAnsi="Calibri" w:cs="Calibri"/>
                <w:u w:val="single"/>
              </w:rPr>
              <w:t>ynku pracy (zawody deficytowe a </w:t>
            </w:r>
            <w:r w:rsidR="00333255" w:rsidRPr="006C64E7">
              <w:rPr>
                <w:rFonts w:ascii="Calibri" w:hAnsi="Calibri" w:cs="Calibri"/>
                <w:u w:val="single"/>
              </w:rPr>
              <w:t>kierunki kształcenia)</w:t>
            </w:r>
            <w:r w:rsidRPr="006C64E7">
              <w:rPr>
                <w:rFonts w:ascii="Calibri" w:hAnsi="Calibri" w:cs="Calibri"/>
              </w:rPr>
              <w:t xml:space="preserve"> – kierunki, w których kształcą szkoły zawodowe z terenu powiatu limanowskiego</w:t>
            </w:r>
            <w:r w:rsidR="00E77AEE">
              <w:rPr>
                <w:rFonts w:ascii="Calibri" w:hAnsi="Calibri" w:cs="Calibri"/>
              </w:rPr>
              <w:t>,</w:t>
            </w:r>
            <w:r w:rsidRPr="006C64E7">
              <w:rPr>
                <w:rFonts w:ascii="Calibri" w:hAnsi="Calibri" w:cs="Calibri"/>
              </w:rPr>
              <w:t xml:space="preserve"> w znacznym stopniu nie odpowiadają na zapotrzebowanie zgłaszane przez podmioty gospodarcze z tego obszaru, co wyrażone jest w raportach wskazujących zawody deficytowe</w:t>
            </w:r>
            <w:r w:rsidR="00333255" w:rsidRPr="006C64E7">
              <w:rPr>
                <w:rFonts w:ascii="Calibri" w:hAnsi="Calibri" w:cs="Calibri"/>
              </w:rPr>
              <w:t>.</w:t>
            </w:r>
          </w:p>
        </w:tc>
      </w:tr>
      <w:tr w:rsidR="00333255" w:rsidRPr="006C64E7" w14:paraId="0AA8EA9B" w14:textId="77777777" w:rsidTr="00F55CE5">
        <w:tc>
          <w:tcPr>
            <w:tcW w:w="4531" w:type="dxa"/>
            <w:shd w:val="clear" w:color="auto" w:fill="BDD6EE" w:themeFill="accent1" w:themeFillTint="66"/>
          </w:tcPr>
          <w:p w14:paraId="2E77905D" w14:textId="77777777" w:rsidR="00333255" w:rsidRPr="00E77AEE" w:rsidRDefault="00333255" w:rsidP="00EB1C47">
            <w:pPr>
              <w:spacing w:after="60"/>
              <w:ind w:left="360"/>
              <w:jc w:val="both"/>
              <w:rPr>
                <w:rFonts w:ascii="Calibri" w:hAnsi="Calibri" w:cs="Calibri"/>
                <w:b/>
              </w:rPr>
            </w:pPr>
            <w:r w:rsidRPr="00E77AEE">
              <w:rPr>
                <w:rFonts w:ascii="Calibri" w:hAnsi="Calibri" w:cs="Calibri"/>
                <w:b/>
              </w:rPr>
              <w:t>Konsekwencje:</w:t>
            </w:r>
          </w:p>
          <w:p w14:paraId="6BB3D74C" w14:textId="77777777" w:rsidR="00DF515A" w:rsidRPr="00E77AEE" w:rsidRDefault="00DF515A" w:rsidP="00EB1C47">
            <w:pPr>
              <w:numPr>
                <w:ilvl w:val="0"/>
                <w:numId w:val="28"/>
              </w:numPr>
              <w:tabs>
                <w:tab w:val="left" w:pos="709"/>
              </w:tabs>
              <w:spacing w:after="60"/>
              <w:ind w:left="782" w:hanging="357"/>
              <w:jc w:val="both"/>
              <w:rPr>
                <w:rFonts w:ascii="Calibri" w:hAnsi="Calibri" w:cs="Calibri"/>
              </w:rPr>
            </w:pPr>
            <w:r w:rsidRPr="00E77AEE">
              <w:rPr>
                <w:rFonts w:ascii="Calibri" w:hAnsi="Calibri" w:cs="Calibri"/>
              </w:rPr>
              <w:t>możliwy spadek atrakcyjności osadniczej powiatu;</w:t>
            </w:r>
          </w:p>
          <w:p w14:paraId="1C425F31" w14:textId="2D0D0C37" w:rsidR="00333255" w:rsidRPr="00E77AEE" w:rsidRDefault="00DF515A" w:rsidP="00EB1C47">
            <w:pPr>
              <w:numPr>
                <w:ilvl w:val="0"/>
                <w:numId w:val="28"/>
              </w:numPr>
              <w:tabs>
                <w:tab w:val="left" w:pos="709"/>
              </w:tabs>
              <w:spacing w:after="60"/>
              <w:jc w:val="both"/>
              <w:rPr>
                <w:rFonts w:ascii="Calibri" w:hAnsi="Calibri" w:cs="Calibri"/>
                <w:u w:val="single"/>
              </w:rPr>
            </w:pPr>
            <w:r w:rsidRPr="00E77AEE">
              <w:rPr>
                <w:rFonts w:ascii="Calibri" w:hAnsi="Calibri" w:cs="Calibri"/>
              </w:rPr>
              <w:t>potencjalne bezrobocie</w:t>
            </w:r>
            <w:r w:rsidR="00E77AEE">
              <w:rPr>
                <w:rFonts w:ascii="Calibri" w:hAnsi="Calibri" w:cs="Calibri"/>
              </w:rPr>
              <w:t>.</w:t>
            </w:r>
          </w:p>
        </w:tc>
        <w:tc>
          <w:tcPr>
            <w:tcW w:w="4531" w:type="dxa"/>
            <w:shd w:val="clear" w:color="auto" w:fill="BDD6EE" w:themeFill="accent1" w:themeFillTint="66"/>
          </w:tcPr>
          <w:p w14:paraId="394A9732" w14:textId="77777777" w:rsidR="00333255" w:rsidRPr="00E77AEE" w:rsidRDefault="00333255" w:rsidP="00EB1C47">
            <w:pPr>
              <w:spacing w:after="60"/>
              <w:ind w:left="360"/>
              <w:jc w:val="both"/>
              <w:rPr>
                <w:rFonts w:ascii="Calibri" w:hAnsi="Calibri" w:cs="Calibri"/>
                <w:b/>
              </w:rPr>
            </w:pPr>
            <w:r w:rsidRPr="00E77AEE">
              <w:rPr>
                <w:rFonts w:ascii="Calibri" w:hAnsi="Calibri" w:cs="Calibri"/>
                <w:b/>
              </w:rPr>
              <w:t>Wyzwania:</w:t>
            </w:r>
          </w:p>
          <w:p w14:paraId="6764F49B" w14:textId="77777777" w:rsidR="00DF515A" w:rsidRPr="00E77AEE" w:rsidRDefault="00DF515A" w:rsidP="00EB1C47">
            <w:pPr>
              <w:numPr>
                <w:ilvl w:val="0"/>
                <w:numId w:val="28"/>
              </w:numPr>
              <w:spacing w:after="60"/>
              <w:jc w:val="both"/>
              <w:rPr>
                <w:rFonts w:ascii="Calibri" w:hAnsi="Calibri" w:cs="Calibri"/>
              </w:rPr>
            </w:pPr>
            <w:r w:rsidRPr="00E77AEE">
              <w:rPr>
                <w:rFonts w:ascii="Calibri" w:hAnsi="Calibri" w:cs="Calibri"/>
              </w:rPr>
              <w:t>rozwój kapitału intelektualnego dla rozwoju społeczno-gospodarczego powiatu;</w:t>
            </w:r>
          </w:p>
          <w:p w14:paraId="2708DD50" w14:textId="77777777" w:rsidR="00DF515A" w:rsidRPr="00E77AEE" w:rsidRDefault="00DF515A" w:rsidP="00EB1C47">
            <w:pPr>
              <w:numPr>
                <w:ilvl w:val="0"/>
                <w:numId w:val="28"/>
              </w:numPr>
              <w:spacing w:after="60"/>
              <w:jc w:val="both"/>
              <w:rPr>
                <w:rFonts w:ascii="Calibri" w:hAnsi="Calibri" w:cs="Calibri"/>
              </w:rPr>
            </w:pPr>
            <w:r w:rsidRPr="00E77AEE">
              <w:rPr>
                <w:rFonts w:ascii="Calibri" w:hAnsi="Calibri" w:cs="Calibri"/>
              </w:rPr>
              <w:t>podnoszenie jakości kształcenia w szkołach powiatowych ze szczególnym uwzględnieniem kompetencji kluczowych i wymaganych przez rynek;</w:t>
            </w:r>
          </w:p>
          <w:p w14:paraId="1A1F1B55" w14:textId="77777777" w:rsidR="00DF515A" w:rsidRPr="00E77AEE" w:rsidRDefault="00DF515A" w:rsidP="00EB1C47">
            <w:pPr>
              <w:numPr>
                <w:ilvl w:val="0"/>
                <w:numId w:val="28"/>
              </w:numPr>
              <w:spacing w:after="60"/>
              <w:jc w:val="both"/>
              <w:rPr>
                <w:rFonts w:ascii="Calibri" w:hAnsi="Calibri" w:cs="Calibri"/>
              </w:rPr>
            </w:pPr>
            <w:r w:rsidRPr="00E77AEE">
              <w:rPr>
                <w:rFonts w:ascii="Calibri" w:hAnsi="Calibri" w:cs="Calibri"/>
              </w:rPr>
              <w:t>skuteczna promocja oferty edukacyjnej;</w:t>
            </w:r>
          </w:p>
          <w:p w14:paraId="36685A7B" w14:textId="77777777" w:rsidR="00DF515A" w:rsidRPr="00E77AEE" w:rsidRDefault="00DF515A" w:rsidP="00EB1C47">
            <w:pPr>
              <w:numPr>
                <w:ilvl w:val="0"/>
                <w:numId w:val="28"/>
              </w:numPr>
              <w:spacing w:after="60"/>
              <w:jc w:val="both"/>
              <w:rPr>
                <w:rFonts w:ascii="Calibri" w:hAnsi="Calibri" w:cs="Calibri"/>
              </w:rPr>
            </w:pPr>
            <w:r w:rsidRPr="00E77AEE">
              <w:rPr>
                <w:rFonts w:ascii="Calibri" w:hAnsi="Calibri" w:cs="Calibri"/>
              </w:rPr>
              <w:lastRenderedPageBreak/>
              <w:t>organizacja systemu usług sektora oświaty z uwzględnieniem zmian demograficznych;</w:t>
            </w:r>
          </w:p>
          <w:p w14:paraId="0E952494" w14:textId="5C63E8EA" w:rsidR="00333255" w:rsidRPr="00E77AEE" w:rsidRDefault="00DF515A" w:rsidP="00EB1C47">
            <w:pPr>
              <w:numPr>
                <w:ilvl w:val="0"/>
                <w:numId w:val="28"/>
              </w:numPr>
              <w:tabs>
                <w:tab w:val="num" w:pos="1423"/>
              </w:tabs>
              <w:spacing w:after="60"/>
              <w:jc w:val="both"/>
              <w:rPr>
                <w:rFonts w:ascii="Calibri" w:hAnsi="Calibri" w:cs="Calibri"/>
                <w:u w:val="single"/>
              </w:rPr>
            </w:pPr>
            <w:r w:rsidRPr="00E77AEE">
              <w:rPr>
                <w:rFonts w:ascii="Calibri" w:hAnsi="Calibri" w:cs="Calibri"/>
              </w:rPr>
              <w:t>optymalizacja kosztów w ramach systemu oświaty i wychowania.</w:t>
            </w:r>
          </w:p>
        </w:tc>
      </w:tr>
    </w:tbl>
    <w:p w14:paraId="1EAF736A" w14:textId="7D17EFD9" w:rsidR="00EB1C47" w:rsidRPr="00E77AEE" w:rsidRDefault="00EB1C47" w:rsidP="00E77AEE">
      <w:pPr>
        <w:spacing w:after="60"/>
        <w:rPr>
          <w:rFonts w:ascii="Calibri" w:hAnsi="Calibri" w:cs="Calibri"/>
          <w:sz w:val="10"/>
        </w:rPr>
      </w:pPr>
    </w:p>
    <w:p w14:paraId="77B60655" w14:textId="77777777" w:rsidR="00333255" w:rsidRPr="00EB1C47" w:rsidRDefault="00333255" w:rsidP="00E77AEE">
      <w:pPr>
        <w:spacing w:after="60" w:line="276" w:lineRule="auto"/>
        <w:jc w:val="both"/>
        <w:rPr>
          <w:rFonts w:ascii="Calibri" w:hAnsi="Calibri" w:cs="Calibri"/>
          <w:sz w:val="2"/>
          <w:szCs w:val="2"/>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F3498" w:rsidRPr="006C64E7" w14:paraId="6426BFE1" w14:textId="77777777" w:rsidTr="00F55CE5">
        <w:trPr>
          <w:trHeight w:val="536"/>
        </w:trPr>
        <w:tc>
          <w:tcPr>
            <w:tcW w:w="9062" w:type="dxa"/>
            <w:gridSpan w:val="2"/>
            <w:shd w:val="clear" w:color="auto" w:fill="5B9BD5" w:themeFill="accent1"/>
            <w:vAlign w:val="center"/>
          </w:tcPr>
          <w:p w14:paraId="49307C8B" w14:textId="76161C4E" w:rsidR="009F3498" w:rsidRPr="006C64E7" w:rsidRDefault="001608C8" w:rsidP="00E77AEE">
            <w:pPr>
              <w:numPr>
                <w:ilvl w:val="0"/>
                <w:numId w:val="26"/>
              </w:numPr>
              <w:spacing w:after="60"/>
              <w:ind w:left="357" w:hanging="357"/>
              <w:jc w:val="center"/>
              <w:rPr>
                <w:rFonts w:ascii="Calibri" w:hAnsi="Calibri" w:cs="Calibri"/>
                <w:b/>
              </w:rPr>
            </w:pPr>
            <w:r w:rsidRPr="006C64E7">
              <w:rPr>
                <w:rFonts w:ascii="Calibri" w:hAnsi="Calibri" w:cs="Calibri"/>
                <w:b/>
              </w:rPr>
              <w:t>STAN FINANSÓW SAMORZĄDOWYCH</w:t>
            </w:r>
          </w:p>
        </w:tc>
      </w:tr>
      <w:tr w:rsidR="009F3498" w:rsidRPr="006C64E7" w14:paraId="7010F5B2" w14:textId="77777777" w:rsidTr="00F55CE5">
        <w:tc>
          <w:tcPr>
            <w:tcW w:w="9062" w:type="dxa"/>
            <w:gridSpan w:val="2"/>
            <w:shd w:val="clear" w:color="auto" w:fill="DEEAF6" w:themeFill="accent1" w:themeFillTint="33"/>
          </w:tcPr>
          <w:p w14:paraId="61B5FE97" w14:textId="1E30B08C" w:rsidR="001608C8" w:rsidRPr="006C64E7" w:rsidRDefault="001608C8" w:rsidP="00E77AEE">
            <w:pPr>
              <w:numPr>
                <w:ilvl w:val="0"/>
                <w:numId w:val="27"/>
              </w:numPr>
              <w:spacing w:after="60"/>
              <w:jc w:val="both"/>
              <w:rPr>
                <w:rFonts w:ascii="Calibri" w:hAnsi="Calibri" w:cs="Calibri"/>
              </w:rPr>
            </w:pPr>
            <w:r w:rsidRPr="006C64E7">
              <w:rPr>
                <w:rFonts w:ascii="Calibri" w:hAnsi="Calibri" w:cs="Calibri"/>
                <w:u w:val="single"/>
              </w:rPr>
              <w:t>Nadwyżka budżetowa powiatu, za wyjątkiem okresów wzmożonej działalności inwestycyjnej</w:t>
            </w:r>
            <w:r w:rsidRPr="006C64E7">
              <w:rPr>
                <w:rFonts w:ascii="Calibri" w:hAnsi="Calibri" w:cs="Calibri"/>
              </w:rPr>
              <w:t xml:space="preserve"> - dochody ogółem powiatu limanowskiego w 2017 roku wyniosły przeszło 124 918 600 zł wobec wydatków ogółem na poziomie 124 067 612 zł (nadwyżka 850 988 zł). W latach 2013-2014 wielkość dochodów budżetu stale wzrastała, by w 2015 roku odnotować ich spadek i ponowny wzrost w latach 2016-2017. Jednocześnie w 2014 i 2015 roku obserwowalne są istotne wydatki z budżetu powiatu, co spowodowało szczytowy deficyt budżetowy w 2015 roku na poziomie ponad 11 mln złotych. Deficyt ten powiązany jest z intensywną działalnością inwestycyjną, w szczególności z wykorzystaniem funduszy europejskich.</w:t>
            </w:r>
          </w:p>
          <w:p w14:paraId="1DF4CC29" w14:textId="4F892BAB" w:rsidR="001608C8" w:rsidRPr="006C64E7" w:rsidRDefault="001608C8" w:rsidP="00E77AEE">
            <w:pPr>
              <w:numPr>
                <w:ilvl w:val="0"/>
                <w:numId w:val="27"/>
              </w:numPr>
              <w:spacing w:after="60"/>
              <w:jc w:val="both"/>
              <w:rPr>
                <w:rFonts w:ascii="Calibri" w:hAnsi="Calibri" w:cs="Calibri"/>
              </w:rPr>
            </w:pPr>
            <w:r w:rsidRPr="006C64E7">
              <w:rPr>
                <w:rFonts w:ascii="Calibri" w:hAnsi="Calibri" w:cs="Calibri"/>
                <w:u w:val="single"/>
              </w:rPr>
              <w:t xml:space="preserve">Rosnący udział dochodów własnych w dochodach budżetu gminy ogółem - </w:t>
            </w:r>
            <w:r w:rsidR="00181CD8">
              <w:rPr>
                <w:rFonts w:ascii="Calibri" w:hAnsi="Calibri" w:cs="Calibri"/>
              </w:rPr>
              <w:t>d</w:t>
            </w:r>
            <w:r w:rsidRPr="006C64E7">
              <w:rPr>
                <w:rFonts w:ascii="Calibri" w:hAnsi="Calibri" w:cs="Calibri"/>
              </w:rPr>
              <w:t>ochody własne stanowiły w 2017 roku 31,5% ogółu dochodów powiatu limanowskiego. Był to wynik gorszy od średniej wojewódzkiej (36,8%) oraz krajowej (35,8%). Obserwowalny jest jednak rokroczny wzrost udziału dochodów własnych. W 2013 roku stanowiły one zaledwie 25,0% ogółu dochodów powiatu.</w:t>
            </w:r>
          </w:p>
          <w:p w14:paraId="53490A8C" w14:textId="3DA576B2" w:rsidR="001608C8" w:rsidRPr="006C64E7" w:rsidRDefault="001608C8" w:rsidP="00E77AEE">
            <w:pPr>
              <w:numPr>
                <w:ilvl w:val="0"/>
                <w:numId w:val="27"/>
              </w:numPr>
              <w:spacing w:after="60"/>
              <w:jc w:val="both"/>
              <w:rPr>
                <w:rFonts w:ascii="Calibri" w:hAnsi="Calibri" w:cs="Calibri"/>
              </w:rPr>
            </w:pPr>
            <w:r w:rsidRPr="006C64E7">
              <w:rPr>
                <w:rFonts w:ascii="Calibri" w:hAnsi="Calibri" w:cs="Calibri"/>
                <w:u w:val="single"/>
              </w:rPr>
              <w:t>Najwyższy w subregionie sądeckim poziom zadłużenia (stosunek zobowiązań do dochodów)</w:t>
            </w:r>
            <w:r w:rsidR="006F36A8" w:rsidRPr="006C64E7">
              <w:rPr>
                <w:rFonts w:ascii="Calibri" w:hAnsi="Calibri" w:cs="Calibri"/>
                <w:u w:val="single"/>
              </w:rPr>
              <w:t xml:space="preserve"> - </w:t>
            </w:r>
            <w:r w:rsidR="006F36A8" w:rsidRPr="006C64E7">
              <w:rPr>
                <w:rFonts w:ascii="Calibri" w:hAnsi="Calibri" w:cs="Calibri"/>
              </w:rPr>
              <w:t>poziom zadłużenia powiatu limanowskiego na koniec 2017 roku wyniósł 48,62%, co jest wynikiem porównywalnym do wyników powiatu nowotarskiego, jednakże zdecydowanie gorszym niż w przypadku pozostałych powiatów grupy porównawczej.</w:t>
            </w:r>
          </w:p>
          <w:p w14:paraId="34268BE7" w14:textId="778D7FFD" w:rsidR="001608C8" w:rsidRPr="006C64E7" w:rsidRDefault="006F36A8" w:rsidP="00E77AEE">
            <w:pPr>
              <w:numPr>
                <w:ilvl w:val="0"/>
                <w:numId w:val="27"/>
              </w:numPr>
              <w:spacing w:after="60"/>
              <w:jc w:val="both"/>
              <w:rPr>
                <w:rFonts w:ascii="Calibri" w:hAnsi="Calibri" w:cs="Calibri"/>
              </w:rPr>
            </w:pPr>
            <w:r w:rsidRPr="006C64E7">
              <w:rPr>
                <w:rFonts w:ascii="Calibri" w:hAnsi="Calibri" w:cs="Calibri"/>
                <w:u w:val="single"/>
              </w:rPr>
              <w:t>N</w:t>
            </w:r>
            <w:r w:rsidR="001608C8" w:rsidRPr="006C64E7">
              <w:rPr>
                <w:rFonts w:ascii="Calibri" w:hAnsi="Calibri" w:cs="Calibri"/>
                <w:u w:val="single"/>
              </w:rPr>
              <w:t>ajwyższa wśród powiatów subregionu sądeckiego zdolność do samofinansowania inwestycji</w:t>
            </w:r>
            <w:r w:rsidR="001608C8" w:rsidRPr="006C64E7">
              <w:rPr>
                <w:rFonts w:ascii="Calibri" w:hAnsi="Calibri" w:cs="Calibri"/>
              </w:rPr>
              <w:t xml:space="preserve"> </w:t>
            </w:r>
            <w:r w:rsidR="007E588B" w:rsidRPr="006C64E7">
              <w:rPr>
                <w:rFonts w:ascii="Calibri" w:hAnsi="Calibri" w:cs="Calibri"/>
              </w:rPr>
              <w:t xml:space="preserve">– powiat limanowski wyróżnia się na tle jednostek grupy porównawczej wysoką zdolnością do finansowania kolejnych inwestycji ze źródeł wewnętrznych (własnych), co oznacza zdecydowanie </w:t>
            </w:r>
            <w:r w:rsidR="001608C8" w:rsidRPr="006C64E7">
              <w:rPr>
                <w:rFonts w:ascii="Calibri" w:hAnsi="Calibri" w:cs="Calibri"/>
              </w:rPr>
              <w:t xml:space="preserve">mniejsze ryzyko utraty płynności, ale też </w:t>
            </w:r>
            <w:r w:rsidR="007E588B" w:rsidRPr="006C64E7">
              <w:rPr>
                <w:rFonts w:ascii="Calibri" w:hAnsi="Calibri" w:cs="Calibri"/>
              </w:rPr>
              <w:t xml:space="preserve">wskazywać może na </w:t>
            </w:r>
            <w:r w:rsidR="001608C8" w:rsidRPr="006C64E7">
              <w:rPr>
                <w:rFonts w:ascii="Calibri" w:hAnsi="Calibri" w:cs="Calibri"/>
              </w:rPr>
              <w:t>niski poziom realizowanych inwestycji w stosunku do możliwości powiatu</w:t>
            </w:r>
            <w:r w:rsidR="007E588B" w:rsidRPr="006C64E7">
              <w:rPr>
                <w:rFonts w:ascii="Calibri" w:hAnsi="Calibri" w:cs="Calibri"/>
              </w:rPr>
              <w:t>.</w:t>
            </w:r>
          </w:p>
          <w:p w14:paraId="69294A36" w14:textId="662E1716" w:rsidR="009F3498" w:rsidRPr="006C64E7" w:rsidRDefault="006F36A8" w:rsidP="00E77AEE">
            <w:pPr>
              <w:numPr>
                <w:ilvl w:val="0"/>
                <w:numId w:val="27"/>
              </w:numPr>
              <w:spacing w:after="60"/>
              <w:jc w:val="both"/>
              <w:rPr>
                <w:rFonts w:ascii="Calibri" w:hAnsi="Calibri" w:cs="Calibri"/>
              </w:rPr>
            </w:pPr>
            <w:r w:rsidRPr="006C64E7">
              <w:rPr>
                <w:rFonts w:ascii="Calibri" w:hAnsi="Calibri" w:cs="Calibri"/>
                <w:u w:val="single"/>
              </w:rPr>
              <w:t>R</w:t>
            </w:r>
            <w:r w:rsidR="001608C8" w:rsidRPr="006C64E7">
              <w:rPr>
                <w:rFonts w:ascii="Calibri" w:hAnsi="Calibri" w:cs="Calibri"/>
                <w:u w:val="single"/>
              </w:rPr>
              <w:t>elatywnie niska efektywność w zakresie pozyskiwania funduszy zewnętrznych</w:t>
            </w:r>
            <w:r w:rsidRPr="006C64E7">
              <w:rPr>
                <w:rFonts w:ascii="Calibri" w:hAnsi="Calibri" w:cs="Calibri"/>
              </w:rPr>
              <w:t xml:space="preserve"> - w 2017 roku </w:t>
            </w:r>
            <w:r w:rsidRPr="006C64E7">
              <w:rPr>
                <w:rFonts w:ascii="Calibri" w:hAnsi="Calibri" w:cs="Calibri"/>
                <w:szCs w:val="24"/>
              </w:rPr>
              <w:t>całkowita wartość podpisanych umów na mieszkańca powiatu limanowskiego równa była 2 059,08 zł, a wartość wydatków kwalifikowanych niecałe 147 zł. Jest to jeden z mniej korzystnych wyników w porównaniu do danych wszystkich jednostek grupy porównawczej. Taka tendencja utrzymywała się przez cały okres analizy (lata 2013-2017). W obliczu relatywnie wysokiej zdolności powiatu do samofinansowania inwestycji sugeruje zarówno niską skuteczność w pozyskiwaniu środków unijnych, jak i niski poziom realizowanych inwestycji w stosunku do realnych możliwości.</w:t>
            </w:r>
          </w:p>
        </w:tc>
      </w:tr>
      <w:tr w:rsidR="009F3498" w:rsidRPr="006C64E7" w14:paraId="0FC3BE4E" w14:textId="77777777" w:rsidTr="00F55CE5">
        <w:tc>
          <w:tcPr>
            <w:tcW w:w="4531" w:type="dxa"/>
            <w:shd w:val="clear" w:color="auto" w:fill="BDD6EE" w:themeFill="accent1" w:themeFillTint="66"/>
          </w:tcPr>
          <w:p w14:paraId="55AEA613" w14:textId="77777777" w:rsidR="009F3498" w:rsidRPr="006C64E7" w:rsidRDefault="009F3498" w:rsidP="00681DF6">
            <w:pPr>
              <w:spacing w:after="120"/>
              <w:ind w:left="360"/>
              <w:jc w:val="both"/>
              <w:rPr>
                <w:rFonts w:ascii="Calibri" w:hAnsi="Calibri" w:cs="Calibri"/>
                <w:b/>
              </w:rPr>
            </w:pPr>
            <w:r w:rsidRPr="006C64E7">
              <w:rPr>
                <w:rFonts w:ascii="Calibri" w:hAnsi="Calibri" w:cs="Calibri"/>
                <w:b/>
              </w:rPr>
              <w:t>Konsekwencje:</w:t>
            </w:r>
          </w:p>
          <w:p w14:paraId="0DD9433F" w14:textId="77777777" w:rsidR="001608C8" w:rsidRPr="006C64E7" w:rsidRDefault="001608C8" w:rsidP="00681DF6">
            <w:pPr>
              <w:numPr>
                <w:ilvl w:val="0"/>
                <w:numId w:val="28"/>
              </w:numPr>
              <w:spacing w:after="120"/>
              <w:jc w:val="both"/>
              <w:rPr>
                <w:rFonts w:ascii="Calibri" w:hAnsi="Calibri" w:cs="Calibri"/>
                <w:szCs w:val="24"/>
              </w:rPr>
            </w:pPr>
            <w:r w:rsidRPr="006C64E7">
              <w:rPr>
                <w:rFonts w:ascii="Calibri" w:hAnsi="Calibri" w:cs="Calibri"/>
                <w:szCs w:val="24"/>
              </w:rPr>
              <w:t>możliwość finansowania kolejnych inwestycji;</w:t>
            </w:r>
          </w:p>
          <w:p w14:paraId="5461D16B" w14:textId="62F57B83" w:rsidR="009F3498" w:rsidRPr="006C64E7" w:rsidRDefault="001608C8" w:rsidP="00681DF6">
            <w:pPr>
              <w:numPr>
                <w:ilvl w:val="0"/>
                <w:numId w:val="28"/>
              </w:numPr>
              <w:spacing w:after="120"/>
              <w:jc w:val="both"/>
              <w:rPr>
                <w:rFonts w:ascii="Calibri" w:hAnsi="Calibri" w:cs="Calibri"/>
                <w:u w:val="single"/>
              </w:rPr>
            </w:pPr>
            <w:r w:rsidRPr="006C64E7">
              <w:rPr>
                <w:rFonts w:ascii="Calibri" w:hAnsi="Calibri" w:cs="Calibri"/>
                <w:szCs w:val="24"/>
              </w:rPr>
              <w:t>możliwa większa efektywność wydatkowanych środków dzięki zaangażowaniu funduszy zewnętrznych.</w:t>
            </w:r>
          </w:p>
        </w:tc>
        <w:tc>
          <w:tcPr>
            <w:tcW w:w="4531" w:type="dxa"/>
            <w:shd w:val="clear" w:color="auto" w:fill="BDD6EE" w:themeFill="accent1" w:themeFillTint="66"/>
          </w:tcPr>
          <w:p w14:paraId="47ABE5BD" w14:textId="77777777" w:rsidR="009F3498" w:rsidRPr="006C64E7" w:rsidRDefault="009F3498" w:rsidP="00681DF6">
            <w:pPr>
              <w:spacing w:after="120"/>
              <w:ind w:left="360"/>
              <w:jc w:val="both"/>
              <w:rPr>
                <w:rFonts w:ascii="Calibri" w:hAnsi="Calibri" w:cs="Calibri"/>
                <w:b/>
              </w:rPr>
            </w:pPr>
            <w:r w:rsidRPr="006C64E7">
              <w:rPr>
                <w:rFonts w:ascii="Calibri" w:hAnsi="Calibri" w:cs="Calibri"/>
                <w:b/>
              </w:rPr>
              <w:t>Wyzwania:</w:t>
            </w:r>
          </w:p>
          <w:p w14:paraId="6514DEBA" w14:textId="2A7F81C4" w:rsidR="001608C8" w:rsidRPr="006C64E7" w:rsidRDefault="001608C8" w:rsidP="00681DF6">
            <w:pPr>
              <w:numPr>
                <w:ilvl w:val="0"/>
                <w:numId w:val="28"/>
              </w:numPr>
              <w:spacing w:after="120"/>
              <w:jc w:val="both"/>
              <w:rPr>
                <w:rFonts w:ascii="Calibri" w:hAnsi="Calibri" w:cs="Calibri"/>
                <w:szCs w:val="24"/>
              </w:rPr>
            </w:pPr>
            <w:r w:rsidRPr="006C64E7">
              <w:rPr>
                <w:rFonts w:ascii="Calibri" w:hAnsi="Calibri" w:cs="Calibri"/>
                <w:szCs w:val="24"/>
              </w:rPr>
              <w:t>rozwijanie partycypacyjnego modelu</w:t>
            </w:r>
            <w:r w:rsidR="00181CD8">
              <w:rPr>
                <w:rFonts w:ascii="Calibri" w:hAnsi="Calibri" w:cs="Calibri"/>
                <w:szCs w:val="24"/>
              </w:rPr>
              <w:t xml:space="preserve"> współdecydowania mieszkańców o </w:t>
            </w:r>
            <w:r w:rsidRPr="006C64E7">
              <w:rPr>
                <w:rFonts w:ascii="Calibri" w:hAnsi="Calibri" w:cs="Calibri"/>
                <w:szCs w:val="24"/>
              </w:rPr>
              <w:t>kierunkach inwestycji publicznych i realizacji polityk publicznych;</w:t>
            </w:r>
          </w:p>
          <w:p w14:paraId="6D19BF10" w14:textId="6CB18073" w:rsidR="009F3498" w:rsidRPr="006C64E7" w:rsidRDefault="001608C8" w:rsidP="00681DF6">
            <w:pPr>
              <w:numPr>
                <w:ilvl w:val="0"/>
                <w:numId w:val="28"/>
              </w:numPr>
              <w:tabs>
                <w:tab w:val="num" w:pos="1423"/>
              </w:tabs>
              <w:spacing w:after="120"/>
              <w:jc w:val="both"/>
              <w:rPr>
                <w:rFonts w:ascii="Calibri" w:hAnsi="Calibri" w:cs="Calibri"/>
                <w:u w:val="single"/>
              </w:rPr>
            </w:pPr>
            <w:r w:rsidRPr="006C64E7">
              <w:rPr>
                <w:rFonts w:ascii="Calibri" w:hAnsi="Calibri" w:cs="Calibri"/>
                <w:szCs w:val="24"/>
              </w:rPr>
              <w:t>wykorzystanie mechanizmów i narzędzi w ramach obecnej i nowej polityki finansowej UE.</w:t>
            </w:r>
          </w:p>
        </w:tc>
      </w:tr>
    </w:tbl>
    <w:p w14:paraId="21B8F794" w14:textId="0A19FA73" w:rsidR="00AE0EEE" w:rsidRPr="006C64E7" w:rsidRDefault="00AE0EEE">
      <w:pPr>
        <w:rPr>
          <w:rFonts w:ascii="Calibri" w:hAnsi="Calibri" w:cs="Calibri"/>
          <w:szCs w:val="20"/>
        </w:rPr>
      </w:pPr>
      <w:r w:rsidRPr="006C64E7">
        <w:rPr>
          <w:rFonts w:ascii="Calibri" w:hAnsi="Calibri" w:cs="Calibri"/>
          <w:szCs w:val="20"/>
        </w:rPr>
        <w:br w:type="page"/>
      </w:r>
    </w:p>
    <w:p w14:paraId="4FFEA9BA" w14:textId="77777777" w:rsidR="00AE0EEE" w:rsidRPr="006C64E7" w:rsidRDefault="00AE0EEE" w:rsidP="00AE0EEE">
      <w:pPr>
        <w:pStyle w:val="Nagwek1"/>
        <w:numPr>
          <w:ilvl w:val="0"/>
          <w:numId w:val="1"/>
        </w:numPr>
        <w:spacing w:before="480" w:after="240" w:line="276" w:lineRule="auto"/>
        <w:ind w:left="426" w:hanging="357"/>
        <w:jc w:val="both"/>
        <w:rPr>
          <w:rFonts w:ascii="Calibri" w:hAnsi="Calibri" w:cs="Calibri"/>
          <w:b/>
        </w:rPr>
      </w:pPr>
      <w:bookmarkStart w:id="6" w:name="_Toc450823980"/>
      <w:bookmarkStart w:id="7" w:name="_Toc383169502"/>
      <w:bookmarkStart w:id="8" w:name="_Toc336293218"/>
      <w:bookmarkStart w:id="9" w:name="_Toc7477490"/>
      <w:r w:rsidRPr="006C64E7">
        <w:rPr>
          <w:rFonts w:ascii="Calibri" w:hAnsi="Calibri" w:cs="Calibri"/>
          <w:b/>
        </w:rPr>
        <w:lastRenderedPageBreak/>
        <w:t>ANALIZA SWOT</w:t>
      </w:r>
      <w:bookmarkEnd w:id="6"/>
      <w:bookmarkEnd w:id="7"/>
      <w:bookmarkEnd w:id="8"/>
      <w:bookmarkEnd w:id="9"/>
    </w:p>
    <w:p w14:paraId="77C230EA" w14:textId="77777777" w:rsidR="00AE0EEE" w:rsidRPr="006C64E7" w:rsidRDefault="00AE0EEE" w:rsidP="005F1072">
      <w:pPr>
        <w:spacing w:before="20" w:after="60" w:line="276" w:lineRule="auto"/>
        <w:jc w:val="both"/>
        <w:rPr>
          <w:rFonts w:ascii="Calibri" w:hAnsi="Calibri" w:cs="Calibri"/>
          <w:szCs w:val="24"/>
        </w:rPr>
      </w:pPr>
      <w:r w:rsidRPr="006C64E7">
        <w:rPr>
          <w:rFonts w:ascii="Calibri" w:hAnsi="Calibri" w:cs="Calibri"/>
          <w:szCs w:val="24"/>
        </w:rPr>
        <w:t>Analiza SWOT stanowi jedną z najpopularniejszych metod diagnozy sytuacji, w jakiej znajduje się wspólnota samorządowa. Służy porządkowaniu i segregacji informacji, stanowi użyteczną pomoc przy dokonywaniu oceny zasobów i otoczenia danej jednostki samorządu terytorialnego, ułatwia też identyfikację problemów i określenie priorytetów rozwoju.</w:t>
      </w:r>
    </w:p>
    <w:p w14:paraId="6FDB73DF" w14:textId="77777777" w:rsidR="00AE0EEE" w:rsidRPr="006C64E7" w:rsidRDefault="00AE0EEE" w:rsidP="005F1072">
      <w:pPr>
        <w:spacing w:before="20" w:after="60" w:line="276" w:lineRule="auto"/>
        <w:jc w:val="both"/>
        <w:rPr>
          <w:rFonts w:ascii="Calibri" w:hAnsi="Calibri" w:cs="Calibri"/>
          <w:szCs w:val="24"/>
        </w:rPr>
      </w:pPr>
      <w:r w:rsidRPr="006C64E7">
        <w:rPr>
          <w:rFonts w:ascii="Calibri" w:hAnsi="Calibri" w:cs="Calibri"/>
          <w:szCs w:val="24"/>
        </w:rPr>
        <w:t>Jej nazwa to skrót od pierwszych liter angielskich słów, stanowiących jednocześnie pola przyporządkowania czynników, mogących mieć wpływ na powodzenie planu strategicznego – silne strony (strenghts), słabe strony (weaknesses), szanse (opportunities) i zagrożenia (threats).</w:t>
      </w:r>
    </w:p>
    <w:p w14:paraId="50F91D62" w14:textId="77777777" w:rsidR="00AE0EEE" w:rsidRPr="006C64E7" w:rsidRDefault="00AE0EEE" w:rsidP="00DC44D3">
      <w:pPr>
        <w:spacing w:before="20" w:after="60" w:line="276" w:lineRule="auto"/>
        <w:jc w:val="both"/>
        <w:rPr>
          <w:rFonts w:ascii="Calibri" w:hAnsi="Calibri" w:cs="Calibri"/>
          <w:szCs w:val="24"/>
        </w:rPr>
      </w:pPr>
      <w:r w:rsidRPr="006C64E7">
        <w:rPr>
          <w:rFonts w:ascii="Calibri" w:hAnsi="Calibri" w:cs="Calibri"/>
          <w:b/>
          <w:szCs w:val="24"/>
        </w:rPr>
        <w:t>S</w:t>
      </w:r>
      <w:r w:rsidRPr="006C64E7">
        <w:rPr>
          <w:rFonts w:ascii="Calibri" w:hAnsi="Calibri" w:cs="Calibri"/>
          <w:szCs w:val="24"/>
        </w:rPr>
        <w:t xml:space="preserve"> -&gt; STRENGHTS, czyli silne strony</w:t>
      </w:r>
    </w:p>
    <w:p w14:paraId="7FE91DAD" w14:textId="77777777" w:rsidR="00AE0EEE" w:rsidRPr="006C64E7" w:rsidRDefault="00AE0EEE" w:rsidP="00DC44D3">
      <w:pPr>
        <w:spacing w:before="20" w:after="60" w:line="276" w:lineRule="auto"/>
        <w:jc w:val="both"/>
        <w:rPr>
          <w:rFonts w:ascii="Calibri" w:hAnsi="Calibri" w:cs="Calibri"/>
          <w:szCs w:val="24"/>
        </w:rPr>
      </w:pPr>
      <w:r w:rsidRPr="006C64E7">
        <w:rPr>
          <w:rFonts w:ascii="Calibri" w:hAnsi="Calibri" w:cs="Calibri"/>
          <w:b/>
          <w:szCs w:val="24"/>
        </w:rPr>
        <w:t>W</w:t>
      </w:r>
      <w:r w:rsidRPr="006C64E7">
        <w:rPr>
          <w:rFonts w:ascii="Calibri" w:hAnsi="Calibri" w:cs="Calibri"/>
          <w:szCs w:val="24"/>
        </w:rPr>
        <w:t xml:space="preserve"> -&gt; WEAKNESSES, czyli słabe strony</w:t>
      </w:r>
    </w:p>
    <w:p w14:paraId="2D247753" w14:textId="77777777" w:rsidR="00AE0EEE" w:rsidRPr="006C64E7" w:rsidRDefault="00AE0EEE" w:rsidP="00DC44D3">
      <w:pPr>
        <w:spacing w:before="20" w:after="60" w:line="276" w:lineRule="auto"/>
        <w:jc w:val="both"/>
        <w:rPr>
          <w:rFonts w:ascii="Calibri" w:hAnsi="Calibri" w:cs="Calibri"/>
          <w:szCs w:val="24"/>
        </w:rPr>
      </w:pPr>
      <w:r w:rsidRPr="006C64E7">
        <w:rPr>
          <w:rFonts w:ascii="Calibri" w:hAnsi="Calibri" w:cs="Calibri"/>
          <w:b/>
          <w:szCs w:val="24"/>
        </w:rPr>
        <w:t>O</w:t>
      </w:r>
      <w:r w:rsidRPr="006C64E7">
        <w:rPr>
          <w:rFonts w:ascii="Calibri" w:hAnsi="Calibri" w:cs="Calibri"/>
          <w:szCs w:val="24"/>
        </w:rPr>
        <w:t xml:space="preserve"> -&gt; OPPORTUNITIES, czyli okazje, szanse</w:t>
      </w:r>
    </w:p>
    <w:p w14:paraId="6B028032" w14:textId="77777777" w:rsidR="00AE0EEE" w:rsidRPr="006C64E7" w:rsidRDefault="00AE0EEE" w:rsidP="00DC44D3">
      <w:pPr>
        <w:spacing w:before="20" w:after="60" w:line="276" w:lineRule="auto"/>
        <w:jc w:val="both"/>
        <w:rPr>
          <w:rFonts w:ascii="Calibri" w:hAnsi="Calibri" w:cs="Calibri"/>
          <w:szCs w:val="24"/>
        </w:rPr>
      </w:pPr>
      <w:r w:rsidRPr="006C64E7">
        <w:rPr>
          <w:rFonts w:ascii="Calibri" w:hAnsi="Calibri" w:cs="Calibri"/>
          <w:b/>
          <w:szCs w:val="24"/>
        </w:rPr>
        <w:t>T</w:t>
      </w:r>
      <w:r w:rsidRPr="006C64E7">
        <w:rPr>
          <w:rFonts w:ascii="Calibri" w:hAnsi="Calibri" w:cs="Calibri"/>
          <w:szCs w:val="24"/>
        </w:rPr>
        <w:t xml:space="preserve"> -&gt; THREATS, czyli zagrożenia</w:t>
      </w:r>
    </w:p>
    <w:p w14:paraId="59FCDE39" w14:textId="77777777" w:rsidR="00AE0EEE" w:rsidRPr="006C64E7" w:rsidRDefault="00AE0EEE" w:rsidP="005F1072">
      <w:pPr>
        <w:spacing w:before="20" w:after="60" w:line="276" w:lineRule="auto"/>
        <w:jc w:val="both"/>
        <w:rPr>
          <w:rFonts w:ascii="Calibri" w:hAnsi="Calibri" w:cs="Calibri"/>
          <w:szCs w:val="24"/>
        </w:rPr>
      </w:pPr>
      <w:r w:rsidRPr="006C64E7">
        <w:rPr>
          <w:rFonts w:ascii="Calibri" w:hAnsi="Calibri" w:cs="Calibri"/>
          <w:szCs w:val="24"/>
        </w:rPr>
        <w:t xml:space="preserve">Zgodnie z powyższym, czynniki rozwoju podzielić można na </w:t>
      </w:r>
      <w:r w:rsidRPr="006C64E7">
        <w:rPr>
          <w:rFonts w:ascii="Calibri" w:hAnsi="Calibri" w:cs="Calibri"/>
          <w:b/>
          <w:szCs w:val="24"/>
        </w:rPr>
        <w:t>wewnętrzne</w:t>
      </w:r>
      <w:r w:rsidRPr="006C64E7">
        <w:rPr>
          <w:rFonts w:ascii="Calibri" w:hAnsi="Calibri" w:cs="Calibri"/>
          <w:szCs w:val="24"/>
        </w:rPr>
        <w:t xml:space="preserve">, na które społeczność lokalna ma wpływ (silne i słabe strony), oraz na czynniki </w:t>
      </w:r>
      <w:r w:rsidRPr="006C64E7">
        <w:rPr>
          <w:rFonts w:ascii="Calibri" w:hAnsi="Calibri" w:cs="Calibri"/>
          <w:b/>
          <w:szCs w:val="24"/>
        </w:rPr>
        <w:t>zewnętrzne</w:t>
      </w:r>
      <w:r w:rsidRPr="006C64E7">
        <w:rPr>
          <w:rFonts w:ascii="Calibri" w:hAnsi="Calibri" w:cs="Calibri"/>
          <w:szCs w:val="24"/>
        </w:rPr>
        <w:t xml:space="preserve"> – umiejscowione w bliższym i dalszym otoczeniu jednostki (szanse i zagrożenia). Podział ten dokonuje się również według innego kryterium, co pozwala zidentyfikować: czynniki </w:t>
      </w:r>
      <w:r w:rsidRPr="006C64E7">
        <w:rPr>
          <w:rFonts w:ascii="Calibri" w:hAnsi="Calibri" w:cs="Calibri"/>
          <w:b/>
          <w:szCs w:val="24"/>
        </w:rPr>
        <w:t>pozytywne</w:t>
      </w:r>
      <w:r w:rsidRPr="006C64E7">
        <w:rPr>
          <w:rFonts w:ascii="Calibri" w:hAnsi="Calibri" w:cs="Calibri"/>
          <w:szCs w:val="24"/>
        </w:rPr>
        <w:t xml:space="preserve">, czyli silne strony i szanse, oraz czynniki </w:t>
      </w:r>
      <w:r w:rsidRPr="006C64E7">
        <w:rPr>
          <w:rFonts w:ascii="Calibri" w:hAnsi="Calibri" w:cs="Calibri"/>
          <w:b/>
          <w:szCs w:val="24"/>
        </w:rPr>
        <w:t>negatywne</w:t>
      </w:r>
      <w:r w:rsidRPr="006C64E7">
        <w:rPr>
          <w:rFonts w:ascii="Calibri" w:hAnsi="Calibri" w:cs="Calibri"/>
          <w:szCs w:val="24"/>
        </w:rPr>
        <w:t>, czyli słabe strony i zagrożenia.</w:t>
      </w:r>
    </w:p>
    <w:p w14:paraId="54E60573" w14:textId="720C037F" w:rsidR="00AE0EEE" w:rsidRPr="006C64E7" w:rsidRDefault="00AE0EEE" w:rsidP="005F1072">
      <w:pPr>
        <w:spacing w:before="20" w:after="60" w:line="276" w:lineRule="auto"/>
        <w:jc w:val="both"/>
        <w:rPr>
          <w:rFonts w:ascii="Calibri" w:hAnsi="Calibri" w:cs="Calibri"/>
          <w:b/>
          <w:szCs w:val="24"/>
        </w:rPr>
      </w:pPr>
      <w:r w:rsidRPr="006C64E7">
        <w:rPr>
          <w:rFonts w:ascii="Calibri" w:hAnsi="Calibri" w:cs="Calibri"/>
          <w:b/>
          <w:szCs w:val="24"/>
        </w:rPr>
        <w:t xml:space="preserve">Poniżej przedstawiono wyniki analizy SWOT dla powiatu </w:t>
      </w:r>
      <w:r w:rsidR="00DA69EE" w:rsidRPr="006C64E7">
        <w:rPr>
          <w:rFonts w:ascii="Calibri" w:hAnsi="Calibri" w:cs="Calibri"/>
          <w:b/>
          <w:szCs w:val="24"/>
        </w:rPr>
        <w:t>limanows</w:t>
      </w:r>
      <w:r w:rsidRPr="006C64E7">
        <w:rPr>
          <w:rFonts w:ascii="Calibri" w:hAnsi="Calibri" w:cs="Calibri"/>
          <w:b/>
          <w:szCs w:val="24"/>
        </w:rPr>
        <w:t>kiego, przygotowane na podstawie warsztatów z Konwentem Strategicznym.</w:t>
      </w:r>
    </w:p>
    <w:tbl>
      <w:tblPr>
        <w:tblStyle w:val="Tabela-Siatka"/>
        <w:tblW w:w="0" w:type="auto"/>
        <w:tblInd w:w="0"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6" w:space="0" w:color="4472C4" w:themeColor="accent5"/>
          <w:insideV w:val="single" w:sz="6" w:space="0" w:color="4472C4" w:themeColor="accent5"/>
        </w:tblBorders>
        <w:tblLook w:val="04A0" w:firstRow="1" w:lastRow="0" w:firstColumn="1" w:lastColumn="0" w:noHBand="0" w:noVBand="1"/>
      </w:tblPr>
      <w:tblGrid>
        <w:gridCol w:w="4521"/>
        <w:gridCol w:w="4521"/>
      </w:tblGrid>
      <w:tr w:rsidR="00DA69EE" w:rsidRPr="00181CD8" w14:paraId="62830C64" w14:textId="77777777" w:rsidTr="00DA69EE">
        <w:tc>
          <w:tcPr>
            <w:tcW w:w="4521" w:type="dxa"/>
            <w:tcBorders>
              <w:top w:val="single" w:sz="12" w:space="0" w:color="4472C4" w:themeColor="accent5"/>
              <w:left w:val="single" w:sz="12" w:space="0" w:color="4472C4" w:themeColor="accent5"/>
              <w:bottom w:val="single" w:sz="6" w:space="0" w:color="4472C4" w:themeColor="accent5"/>
              <w:right w:val="single" w:sz="6" w:space="0" w:color="4472C4" w:themeColor="accent5"/>
            </w:tcBorders>
            <w:shd w:val="clear" w:color="auto" w:fill="D9E2F3" w:themeFill="accent5" w:themeFillTint="33"/>
          </w:tcPr>
          <w:p w14:paraId="122A8BA0" w14:textId="77777777" w:rsidR="00DA69EE" w:rsidRPr="00181CD8" w:rsidRDefault="00DA69EE">
            <w:pPr>
              <w:spacing w:after="60" w:line="22" w:lineRule="atLeast"/>
              <w:jc w:val="center"/>
              <w:rPr>
                <w:rFonts w:ascii="Calibri" w:hAnsi="Calibri" w:cs="Calibri"/>
                <w:b/>
              </w:rPr>
            </w:pPr>
          </w:p>
          <w:p w14:paraId="053B3658" w14:textId="77777777" w:rsidR="00DA69EE" w:rsidRPr="00181CD8" w:rsidRDefault="00DA69EE">
            <w:pPr>
              <w:spacing w:after="60" w:line="22" w:lineRule="atLeast"/>
              <w:jc w:val="center"/>
              <w:rPr>
                <w:rFonts w:ascii="Calibri" w:hAnsi="Calibri" w:cs="Calibri"/>
                <w:b/>
              </w:rPr>
            </w:pPr>
            <w:r w:rsidRPr="00181CD8">
              <w:rPr>
                <w:rFonts w:ascii="Calibri" w:hAnsi="Calibri" w:cs="Calibri"/>
                <w:b/>
              </w:rPr>
              <w:t>ATUTY</w:t>
            </w:r>
          </w:p>
          <w:p w14:paraId="4BA090CE" w14:textId="77777777" w:rsidR="00DA69EE" w:rsidRPr="00181CD8" w:rsidRDefault="00DA69EE">
            <w:pPr>
              <w:spacing w:after="60" w:line="22" w:lineRule="atLeast"/>
              <w:jc w:val="center"/>
              <w:rPr>
                <w:rFonts w:ascii="Calibri" w:hAnsi="Calibri" w:cs="Calibri"/>
                <w:b/>
              </w:rPr>
            </w:pPr>
          </w:p>
        </w:tc>
        <w:tc>
          <w:tcPr>
            <w:tcW w:w="4521" w:type="dxa"/>
            <w:tcBorders>
              <w:top w:val="single" w:sz="12" w:space="0" w:color="4472C4" w:themeColor="accent5"/>
              <w:left w:val="single" w:sz="6" w:space="0" w:color="4472C4" w:themeColor="accent5"/>
              <w:bottom w:val="single" w:sz="6" w:space="0" w:color="4472C4" w:themeColor="accent5"/>
              <w:right w:val="single" w:sz="12" w:space="0" w:color="4472C4" w:themeColor="accent5"/>
            </w:tcBorders>
            <w:shd w:val="clear" w:color="auto" w:fill="D9E2F3" w:themeFill="accent5" w:themeFillTint="33"/>
          </w:tcPr>
          <w:p w14:paraId="69E00992" w14:textId="77777777" w:rsidR="00DA69EE" w:rsidRPr="00181CD8" w:rsidRDefault="00DA69EE">
            <w:pPr>
              <w:spacing w:after="60" w:line="22" w:lineRule="atLeast"/>
              <w:jc w:val="center"/>
              <w:rPr>
                <w:rFonts w:ascii="Calibri" w:hAnsi="Calibri" w:cs="Calibri"/>
                <w:b/>
              </w:rPr>
            </w:pPr>
          </w:p>
          <w:p w14:paraId="52DC24F7" w14:textId="77777777" w:rsidR="00DA69EE" w:rsidRPr="00181CD8" w:rsidRDefault="00DA69EE">
            <w:pPr>
              <w:spacing w:after="60" w:line="22" w:lineRule="atLeast"/>
              <w:jc w:val="center"/>
              <w:rPr>
                <w:rFonts w:ascii="Calibri" w:hAnsi="Calibri" w:cs="Calibri"/>
                <w:b/>
              </w:rPr>
            </w:pPr>
            <w:r w:rsidRPr="00181CD8">
              <w:rPr>
                <w:rFonts w:ascii="Calibri" w:hAnsi="Calibri" w:cs="Calibri"/>
                <w:b/>
              </w:rPr>
              <w:t>SŁABOŚCI</w:t>
            </w:r>
          </w:p>
        </w:tc>
      </w:tr>
      <w:tr w:rsidR="00DA69EE" w:rsidRPr="00181CD8" w14:paraId="2763175E" w14:textId="77777777" w:rsidTr="00DA69EE">
        <w:tc>
          <w:tcPr>
            <w:tcW w:w="9042" w:type="dxa"/>
            <w:gridSpan w:val="2"/>
            <w:tcBorders>
              <w:top w:val="single" w:sz="6" w:space="0" w:color="4472C4" w:themeColor="accent5"/>
              <w:left w:val="single" w:sz="12" w:space="0" w:color="4472C4" w:themeColor="accent5"/>
              <w:bottom w:val="single" w:sz="6" w:space="0" w:color="4472C4" w:themeColor="accent5"/>
              <w:right w:val="single" w:sz="12" w:space="0" w:color="4472C4" w:themeColor="accent5"/>
            </w:tcBorders>
            <w:hideMark/>
          </w:tcPr>
          <w:p w14:paraId="587F5169" w14:textId="77777777" w:rsidR="00DA69EE" w:rsidRPr="00181CD8" w:rsidRDefault="00DA69EE">
            <w:pPr>
              <w:spacing w:after="60" w:line="22" w:lineRule="atLeast"/>
              <w:jc w:val="center"/>
              <w:rPr>
                <w:rFonts w:ascii="Calibri" w:hAnsi="Calibri" w:cs="Calibri"/>
                <w:b/>
              </w:rPr>
            </w:pPr>
            <w:r w:rsidRPr="00181CD8">
              <w:rPr>
                <w:rFonts w:ascii="Calibri" w:hAnsi="Calibri" w:cs="Calibri"/>
                <w:b/>
              </w:rPr>
              <w:t>Sfera gospodarcza i środowiskowa</w:t>
            </w:r>
          </w:p>
        </w:tc>
      </w:tr>
      <w:tr w:rsidR="00DA69EE" w:rsidRPr="00181CD8" w14:paraId="3DDF1D76" w14:textId="77777777" w:rsidTr="00DA69EE">
        <w:tc>
          <w:tcPr>
            <w:tcW w:w="4521" w:type="dxa"/>
            <w:tcBorders>
              <w:top w:val="single" w:sz="6" w:space="0" w:color="4472C4" w:themeColor="accent5"/>
              <w:left w:val="single" w:sz="12" w:space="0" w:color="4472C4" w:themeColor="accent5"/>
              <w:bottom w:val="single" w:sz="12" w:space="0" w:color="4472C4" w:themeColor="accent5"/>
              <w:right w:val="single" w:sz="6" w:space="0" w:color="4472C4" w:themeColor="accent5"/>
            </w:tcBorders>
          </w:tcPr>
          <w:p w14:paraId="1F842C0B"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t>Działające zrzeszenia przedsiębiorcze i kupieckie, w tym o wieloletniej historii, m.in. Regionalne Stowarzyszenie Przedsiębiorców z siedzibą w Limanowej, Krakowska Kongregacja Kupiecka w Limanowej czy Cech Rzemiosła i Przedsiębiorczości;</w:t>
            </w:r>
          </w:p>
          <w:p w14:paraId="2C9A72FF"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t>Produkty regionalne, tradycyjne i zdrowa żywność (m.in. chleb z łopaty, ser łososiński, szynka wiejska wieprzowa, suska sechlońska, łukowicka śliwka suszona,</w:t>
            </w:r>
            <w:r w:rsidRPr="00181CD8">
              <w:rPr>
                <w:rStyle w:val="Odwoaniedokomentarza"/>
                <w:rFonts w:ascii="Calibri" w:hAnsi="Calibri" w:cs="Calibri"/>
                <w:sz w:val="22"/>
                <w:szCs w:val="22"/>
              </w:rPr>
              <w:t xml:space="preserve"> jodłowicki kołacz z serem, chleb męciński)</w:t>
            </w:r>
            <w:r w:rsidRPr="00181CD8">
              <w:rPr>
                <w:rFonts w:ascii="Calibri" w:hAnsi="Calibri" w:cs="Calibri"/>
              </w:rPr>
              <w:t>;</w:t>
            </w:r>
          </w:p>
          <w:p w14:paraId="3C3A61AD"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t>Wciąż obecne rzemiosło;</w:t>
            </w:r>
          </w:p>
          <w:p w14:paraId="26C1F6CD"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t>Działania w zakresie promocji przedsiębiorczości lokalnej, w tym m.in. organizacja konkursów i gali przedsiębiorczości;</w:t>
            </w:r>
          </w:p>
          <w:p w14:paraId="7A25DEDA"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t>Wysokie pokrycie powierzchni powiatu planami zagospodarowania przestrzennego;</w:t>
            </w:r>
          </w:p>
          <w:p w14:paraId="19E33CDF" w14:textId="77777777" w:rsidR="00DA69EE" w:rsidRPr="00181CD8" w:rsidRDefault="00DA69EE">
            <w:pPr>
              <w:pStyle w:val="Akapitzlist"/>
              <w:spacing w:after="60" w:line="22" w:lineRule="atLeast"/>
              <w:ind w:left="360"/>
              <w:jc w:val="both"/>
              <w:rPr>
                <w:rFonts w:ascii="Calibri" w:hAnsi="Calibri" w:cs="Calibri"/>
              </w:rPr>
            </w:pPr>
          </w:p>
          <w:p w14:paraId="3DA2EB3D"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lastRenderedPageBreak/>
              <w:t>Walory przyrodniczo-krajobrazowe (położenie w regionie dwóch subregionów: Beskidu Wyspowego i Gorców, Gorczański Park Narodowy jako istniejący, w pełni rozpoznawalny i gotowy produkt turystyczny);</w:t>
            </w:r>
          </w:p>
          <w:p w14:paraId="2E274DCA"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t>Występowanie wód termalnych i mineralnych na terenie powiatu;</w:t>
            </w:r>
          </w:p>
          <w:p w14:paraId="34E014ED"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t>Istnienie stref o warunkach klimatycznych i przyrodniczych sprzyjających lecznictwu uzdrowiskowemu;</w:t>
            </w:r>
          </w:p>
          <w:p w14:paraId="138F9A12"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t>Niewielkie przemysłowe zanieczyszczenia środowiska naturalnego</w:t>
            </w:r>
          </w:p>
          <w:p w14:paraId="07167371" w14:textId="77777777" w:rsidR="00DA69EE" w:rsidRPr="00181CD8" w:rsidRDefault="00DA69EE">
            <w:pPr>
              <w:pStyle w:val="Akapitzlist"/>
              <w:spacing w:after="60" w:line="22" w:lineRule="atLeast"/>
              <w:ind w:left="360"/>
              <w:jc w:val="both"/>
              <w:rPr>
                <w:rFonts w:ascii="Calibri" w:hAnsi="Calibri" w:cs="Calibri"/>
              </w:rPr>
            </w:pPr>
          </w:p>
          <w:p w14:paraId="035773CC"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t>Gościnność mieszkańców;</w:t>
            </w:r>
          </w:p>
          <w:p w14:paraId="4D01FFFF"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t>Wzrastająca liczba miejsc noclegowych, w tym w agroturystyce, oraz udzielonych noclegów na obszarze powiatu.</w:t>
            </w:r>
          </w:p>
        </w:tc>
        <w:tc>
          <w:tcPr>
            <w:tcW w:w="4521" w:type="dxa"/>
            <w:tcBorders>
              <w:top w:val="single" w:sz="6" w:space="0" w:color="4472C4" w:themeColor="accent5"/>
              <w:left w:val="single" w:sz="6" w:space="0" w:color="4472C4" w:themeColor="accent5"/>
              <w:bottom w:val="single" w:sz="12" w:space="0" w:color="4472C4" w:themeColor="accent5"/>
              <w:right w:val="single" w:sz="12" w:space="0" w:color="4472C4" w:themeColor="accent5"/>
            </w:tcBorders>
          </w:tcPr>
          <w:p w14:paraId="60C6BDE4"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lastRenderedPageBreak/>
              <w:t>Niska dostępność komunikacyjna powiatu, przekładająca się na niezadowalającą atrakcyjność osadniczą, inwestycyjną i gospodarczą, w tym również w zakresie przemysłów czasu wolnego;</w:t>
            </w:r>
          </w:p>
          <w:p w14:paraId="436FAF04"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t>Zły stan techniczny niektórych dróg na terenie powiatu;</w:t>
            </w:r>
          </w:p>
          <w:p w14:paraId="2E9A0877"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t>Brak transportu publicznego w niektórych miejscowościach na terenie powiatu – utrudnienie dostępu do kultury, opieki zdrowotnej, edukacji, pracy itp.;</w:t>
            </w:r>
          </w:p>
          <w:p w14:paraId="6643992A"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t>Mała liczba podmiotów gospodarczych w przeliczeniu na 1 tys. ludności, w tym dużych przedsiębiorstw, przekładająca się na niskie wpływy z podatków (wpływy z CIT na 1 mieszkańca średnio zaledwie około 2 zł);</w:t>
            </w:r>
          </w:p>
          <w:p w14:paraId="4A57DB97"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t>Stagnacja w rozwoju przedsiębiorczości (mała liczba nowotworzonych przedsiębiorstw);</w:t>
            </w:r>
          </w:p>
          <w:p w14:paraId="279008F2"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lastRenderedPageBreak/>
              <w:t>Brak przygotowanych terenów przeznaczonych pod potrzeby rozwijających się przedsiębiorstw (brak terenów pod inwestycje);</w:t>
            </w:r>
          </w:p>
          <w:p w14:paraId="5BB404A1"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t>Ograniczenia dla inwestycji, wynikające z występowania na obszarze powiatu terenów chronionych (m.in. Gorczański Park Narodowy);</w:t>
            </w:r>
          </w:p>
          <w:p w14:paraId="242270BA"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t>Niski poziom absorbcji środków unijnych przez lokalne firmy;</w:t>
            </w:r>
          </w:p>
          <w:p w14:paraId="584B5A0C"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t>Rozdrobnione gospodarstwa rolne o małym areale i zanikająca produkcja rolna na terenie powiatu;</w:t>
            </w:r>
          </w:p>
          <w:p w14:paraId="5DCA6D54"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t>Problem „szarej strefy”, szczególnie w niektórych branżach gospodarczych;</w:t>
            </w:r>
          </w:p>
          <w:p w14:paraId="39D109BB"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t>Niski poziom płac na terenie powiatu;</w:t>
            </w:r>
          </w:p>
          <w:p w14:paraId="236F1916"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t>Braki kadrowe na lokalnym rynku pracy;</w:t>
            </w:r>
          </w:p>
          <w:p w14:paraId="782225C6"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t>Problem bezrobocia wśród osób z wykształceniem wyższym, w szczególności kobiet;</w:t>
            </w:r>
          </w:p>
          <w:p w14:paraId="51101364"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t>Niewystarczająca oferta wsparcia biznesu, w tym słaby system zachęt dla firm z kapitałem zagranicznym;</w:t>
            </w:r>
          </w:p>
          <w:p w14:paraId="70C4C3E8" w14:textId="77777777" w:rsidR="00DA69EE" w:rsidRPr="00181CD8" w:rsidRDefault="00DA69EE">
            <w:pPr>
              <w:pStyle w:val="Akapitzlist"/>
              <w:spacing w:after="60" w:line="22" w:lineRule="atLeast"/>
              <w:ind w:left="360"/>
              <w:jc w:val="both"/>
              <w:rPr>
                <w:rFonts w:ascii="Calibri" w:hAnsi="Calibri" w:cs="Calibri"/>
              </w:rPr>
            </w:pPr>
          </w:p>
          <w:p w14:paraId="479CA0A7"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t>Niski odsetek ludności korzystającej z sieci kanalizacyjnej;</w:t>
            </w:r>
          </w:p>
          <w:p w14:paraId="5ECC0CCB"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t>Zanieczyszczenie powietrza spowodowane m.in. niską emisją z domów mieszkalnych;</w:t>
            </w:r>
          </w:p>
          <w:p w14:paraId="5513B7B0"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t>Rozproszona zabudowa i tereny górskie, m.in. powodujące wysokie koszty budowy i utrzymania infrastruktury;</w:t>
            </w:r>
          </w:p>
          <w:p w14:paraId="707AC303"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t>Zły sytuacja w zakresie dostępności zasobów wodnych, m.in. wysychanie źródeł wody, obniżanie się lustra wód gruntowych, brak zbiorników retencyjnych, problemy w zakresie zaopatrzenia w wodę);</w:t>
            </w:r>
          </w:p>
          <w:p w14:paraId="30982F65"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t>Duże natężenie ruchu, w tym samochodów ciężarowych – zagrożenie dla pieszych, uciążliwości dla mieszkańców, emisja szkodząca środowisku, amortyzacja infrastruktury;</w:t>
            </w:r>
          </w:p>
          <w:p w14:paraId="595EFF58" w14:textId="77777777" w:rsidR="00DA69EE" w:rsidRPr="00181CD8" w:rsidRDefault="00DA69EE">
            <w:pPr>
              <w:pStyle w:val="Akapitzlist"/>
              <w:spacing w:after="60" w:line="22" w:lineRule="atLeast"/>
              <w:ind w:left="360"/>
              <w:jc w:val="both"/>
              <w:rPr>
                <w:rFonts w:ascii="Calibri" w:hAnsi="Calibri" w:cs="Calibri"/>
              </w:rPr>
            </w:pPr>
          </w:p>
          <w:p w14:paraId="2C76C204"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t>Niewystarczająco rozwinięta baza i infrastruktura turystyczna, sportowa i rekreacyjna;</w:t>
            </w:r>
          </w:p>
          <w:p w14:paraId="62FDCE45" w14:textId="77777777" w:rsidR="00DA69EE" w:rsidRPr="00181CD8" w:rsidRDefault="00DA69EE" w:rsidP="005312C9">
            <w:pPr>
              <w:pStyle w:val="Akapitzlist"/>
              <w:numPr>
                <w:ilvl w:val="0"/>
                <w:numId w:val="7"/>
              </w:numPr>
              <w:spacing w:after="60" w:line="22" w:lineRule="atLeast"/>
              <w:jc w:val="both"/>
              <w:rPr>
                <w:rFonts w:ascii="Calibri" w:hAnsi="Calibri" w:cs="Calibri"/>
              </w:rPr>
            </w:pPr>
            <w:r w:rsidRPr="00181CD8">
              <w:rPr>
                <w:rFonts w:ascii="Calibri" w:hAnsi="Calibri" w:cs="Calibri"/>
              </w:rPr>
              <w:t>Niski poziom systemu informacji i promocji turystycznej, brak całościowej i spójnej strategii w tym zakresie na terenie powiatu.</w:t>
            </w:r>
          </w:p>
        </w:tc>
      </w:tr>
    </w:tbl>
    <w:p w14:paraId="12E0E696" w14:textId="77777777" w:rsidR="00DA69EE" w:rsidRPr="006C64E7" w:rsidRDefault="00DA69EE">
      <w:pPr>
        <w:rPr>
          <w:rFonts w:ascii="Calibri" w:hAnsi="Calibri" w:cs="Calibri"/>
        </w:rPr>
      </w:pPr>
      <w:r w:rsidRPr="006C64E7">
        <w:rPr>
          <w:rFonts w:ascii="Calibri" w:hAnsi="Calibri" w:cs="Calibri"/>
        </w:rPr>
        <w:lastRenderedPageBreak/>
        <w:br w:type="page"/>
      </w:r>
    </w:p>
    <w:tbl>
      <w:tblPr>
        <w:tblStyle w:val="Tabela-Siatka1"/>
        <w:tblW w:w="0" w:type="auto"/>
        <w:tblInd w:w="0"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6" w:space="0" w:color="4472C4" w:themeColor="accent5"/>
          <w:insideV w:val="single" w:sz="6" w:space="0" w:color="4472C4" w:themeColor="accent5"/>
        </w:tblBorders>
        <w:tblLook w:val="04A0" w:firstRow="1" w:lastRow="0" w:firstColumn="1" w:lastColumn="0" w:noHBand="0" w:noVBand="1"/>
      </w:tblPr>
      <w:tblGrid>
        <w:gridCol w:w="4521"/>
        <w:gridCol w:w="4521"/>
      </w:tblGrid>
      <w:tr w:rsidR="00DA69EE" w:rsidRPr="006C64E7" w14:paraId="085F93A1" w14:textId="77777777" w:rsidTr="00DA69EE">
        <w:tc>
          <w:tcPr>
            <w:tcW w:w="9042" w:type="dxa"/>
            <w:gridSpan w:val="2"/>
            <w:tcBorders>
              <w:top w:val="single" w:sz="6" w:space="0" w:color="4472C4" w:themeColor="accent5"/>
              <w:left w:val="single" w:sz="12" w:space="0" w:color="4472C4" w:themeColor="accent5"/>
              <w:bottom w:val="single" w:sz="6" w:space="0" w:color="4472C4" w:themeColor="accent5"/>
              <w:right w:val="single" w:sz="12" w:space="0" w:color="4472C4" w:themeColor="accent5"/>
            </w:tcBorders>
            <w:hideMark/>
          </w:tcPr>
          <w:p w14:paraId="2574AEB8" w14:textId="7E5B628E" w:rsidR="00DA69EE" w:rsidRPr="006C64E7" w:rsidRDefault="00DA69EE">
            <w:pPr>
              <w:spacing w:after="60" w:line="22" w:lineRule="atLeast"/>
              <w:jc w:val="center"/>
              <w:rPr>
                <w:rFonts w:ascii="Calibri" w:hAnsi="Calibri" w:cs="Calibri"/>
                <w:b/>
              </w:rPr>
            </w:pPr>
            <w:r w:rsidRPr="006C64E7">
              <w:rPr>
                <w:rFonts w:ascii="Calibri" w:hAnsi="Calibri" w:cs="Calibri"/>
                <w:b/>
              </w:rPr>
              <w:lastRenderedPageBreak/>
              <w:t>Sfera społeczna i samorządowa</w:t>
            </w:r>
          </w:p>
        </w:tc>
      </w:tr>
      <w:tr w:rsidR="00DA69EE" w:rsidRPr="006C64E7" w14:paraId="05372A6E" w14:textId="77777777" w:rsidTr="00DA69EE">
        <w:tc>
          <w:tcPr>
            <w:tcW w:w="4521" w:type="dxa"/>
            <w:tcBorders>
              <w:top w:val="single" w:sz="6" w:space="0" w:color="4472C4" w:themeColor="accent5"/>
              <w:left w:val="single" w:sz="12" w:space="0" w:color="4472C4" w:themeColor="accent5"/>
              <w:bottom w:val="single" w:sz="12" w:space="0" w:color="4472C4" w:themeColor="accent5"/>
              <w:right w:val="single" w:sz="6" w:space="0" w:color="4472C4" w:themeColor="accent5"/>
            </w:tcBorders>
          </w:tcPr>
          <w:p w14:paraId="55AF363E" w14:textId="77777777" w:rsidR="00DA69EE" w:rsidRPr="006C64E7" w:rsidRDefault="00DA69EE" w:rsidP="005312C9">
            <w:pPr>
              <w:pStyle w:val="Akapitzlist"/>
              <w:numPr>
                <w:ilvl w:val="0"/>
                <w:numId w:val="7"/>
              </w:numPr>
              <w:spacing w:after="60" w:line="22" w:lineRule="atLeast"/>
              <w:jc w:val="both"/>
              <w:rPr>
                <w:rFonts w:ascii="Calibri" w:hAnsi="Calibri" w:cs="Calibri"/>
              </w:rPr>
            </w:pPr>
            <w:r w:rsidRPr="006C64E7">
              <w:rPr>
                <w:rFonts w:ascii="Calibri" w:hAnsi="Calibri" w:cs="Calibri"/>
              </w:rPr>
              <w:t>Systematycznie rosnąca liczba mieszkańców powiatu;</w:t>
            </w:r>
          </w:p>
          <w:p w14:paraId="3DC0CF8D" w14:textId="77777777" w:rsidR="00DA69EE" w:rsidRPr="006C64E7" w:rsidRDefault="00DA69EE" w:rsidP="005312C9">
            <w:pPr>
              <w:pStyle w:val="Akapitzlist"/>
              <w:numPr>
                <w:ilvl w:val="0"/>
                <w:numId w:val="7"/>
              </w:numPr>
              <w:spacing w:after="60" w:line="22" w:lineRule="atLeast"/>
              <w:jc w:val="both"/>
              <w:rPr>
                <w:rFonts w:ascii="Calibri" w:hAnsi="Calibri" w:cs="Calibri"/>
              </w:rPr>
            </w:pPr>
            <w:r w:rsidRPr="006C64E7">
              <w:rPr>
                <w:rFonts w:ascii="Calibri" w:hAnsi="Calibri" w:cs="Calibri"/>
              </w:rPr>
              <w:t>Dodatni, wysoki przyrost naturalny;</w:t>
            </w:r>
          </w:p>
          <w:p w14:paraId="28E724B3" w14:textId="77777777" w:rsidR="00DA69EE" w:rsidRPr="006C64E7" w:rsidRDefault="00DA69EE">
            <w:pPr>
              <w:spacing w:after="60" w:line="22" w:lineRule="atLeast"/>
              <w:jc w:val="both"/>
              <w:rPr>
                <w:rFonts w:ascii="Calibri" w:hAnsi="Calibri" w:cs="Calibri"/>
                <w:sz w:val="18"/>
              </w:rPr>
            </w:pPr>
          </w:p>
          <w:p w14:paraId="46779DA6" w14:textId="77777777" w:rsidR="00DA69EE" w:rsidRPr="006C64E7" w:rsidRDefault="00DA69EE" w:rsidP="005312C9">
            <w:pPr>
              <w:pStyle w:val="Akapitzlist"/>
              <w:numPr>
                <w:ilvl w:val="0"/>
                <w:numId w:val="7"/>
              </w:numPr>
              <w:spacing w:after="60" w:line="22" w:lineRule="atLeast"/>
              <w:jc w:val="both"/>
              <w:rPr>
                <w:rFonts w:ascii="Calibri" w:hAnsi="Calibri" w:cs="Calibri"/>
              </w:rPr>
            </w:pPr>
            <w:r w:rsidRPr="006C64E7">
              <w:rPr>
                <w:rFonts w:ascii="Calibri" w:hAnsi="Calibri" w:cs="Calibri"/>
              </w:rPr>
              <w:t>Silne więzi i wartości rodzinne;</w:t>
            </w:r>
          </w:p>
          <w:p w14:paraId="75E7D31A" w14:textId="77777777" w:rsidR="00DA69EE" w:rsidRPr="006C64E7" w:rsidRDefault="00DA69EE" w:rsidP="005312C9">
            <w:pPr>
              <w:pStyle w:val="Akapitzlist"/>
              <w:numPr>
                <w:ilvl w:val="0"/>
                <w:numId w:val="7"/>
              </w:numPr>
              <w:spacing w:after="60" w:line="22" w:lineRule="atLeast"/>
              <w:jc w:val="both"/>
              <w:rPr>
                <w:rFonts w:ascii="Calibri" w:hAnsi="Calibri" w:cs="Calibri"/>
              </w:rPr>
            </w:pPr>
            <w:r w:rsidRPr="006C64E7">
              <w:rPr>
                <w:rFonts w:ascii="Calibri" w:hAnsi="Calibri" w:cs="Calibri"/>
              </w:rPr>
              <w:t>Patriotyzm i zaangażowanie obywatelskie na poziomie lokalnym (wysoka frekwencja w wyborach samorządowych);</w:t>
            </w:r>
          </w:p>
          <w:p w14:paraId="599A7891" w14:textId="77777777" w:rsidR="00DA69EE" w:rsidRPr="006C64E7" w:rsidRDefault="00DA69EE" w:rsidP="005312C9">
            <w:pPr>
              <w:pStyle w:val="Akapitzlist"/>
              <w:numPr>
                <w:ilvl w:val="0"/>
                <w:numId w:val="7"/>
              </w:numPr>
              <w:spacing w:after="60" w:line="22" w:lineRule="atLeast"/>
              <w:jc w:val="both"/>
              <w:rPr>
                <w:rFonts w:ascii="Calibri" w:hAnsi="Calibri" w:cs="Calibri"/>
              </w:rPr>
            </w:pPr>
            <w:r w:rsidRPr="006C64E7">
              <w:rPr>
                <w:rFonts w:ascii="Calibri" w:hAnsi="Calibri" w:cs="Calibri"/>
              </w:rPr>
              <w:t>Aktywni seniorzy, w tym działający w ramach uniwersytetów III wieku;</w:t>
            </w:r>
          </w:p>
          <w:p w14:paraId="161030B7" w14:textId="77777777" w:rsidR="00DA69EE" w:rsidRPr="006C64E7" w:rsidRDefault="00DA69EE" w:rsidP="005312C9">
            <w:pPr>
              <w:pStyle w:val="Akapitzlist"/>
              <w:numPr>
                <w:ilvl w:val="0"/>
                <w:numId w:val="7"/>
              </w:numPr>
              <w:spacing w:after="60" w:line="22" w:lineRule="atLeast"/>
              <w:jc w:val="both"/>
              <w:rPr>
                <w:rFonts w:ascii="Calibri" w:hAnsi="Calibri" w:cs="Calibri"/>
              </w:rPr>
            </w:pPr>
            <w:r w:rsidRPr="006C64E7">
              <w:rPr>
                <w:rFonts w:ascii="Calibri" w:hAnsi="Calibri" w:cs="Calibri"/>
              </w:rPr>
              <w:t>Materialne i niematerialne dziedzictwo kulturowe (zabytki, w tym architektury drewnianej, kapliczki, miejsca pamięci, grupy folklorystyczne itp.);</w:t>
            </w:r>
          </w:p>
          <w:p w14:paraId="06298E63" w14:textId="77777777" w:rsidR="00DA69EE" w:rsidRPr="006C64E7" w:rsidRDefault="00DA69EE" w:rsidP="005312C9">
            <w:pPr>
              <w:pStyle w:val="Akapitzlist"/>
              <w:numPr>
                <w:ilvl w:val="0"/>
                <w:numId w:val="7"/>
              </w:numPr>
              <w:spacing w:after="60" w:line="22" w:lineRule="atLeast"/>
              <w:jc w:val="both"/>
              <w:rPr>
                <w:rFonts w:ascii="Calibri" w:hAnsi="Calibri" w:cs="Calibri"/>
              </w:rPr>
            </w:pPr>
            <w:r w:rsidRPr="006C64E7">
              <w:rPr>
                <w:rFonts w:ascii="Calibri" w:hAnsi="Calibri" w:cs="Calibri"/>
              </w:rPr>
              <w:t>Muzeum Regionalne Ziemi Limanowskiej;</w:t>
            </w:r>
          </w:p>
          <w:p w14:paraId="03481E65" w14:textId="77777777" w:rsidR="00DA69EE" w:rsidRPr="006C64E7" w:rsidRDefault="00DA69EE" w:rsidP="005312C9">
            <w:pPr>
              <w:pStyle w:val="Akapitzlist"/>
              <w:numPr>
                <w:ilvl w:val="0"/>
                <w:numId w:val="7"/>
              </w:numPr>
              <w:spacing w:after="60" w:line="22" w:lineRule="atLeast"/>
              <w:jc w:val="both"/>
              <w:rPr>
                <w:rFonts w:ascii="Calibri" w:hAnsi="Calibri" w:cs="Calibri"/>
              </w:rPr>
            </w:pPr>
            <w:r w:rsidRPr="006C64E7">
              <w:rPr>
                <w:rFonts w:ascii="Calibri" w:hAnsi="Calibri" w:cs="Calibri"/>
              </w:rPr>
              <w:t>Potencjał i aktywność rekreacyjno-sportowa mieszkańców, sukcesy dzieci i młodzieży, znani i utytułowani sportowcy;</w:t>
            </w:r>
          </w:p>
          <w:p w14:paraId="00C2C58A" w14:textId="77777777" w:rsidR="00DA69EE" w:rsidRPr="006C64E7" w:rsidRDefault="00DA69EE" w:rsidP="005312C9">
            <w:pPr>
              <w:pStyle w:val="Akapitzlist"/>
              <w:numPr>
                <w:ilvl w:val="0"/>
                <w:numId w:val="7"/>
              </w:numPr>
              <w:spacing w:after="60" w:line="22" w:lineRule="atLeast"/>
              <w:jc w:val="both"/>
              <w:rPr>
                <w:rFonts w:ascii="Calibri" w:hAnsi="Calibri" w:cs="Calibri"/>
              </w:rPr>
            </w:pPr>
            <w:r w:rsidRPr="006C64E7">
              <w:rPr>
                <w:rFonts w:ascii="Calibri" w:hAnsi="Calibri" w:cs="Calibri"/>
              </w:rPr>
              <w:t>Rozwinięta sieć ochotniczych straży pożarnych;</w:t>
            </w:r>
          </w:p>
          <w:p w14:paraId="4B20DF21" w14:textId="77777777" w:rsidR="00DA69EE" w:rsidRPr="006C64E7" w:rsidRDefault="00DA69EE" w:rsidP="005312C9">
            <w:pPr>
              <w:pStyle w:val="Akapitzlist"/>
              <w:numPr>
                <w:ilvl w:val="0"/>
                <w:numId w:val="7"/>
              </w:numPr>
              <w:spacing w:after="60" w:line="22" w:lineRule="atLeast"/>
              <w:jc w:val="both"/>
              <w:rPr>
                <w:rFonts w:ascii="Calibri" w:hAnsi="Calibri" w:cs="Calibri"/>
              </w:rPr>
            </w:pPr>
            <w:r w:rsidRPr="006C64E7">
              <w:rPr>
                <w:rFonts w:ascii="Calibri" w:hAnsi="Calibri" w:cs="Calibri"/>
              </w:rPr>
              <w:t>Relatywnie dobre wskaźniki dotyczące oferty zdrowotnej oraz rozbudowująca się oferta szpitala powiatowego w Limanowej;</w:t>
            </w:r>
          </w:p>
          <w:p w14:paraId="471CD4F7" w14:textId="77777777" w:rsidR="00DA69EE" w:rsidRPr="006C64E7" w:rsidRDefault="00DA69EE">
            <w:pPr>
              <w:pStyle w:val="Akapitzlist"/>
              <w:spacing w:after="60" w:line="22" w:lineRule="atLeast"/>
              <w:ind w:left="360"/>
              <w:jc w:val="both"/>
              <w:rPr>
                <w:rFonts w:ascii="Calibri" w:hAnsi="Calibri" w:cs="Calibri"/>
                <w:sz w:val="18"/>
              </w:rPr>
            </w:pPr>
          </w:p>
          <w:p w14:paraId="3822E89D" w14:textId="77777777" w:rsidR="00DA69EE" w:rsidRPr="006C64E7" w:rsidRDefault="00DA69EE" w:rsidP="005312C9">
            <w:pPr>
              <w:pStyle w:val="Akapitzlist"/>
              <w:numPr>
                <w:ilvl w:val="0"/>
                <w:numId w:val="7"/>
              </w:numPr>
              <w:spacing w:after="60" w:line="22" w:lineRule="atLeast"/>
              <w:jc w:val="both"/>
              <w:rPr>
                <w:rFonts w:ascii="Calibri" w:hAnsi="Calibri" w:cs="Calibri"/>
              </w:rPr>
            </w:pPr>
            <w:r w:rsidRPr="006C64E7">
              <w:rPr>
                <w:rFonts w:ascii="Calibri" w:hAnsi="Calibri" w:cs="Calibri"/>
              </w:rPr>
              <w:t>Pozytywny stan finansów powiatu - nadwyżka budżetowa, wysoka zdolność do samofinansowania inwestycji.</w:t>
            </w:r>
          </w:p>
        </w:tc>
        <w:tc>
          <w:tcPr>
            <w:tcW w:w="4521" w:type="dxa"/>
            <w:tcBorders>
              <w:top w:val="single" w:sz="6" w:space="0" w:color="4472C4" w:themeColor="accent5"/>
              <w:left w:val="single" w:sz="6" w:space="0" w:color="4472C4" w:themeColor="accent5"/>
              <w:bottom w:val="single" w:sz="12" w:space="0" w:color="4472C4" w:themeColor="accent5"/>
              <w:right w:val="single" w:sz="12" w:space="0" w:color="4472C4" w:themeColor="accent5"/>
            </w:tcBorders>
          </w:tcPr>
          <w:p w14:paraId="2E42A38E" w14:textId="77777777" w:rsidR="00DA69EE" w:rsidRPr="006C64E7" w:rsidRDefault="00DA69EE" w:rsidP="005312C9">
            <w:pPr>
              <w:pStyle w:val="Akapitzlist"/>
              <w:numPr>
                <w:ilvl w:val="0"/>
                <w:numId w:val="7"/>
              </w:numPr>
              <w:spacing w:after="60" w:line="22" w:lineRule="atLeast"/>
              <w:jc w:val="both"/>
              <w:rPr>
                <w:rFonts w:ascii="Calibri" w:hAnsi="Calibri" w:cs="Calibri"/>
              </w:rPr>
            </w:pPr>
            <w:r w:rsidRPr="006C64E7">
              <w:rPr>
                <w:rFonts w:ascii="Calibri" w:hAnsi="Calibri" w:cs="Calibri"/>
              </w:rPr>
              <w:t>Ujemne saldo migracji;</w:t>
            </w:r>
          </w:p>
          <w:p w14:paraId="4D89543A" w14:textId="77777777" w:rsidR="00DA69EE" w:rsidRPr="006C64E7" w:rsidRDefault="00DA69EE" w:rsidP="005312C9">
            <w:pPr>
              <w:pStyle w:val="Akapitzlist"/>
              <w:numPr>
                <w:ilvl w:val="0"/>
                <w:numId w:val="7"/>
              </w:numPr>
              <w:spacing w:after="60" w:line="22" w:lineRule="atLeast"/>
              <w:jc w:val="both"/>
              <w:rPr>
                <w:rFonts w:ascii="Calibri" w:hAnsi="Calibri" w:cs="Calibri"/>
              </w:rPr>
            </w:pPr>
            <w:r w:rsidRPr="006C64E7">
              <w:rPr>
                <w:rFonts w:ascii="Calibri" w:hAnsi="Calibri" w:cs="Calibri"/>
              </w:rPr>
              <w:t>Spadek liczby uczniów w szkołach;</w:t>
            </w:r>
          </w:p>
          <w:p w14:paraId="28712683" w14:textId="77777777" w:rsidR="00DA69EE" w:rsidRPr="006C64E7" w:rsidRDefault="00DA69EE">
            <w:pPr>
              <w:spacing w:after="60" w:line="22" w:lineRule="atLeast"/>
              <w:jc w:val="both"/>
              <w:rPr>
                <w:rFonts w:ascii="Calibri" w:hAnsi="Calibri" w:cs="Calibri"/>
              </w:rPr>
            </w:pPr>
          </w:p>
          <w:p w14:paraId="17DF4995" w14:textId="77777777" w:rsidR="00DA69EE" w:rsidRPr="006C64E7" w:rsidRDefault="00DA69EE" w:rsidP="005312C9">
            <w:pPr>
              <w:pStyle w:val="Akapitzlist"/>
              <w:numPr>
                <w:ilvl w:val="0"/>
                <w:numId w:val="7"/>
              </w:numPr>
              <w:spacing w:after="60" w:line="22" w:lineRule="atLeast"/>
              <w:jc w:val="both"/>
              <w:rPr>
                <w:rFonts w:ascii="Calibri" w:hAnsi="Calibri" w:cs="Calibri"/>
              </w:rPr>
            </w:pPr>
            <w:r w:rsidRPr="006C64E7">
              <w:rPr>
                <w:rFonts w:ascii="Calibri" w:hAnsi="Calibri" w:cs="Calibri"/>
              </w:rPr>
              <w:t>Funkcjonujące w rejestrach Powiatowego Urzędu Pracy osoby, które nie są zainteresowane podjęciem pracy, a jedynie posiadaniem ubezpieczenia zdrowotnego;</w:t>
            </w:r>
          </w:p>
          <w:p w14:paraId="6C16925F" w14:textId="77777777" w:rsidR="00DA69EE" w:rsidRPr="006C64E7" w:rsidRDefault="00DA69EE" w:rsidP="005312C9">
            <w:pPr>
              <w:pStyle w:val="Akapitzlist"/>
              <w:numPr>
                <w:ilvl w:val="0"/>
                <w:numId w:val="7"/>
              </w:numPr>
              <w:spacing w:after="60" w:line="22" w:lineRule="atLeast"/>
              <w:jc w:val="both"/>
              <w:rPr>
                <w:rFonts w:ascii="Calibri" w:hAnsi="Calibri" w:cs="Calibri"/>
              </w:rPr>
            </w:pPr>
            <w:r w:rsidRPr="006C64E7">
              <w:rPr>
                <w:rFonts w:ascii="Calibri" w:hAnsi="Calibri" w:cs="Calibri"/>
              </w:rPr>
              <w:t>Problemy społeczne – długotrwałe bezrobocie, patologie i ubóstwo, dotykające w szczególności rodzin wielodzietnych oraz osób starszych;</w:t>
            </w:r>
          </w:p>
          <w:p w14:paraId="38FA3E06" w14:textId="77777777" w:rsidR="00DA69EE" w:rsidRPr="006C64E7" w:rsidRDefault="00DA69EE" w:rsidP="005312C9">
            <w:pPr>
              <w:pStyle w:val="Akapitzlist"/>
              <w:numPr>
                <w:ilvl w:val="0"/>
                <w:numId w:val="7"/>
              </w:numPr>
              <w:spacing w:after="60" w:line="22" w:lineRule="atLeast"/>
              <w:jc w:val="both"/>
              <w:rPr>
                <w:rFonts w:ascii="Calibri" w:hAnsi="Calibri" w:cs="Calibri"/>
              </w:rPr>
            </w:pPr>
            <w:r w:rsidRPr="006C64E7">
              <w:rPr>
                <w:rFonts w:ascii="Calibri" w:hAnsi="Calibri" w:cs="Calibri"/>
              </w:rPr>
              <w:t>Bariery, w tym architektoniczne, dla osób starszych oraz z niepełnosprawnościami;</w:t>
            </w:r>
          </w:p>
          <w:p w14:paraId="732A3B3A" w14:textId="77777777" w:rsidR="00DA69EE" w:rsidRPr="006C64E7" w:rsidRDefault="00DA69EE" w:rsidP="005312C9">
            <w:pPr>
              <w:pStyle w:val="Akapitzlist"/>
              <w:numPr>
                <w:ilvl w:val="0"/>
                <w:numId w:val="7"/>
              </w:numPr>
              <w:spacing w:after="60" w:line="22" w:lineRule="atLeast"/>
              <w:jc w:val="both"/>
              <w:rPr>
                <w:rFonts w:ascii="Calibri" w:hAnsi="Calibri" w:cs="Calibri"/>
              </w:rPr>
            </w:pPr>
            <w:r w:rsidRPr="006C64E7">
              <w:rPr>
                <w:rFonts w:ascii="Calibri" w:hAnsi="Calibri" w:cs="Calibri"/>
              </w:rPr>
              <w:t>Niewystarczający poziom kapitału społecznego, wyrażony relatywnie małą liczbą aktywnych organizacji pozarządowych oraz niskim wskaźnikiem uczestnictwa w kulturze;</w:t>
            </w:r>
          </w:p>
          <w:p w14:paraId="362F121D" w14:textId="77777777" w:rsidR="00DA69EE" w:rsidRPr="006C64E7" w:rsidRDefault="00DA69EE">
            <w:pPr>
              <w:pStyle w:val="Akapitzlist"/>
              <w:spacing w:after="60" w:line="22" w:lineRule="atLeast"/>
              <w:ind w:left="360"/>
              <w:jc w:val="both"/>
              <w:rPr>
                <w:rFonts w:ascii="Calibri" w:hAnsi="Calibri" w:cs="Calibri"/>
              </w:rPr>
            </w:pPr>
          </w:p>
          <w:p w14:paraId="46D6A7B2" w14:textId="77777777" w:rsidR="00DA69EE" w:rsidRPr="006C64E7" w:rsidRDefault="00DA69EE" w:rsidP="005312C9">
            <w:pPr>
              <w:pStyle w:val="Akapitzlist"/>
              <w:numPr>
                <w:ilvl w:val="0"/>
                <w:numId w:val="7"/>
              </w:numPr>
              <w:spacing w:after="60" w:line="22" w:lineRule="atLeast"/>
              <w:jc w:val="both"/>
              <w:rPr>
                <w:rFonts w:ascii="Calibri" w:hAnsi="Calibri" w:cs="Calibri"/>
              </w:rPr>
            </w:pPr>
            <w:r w:rsidRPr="006C64E7">
              <w:rPr>
                <w:rFonts w:ascii="Calibri" w:hAnsi="Calibri" w:cs="Calibri"/>
              </w:rPr>
              <w:t>Relatywnie niska efektywność powiatu w zakresie pozyskiwania funduszy zewnętrznych;</w:t>
            </w:r>
          </w:p>
          <w:p w14:paraId="33EC243E" w14:textId="77777777" w:rsidR="00DA69EE" w:rsidRPr="006C64E7" w:rsidRDefault="00DA69EE" w:rsidP="005312C9">
            <w:pPr>
              <w:pStyle w:val="Akapitzlist"/>
              <w:numPr>
                <w:ilvl w:val="0"/>
                <w:numId w:val="7"/>
              </w:numPr>
              <w:spacing w:after="60" w:line="22" w:lineRule="atLeast"/>
              <w:jc w:val="both"/>
              <w:rPr>
                <w:rFonts w:ascii="Calibri" w:hAnsi="Calibri" w:cs="Calibri"/>
              </w:rPr>
            </w:pPr>
            <w:r w:rsidRPr="006C64E7">
              <w:rPr>
                <w:rFonts w:ascii="Calibri" w:hAnsi="Calibri" w:cs="Calibri"/>
              </w:rPr>
              <w:t>Niewystarczający poziom współpracy pomiędzy powiatem a organizacjami pozarządowymi.</w:t>
            </w:r>
          </w:p>
        </w:tc>
      </w:tr>
    </w:tbl>
    <w:tbl>
      <w:tblPr>
        <w:tblStyle w:val="Tabela-Siatka2"/>
        <w:tblW w:w="0" w:type="auto"/>
        <w:tblInd w:w="0"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6" w:space="0" w:color="4472C4" w:themeColor="accent5"/>
          <w:insideV w:val="single" w:sz="6" w:space="0" w:color="4472C4" w:themeColor="accent5"/>
        </w:tblBorders>
        <w:tblLook w:val="04A0" w:firstRow="1" w:lastRow="0" w:firstColumn="1" w:lastColumn="0" w:noHBand="0" w:noVBand="1"/>
      </w:tblPr>
      <w:tblGrid>
        <w:gridCol w:w="4521"/>
        <w:gridCol w:w="4521"/>
      </w:tblGrid>
      <w:tr w:rsidR="00DA69EE" w:rsidRPr="006C64E7" w14:paraId="4089D1ED" w14:textId="77777777" w:rsidTr="00DA69EE">
        <w:tc>
          <w:tcPr>
            <w:tcW w:w="4521" w:type="dxa"/>
            <w:tcBorders>
              <w:top w:val="single" w:sz="12" w:space="0" w:color="4472C4" w:themeColor="accent5"/>
              <w:left w:val="single" w:sz="12" w:space="0" w:color="4472C4" w:themeColor="accent5"/>
              <w:bottom w:val="single" w:sz="6" w:space="0" w:color="4472C4" w:themeColor="accent5"/>
              <w:right w:val="single" w:sz="6" w:space="0" w:color="4472C4" w:themeColor="accent5"/>
            </w:tcBorders>
            <w:shd w:val="clear" w:color="auto" w:fill="D9E2F3" w:themeFill="accent5" w:themeFillTint="33"/>
          </w:tcPr>
          <w:p w14:paraId="7029E88E" w14:textId="77777777" w:rsidR="00DA69EE" w:rsidRPr="006C64E7" w:rsidRDefault="00DA69EE">
            <w:pPr>
              <w:spacing w:after="60" w:line="22" w:lineRule="atLeast"/>
              <w:jc w:val="center"/>
              <w:rPr>
                <w:rFonts w:ascii="Calibri" w:hAnsi="Calibri" w:cs="Calibri"/>
                <w:b/>
              </w:rPr>
            </w:pPr>
          </w:p>
          <w:p w14:paraId="12CB7BB6" w14:textId="77777777" w:rsidR="00DA69EE" w:rsidRPr="006C64E7" w:rsidRDefault="00DA69EE">
            <w:pPr>
              <w:spacing w:after="60" w:line="22" w:lineRule="atLeast"/>
              <w:jc w:val="center"/>
              <w:rPr>
                <w:rFonts w:ascii="Calibri" w:hAnsi="Calibri" w:cs="Calibri"/>
                <w:b/>
              </w:rPr>
            </w:pPr>
            <w:r w:rsidRPr="006C64E7">
              <w:rPr>
                <w:rFonts w:ascii="Calibri" w:hAnsi="Calibri" w:cs="Calibri"/>
                <w:b/>
              </w:rPr>
              <w:t>SZANSE</w:t>
            </w:r>
          </w:p>
          <w:p w14:paraId="2355ACCA" w14:textId="77777777" w:rsidR="00DA69EE" w:rsidRPr="006C64E7" w:rsidRDefault="00DA69EE">
            <w:pPr>
              <w:spacing w:after="60" w:line="22" w:lineRule="atLeast"/>
              <w:jc w:val="center"/>
              <w:rPr>
                <w:rFonts w:ascii="Calibri" w:hAnsi="Calibri" w:cs="Calibri"/>
                <w:b/>
              </w:rPr>
            </w:pPr>
          </w:p>
        </w:tc>
        <w:tc>
          <w:tcPr>
            <w:tcW w:w="4521" w:type="dxa"/>
            <w:tcBorders>
              <w:top w:val="single" w:sz="12" w:space="0" w:color="4472C4" w:themeColor="accent5"/>
              <w:left w:val="single" w:sz="6" w:space="0" w:color="4472C4" w:themeColor="accent5"/>
              <w:bottom w:val="single" w:sz="6" w:space="0" w:color="4472C4" w:themeColor="accent5"/>
              <w:right w:val="single" w:sz="12" w:space="0" w:color="4472C4" w:themeColor="accent5"/>
            </w:tcBorders>
            <w:shd w:val="clear" w:color="auto" w:fill="D9E2F3" w:themeFill="accent5" w:themeFillTint="33"/>
          </w:tcPr>
          <w:p w14:paraId="28D299A6" w14:textId="77777777" w:rsidR="00DA69EE" w:rsidRPr="006C64E7" w:rsidRDefault="00DA69EE">
            <w:pPr>
              <w:spacing w:after="60" w:line="22" w:lineRule="atLeast"/>
              <w:jc w:val="center"/>
              <w:rPr>
                <w:rFonts w:ascii="Calibri" w:hAnsi="Calibri" w:cs="Calibri"/>
                <w:b/>
              </w:rPr>
            </w:pPr>
          </w:p>
          <w:p w14:paraId="325D4E19" w14:textId="77777777" w:rsidR="00DA69EE" w:rsidRPr="006C64E7" w:rsidRDefault="00DA69EE">
            <w:pPr>
              <w:spacing w:after="60" w:line="22" w:lineRule="atLeast"/>
              <w:jc w:val="center"/>
              <w:rPr>
                <w:rFonts w:ascii="Calibri" w:hAnsi="Calibri" w:cs="Calibri"/>
                <w:b/>
              </w:rPr>
            </w:pPr>
            <w:r w:rsidRPr="006C64E7">
              <w:rPr>
                <w:rFonts w:ascii="Calibri" w:hAnsi="Calibri" w:cs="Calibri"/>
                <w:b/>
              </w:rPr>
              <w:t>ZAGROŻENIA</w:t>
            </w:r>
          </w:p>
        </w:tc>
      </w:tr>
      <w:tr w:rsidR="00DA69EE" w:rsidRPr="006C64E7" w14:paraId="6AEAF168" w14:textId="77777777" w:rsidTr="00DA69EE">
        <w:tc>
          <w:tcPr>
            <w:tcW w:w="4521" w:type="dxa"/>
            <w:tcBorders>
              <w:top w:val="single" w:sz="6" w:space="0" w:color="4472C4" w:themeColor="accent5"/>
              <w:left w:val="single" w:sz="12" w:space="0" w:color="4472C4" w:themeColor="accent5"/>
              <w:bottom w:val="single" w:sz="12" w:space="0" w:color="4472C4" w:themeColor="accent5"/>
              <w:right w:val="single" w:sz="6" w:space="0" w:color="4472C4" w:themeColor="accent5"/>
            </w:tcBorders>
          </w:tcPr>
          <w:p w14:paraId="02473776" w14:textId="77777777" w:rsidR="00DA69EE" w:rsidRPr="006C64E7" w:rsidRDefault="00DA69EE" w:rsidP="005312C9">
            <w:pPr>
              <w:pStyle w:val="Akapitzlist"/>
              <w:numPr>
                <w:ilvl w:val="0"/>
                <w:numId w:val="8"/>
              </w:numPr>
              <w:spacing w:after="60" w:line="22" w:lineRule="atLeast"/>
              <w:jc w:val="both"/>
              <w:rPr>
                <w:rFonts w:ascii="Calibri" w:hAnsi="Calibri" w:cs="Calibri"/>
              </w:rPr>
            </w:pPr>
            <w:r w:rsidRPr="006C64E7">
              <w:rPr>
                <w:rFonts w:ascii="Calibri" w:hAnsi="Calibri" w:cs="Calibri"/>
              </w:rPr>
              <w:t>Mechanizmy i narzędzia finansowe oraz pozafinansowe w ramach obecnej i nowej perspektywy budżetowej UE;</w:t>
            </w:r>
          </w:p>
          <w:p w14:paraId="01274C7D" w14:textId="77777777" w:rsidR="00DA69EE" w:rsidRPr="006C64E7" w:rsidRDefault="00DA69EE" w:rsidP="005312C9">
            <w:pPr>
              <w:pStyle w:val="Akapitzlist"/>
              <w:numPr>
                <w:ilvl w:val="0"/>
                <w:numId w:val="8"/>
              </w:numPr>
              <w:spacing w:after="60" w:line="22" w:lineRule="atLeast"/>
              <w:jc w:val="both"/>
              <w:rPr>
                <w:rFonts w:ascii="Calibri" w:hAnsi="Calibri" w:cs="Calibri"/>
              </w:rPr>
            </w:pPr>
            <w:r w:rsidRPr="006C64E7">
              <w:rPr>
                <w:rFonts w:ascii="Calibri" w:hAnsi="Calibri" w:cs="Calibri"/>
              </w:rPr>
              <w:t>Nowy model prowadzenia polityki rozwoju – rozwój zrównoważony terytorialnie, wsparcie dla terenów wiejskich i obszarów tracących swoje funkcje społeczno-gospodarcze;</w:t>
            </w:r>
          </w:p>
          <w:p w14:paraId="5BAE07BD" w14:textId="77777777" w:rsidR="00DA69EE" w:rsidRPr="006C64E7" w:rsidRDefault="00DA69EE" w:rsidP="005312C9">
            <w:pPr>
              <w:pStyle w:val="Akapitzlist"/>
              <w:numPr>
                <w:ilvl w:val="0"/>
                <w:numId w:val="8"/>
              </w:numPr>
              <w:spacing w:after="60" w:line="22" w:lineRule="atLeast"/>
              <w:jc w:val="both"/>
              <w:rPr>
                <w:rFonts w:ascii="Calibri" w:hAnsi="Calibri" w:cs="Calibri"/>
              </w:rPr>
            </w:pPr>
            <w:r w:rsidRPr="006C64E7">
              <w:rPr>
                <w:rFonts w:ascii="Calibri" w:hAnsi="Calibri" w:cs="Calibri"/>
              </w:rPr>
              <w:t>Rozwój grup producenckich - konsorcja i inwestycje w przetwórstwo;</w:t>
            </w:r>
          </w:p>
          <w:p w14:paraId="3E6BD491" w14:textId="77777777" w:rsidR="00DA69EE" w:rsidRPr="006C64E7" w:rsidRDefault="00DA69EE" w:rsidP="005312C9">
            <w:pPr>
              <w:pStyle w:val="Akapitzlist"/>
              <w:numPr>
                <w:ilvl w:val="0"/>
                <w:numId w:val="8"/>
              </w:numPr>
              <w:spacing w:after="60" w:line="22" w:lineRule="atLeast"/>
              <w:jc w:val="both"/>
              <w:rPr>
                <w:rFonts w:ascii="Calibri" w:hAnsi="Calibri" w:cs="Calibri"/>
              </w:rPr>
            </w:pPr>
            <w:r w:rsidRPr="006C64E7">
              <w:rPr>
                <w:rFonts w:ascii="Calibri" w:hAnsi="Calibri" w:cs="Calibri"/>
              </w:rPr>
              <w:t>Rozwój i promocja produktów regionalnych, tradycyjnych i zdrowej żywności z terenu powiatu w kontekście rosnącego popytu na taką ofertę;</w:t>
            </w:r>
          </w:p>
          <w:p w14:paraId="49C68F86" w14:textId="77777777" w:rsidR="00DA69EE" w:rsidRPr="006C64E7" w:rsidRDefault="00DA69EE" w:rsidP="005312C9">
            <w:pPr>
              <w:pStyle w:val="Akapitzlist"/>
              <w:numPr>
                <w:ilvl w:val="0"/>
                <w:numId w:val="8"/>
              </w:numPr>
              <w:spacing w:after="60" w:line="22" w:lineRule="atLeast"/>
              <w:jc w:val="both"/>
              <w:rPr>
                <w:rFonts w:ascii="Calibri" w:hAnsi="Calibri" w:cs="Calibri"/>
              </w:rPr>
            </w:pPr>
            <w:r w:rsidRPr="006C64E7">
              <w:rPr>
                <w:rFonts w:ascii="Calibri" w:hAnsi="Calibri" w:cs="Calibri"/>
              </w:rPr>
              <w:t>Ciągłe dostosowywanie kierunków kształcenia do potrzeb rynku pracy;</w:t>
            </w:r>
          </w:p>
          <w:p w14:paraId="617CE124" w14:textId="77777777" w:rsidR="00DA69EE" w:rsidRPr="006C64E7" w:rsidRDefault="00DA69EE" w:rsidP="005312C9">
            <w:pPr>
              <w:pStyle w:val="Akapitzlist"/>
              <w:numPr>
                <w:ilvl w:val="0"/>
                <w:numId w:val="8"/>
              </w:numPr>
              <w:spacing w:after="60" w:line="22" w:lineRule="atLeast"/>
              <w:jc w:val="both"/>
              <w:rPr>
                <w:rFonts w:ascii="Calibri" w:hAnsi="Calibri" w:cs="Calibri"/>
              </w:rPr>
            </w:pPr>
            <w:r w:rsidRPr="006C64E7">
              <w:rPr>
                <w:rFonts w:ascii="Calibri" w:hAnsi="Calibri" w:cs="Calibri"/>
              </w:rPr>
              <w:lastRenderedPageBreak/>
              <w:t>Moda na rekreację, w tym wyjazdy weekendowe, ekologię i prowadzenie zdrowego oraz aktywnego trybu życia;</w:t>
            </w:r>
          </w:p>
          <w:p w14:paraId="0ED61DA3" w14:textId="77777777" w:rsidR="00DA69EE" w:rsidRPr="006C64E7" w:rsidRDefault="00DA69EE" w:rsidP="005312C9">
            <w:pPr>
              <w:pStyle w:val="Akapitzlist"/>
              <w:numPr>
                <w:ilvl w:val="0"/>
                <w:numId w:val="8"/>
              </w:numPr>
              <w:spacing w:after="60" w:line="22" w:lineRule="atLeast"/>
              <w:jc w:val="both"/>
              <w:rPr>
                <w:rFonts w:ascii="Calibri" w:hAnsi="Calibri" w:cs="Calibri"/>
              </w:rPr>
            </w:pPr>
            <w:r w:rsidRPr="006C64E7">
              <w:rPr>
                <w:rFonts w:ascii="Calibri" w:hAnsi="Calibri" w:cs="Calibri"/>
              </w:rPr>
              <w:t>Atrakcyjność i rozpoznawalność turystyczna Małopolski;</w:t>
            </w:r>
          </w:p>
          <w:p w14:paraId="473BBDD9" w14:textId="77777777" w:rsidR="00DA69EE" w:rsidRPr="006C64E7" w:rsidRDefault="00DA69EE" w:rsidP="005312C9">
            <w:pPr>
              <w:pStyle w:val="Akapitzlist"/>
              <w:numPr>
                <w:ilvl w:val="0"/>
                <w:numId w:val="8"/>
              </w:numPr>
              <w:spacing w:after="60" w:line="22" w:lineRule="atLeast"/>
              <w:jc w:val="both"/>
              <w:rPr>
                <w:rFonts w:ascii="Calibri" w:hAnsi="Calibri" w:cs="Calibri"/>
              </w:rPr>
            </w:pPr>
            <w:r w:rsidRPr="006C64E7">
              <w:rPr>
                <w:rFonts w:ascii="Calibri" w:hAnsi="Calibri" w:cs="Calibri"/>
              </w:rPr>
              <w:t>Rozwój, integracja i promocja oferty spędzania czasu wolnego na terenie powiatu, ekonomizacja czasu wolnego;</w:t>
            </w:r>
          </w:p>
          <w:p w14:paraId="59EEFA2F" w14:textId="77777777" w:rsidR="00DA69EE" w:rsidRPr="006C64E7" w:rsidRDefault="00DA69EE" w:rsidP="005312C9">
            <w:pPr>
              <w:pStyle w:val="Akapitzlist"/>
              <w:numPr>
                <w:ilvl w:val="0"/>
                <w:numId w:val="8"/>
              </w:numPr>
              <w:spacing w:after="60" w:line="22" w:lineRule="atLeast"/>
              <w:jc w:val="both"/>
              <w:rPr>
                <w:rFonts w:ascii="Calibri" w:hAnsi="Calibri" w:cs="Calibri"/>
              </w:rPr>
            </w:pPr>
            <w:r w:rsidRPr="006C64E7">
              <w:rPr>
                <w:rFonts w:ascii="Calibri" w:hAnsi="Calibri" w:cs="Calibri"/>
              </w:rPr>
              <w:t>Współpraca terytorialna, międzygminna i transgraniczna;</w:t>
            </w:r>
          </w:p>
          <w:p w14:paraId="4000BA6F" w14:textId="77777777" w:rsidR="00DA69EE" w:rsidRPr="006C64E7" w:rsidRDefault="00DA69EE" w:rsidP="005312C9">
            <w:pPr>
              <w:pStyle w:val="Akapitzlist"/>
              <w:numPr>
                <w:ilvl w:val="0"/>
                <w:numId w:val="8"/>
              </w:numPr>
              <w:spacing w:after="60" w:line="22" w:lineRule="atLeast"/>
              <w:jc w:val="both"/>
              <w:rPr>
                <w:rFonts w:ascii="Calibri" w:hAnsi="Calibri" w:cs="Calibri"/>
              </w:rPr>
            </w:pPr>
            <w:r w:rsidRPr="006C64E7">
              <w:rPr>
                <w:rFonts w:ascii="Calibri" w:hAnsi="Calibri" w:cs="Calibri"/>
              </w:rPr>
              <w:t>Wykorzystanie potencjału kulturowego, naukowego, gospodarczego Krakowa;</w:t>
            </w:r>
          </w:p>
          <w:p w14:paraId="76FD1A99" w14:textId="77777777" w:rsidR="00DA69EE" w:rsidRPr="006C64E7" w:rsidRDefault="00DA69EE" w:rsidP="005312C9">
            <w:pPr>
              <w:pStyle w:val="Akapitzlist"/>
              <w:numPr>
                <w:ilvl w:val="0"/>
                <w:numId w:val="8"/>
              </w:numPr>
              <w:spacing w:after="60" w:line="22" w:lineRule="atLeast"/>
              <w:jc w:val="both"/>
              <w:rPr>
                <w:rFonts w:ascii="Calibri" w:hAnsi="Calibri" w:cs="Calibri"/>
              </w:rPr>
            </w:pPr>
            <w:r w:rsidRPr="006C64E7">
              <w:rPr>
                <w:rFonts w:ascii="Calibri" w:hAnsi="Calibri" w:cs="Calibri"/>
              </w:rPr>
              <w:t>Inwestycje państwowe i regionalne, zwiększające dostępność komunikacyjną powiatu (drogową i kolejową, m.in. budowa nowej linii kolejowej Podłęże-Piekiełko, rozwój połączeń drogowych z Krakowem).</w:t>
            </w:r>
          </w:p>
          <w:p w14:paraId="66F25D76" w14:textId="77777777" w:rsidR="00DA69EE" w:rsidRPr="006C64E7" w:rsidRDefault="00DA69EE">
            <w:pPr>
              <w:pStyle w:val="Akapitzlist"/>
              <w:spacing w:after="60" w:line="22" w:lineRule="atLeast"/>
              <w:ind w:left="360"/>
              <w:jc w:val="both"/>
              <w:rPr>
                <w:rFonts w:ascii="Calibri" w:hAnsi="Calibri" w:cs="Calibri"/>
              </w:rPr>
            </w:pPr>
          </w:p>
          <w:p w14:paraId="7AF857B2" w14:textId="77777777" w:rsidR="00DA69EE" w:rsidRPr="006C64E7" w:rsidRDefault="00DA69EE" w:rsidP="005312C9">
            <w:pPr>
              <w:pStyle w:val="Akapitzlist"/>
              <w:numPr>
                <w:ilvl w:val="0"/>
                <w:numId w:val="8"/>
              </w:numPr>
              <w:spacing w:after="60" w:line="22" w:lineRule="atLeast"/>
              <w:jc w:val="both"/>
              <w:rPr>
                <w:rFonts w:ascii="Calibri" w:hAnsi="Calibri" w:cs="Calibri"/>
              </w:rPr>
            </w:pPr>
            <w:r w:rsidRPr="006C64E7">
              <w:rPr>
                <w:rFonts w:ascii="Calibri" w:hAnsi="Calibri" w:cs="Calibri"/>
              </w:rPr>
              <w:t>Nowa polityka prorodzinna, międzypokoleniowa i senioralna państwa;</w:t>
            </w:r>
          </w:p>
          <w:p w14:paraId="24495415" w14:textId="77777777" w:rsidR="00DA69EE" w:rsidRPr="006C64E7" w:rsidRDefault="00DA69EE" w:rsidP="005312C9">
            <w:pPr>
              <w:pStyle w:val="Akapitzlist"/>
              <w:numPr>
                <w:ilvl w:val="0"/>
                <w:numId w:val="8"/>
              </w:numPr>
              <w:spacing w:after="60" w:line="22" w:lineRule="atLeast"/>
              <w:jc w:val="both"/>
              <w:rPr>
                <w:rFonts w:ascii="Calibri" w:hAnsi="Calibri" w:cs="Calibri"/>
              </w:rPr>
            </w:pPr>
            <w:r w:rsidRPr="006C64E7">
              <w:rPr>
                <w:rFonts w:ascii="Calibri" w:hAnsi="Calibri" w:cs="Calibri"/>
              </w:rPr>
              <w:t>Rewitalizacja obszarów zdegradowanych (jako przeciwdziałanie degradacji wynikającej z koncentracji problemów społecznych);</w:t>
            </w:r>
          </w:p>
          <w:p w14:paraId="2C2B6C64" w14:textId="77777777" w:rsidR="00DA69EE" w:rsidRPr="006C64E7" w:rsidRDefault="00DA69EE" w:rsidP="005312C9">
            <w:pPr>
              <w:pStyle w:val="Akapitzlist"/>
              <w:numPr>
                <w:ilvl w:val="0"/>
                <w:numId w:val="8"/>
              </w:numPr>
              <w:spacing w:after="60" w:line="22" w:lineRule="atLeast"/>
              <w:jc w:val="both"/>
              <w:rPr>
                <w:rFonts w:ascii="Calibri" w:hAnsi="Calibri" w:cs="Calibri"/>
              </w:rPr>
            </w:pPr>
            <w:r w:rsidRPr="006C64E7">
              <w:rPr>
                <w:rFonts w:ascii="Calibri" w:hAnsi="Calibri" w:cs="Calibri"/>
              </w:rPr>
              <w:t>Aktywizacja mieszkańców, w tym w kierunku tworzenia organizacji pozarządowych, i partycypacja społeczna, w tym w zakresie zlecania zadań publicznych do realizacji organizacjom pozarządowym.</w:t>
            </w:r>
          </w:p>
        </w:tc>
        <w:tc>
          <w:tcPr>
            <w:tcW w:w="4521" w:type="dxa"/>
            <w:tcBorders>
              <w:top w:val="single" w:sz="6" w:space="0" w:color="4472C4" w:themeColor="accent5"/>
              <w:left w:val="single" w:sz="6" w:space="0" w:color="4472C4" w:themeColor="accent5"/>
              <w:bottom w:val="single" w:sz="12" w:space="0" w:color="4472C4" w:themeColor="accent5"/>
              <w:right w:val="single" w:sz="12" w:space="0" w:color="4472C4" w:themeColor="accent5"/>
            </w:tcBorders>
          </w:tcPr>
          <w:p w14:paraId="18EA0C1A" w14:textId="77777777" w:rsidR="00DA69EE" w:rsidRPr="006C64E7" w:rsidRDefault="00DA69EE" w:rsidP="005312C9">
            <w:pPr>
              <w:pStyle w:val="Akapitzlist"/>
              <w:numPr>
                <w:ilvl w:val="0"/>
                <w:numId w:val="9"/>
              </w:numPr>
              <w:spacing w:after="60" w:line="22" w:lineRule="atLeast"/>
              <w:jc w:val="both"/>
              <w:rPr>
                <w:rFonts w:ascii="Calibri" w:hAnsi="Calibri" w:cs="Calibri"/>
              </w:rPr>
            </w:pPr>
            <w:r w:rsidRPr="006C64E7">
              <w:rPr>
                <w:rFonts w:ascii="Calibri" w:hAnsi="Calibri" w:cs="Calibri"/>
              </w:rPr>
              <w:lastRenderedPageBreak/>
              <w:t>Rosnący problem z zabezpieczeniem dostępu do wody na terenie powiatu;</w:t>
            </w:r>
          </w:p>
          <w:p w14:paraId="65DEF7C4" w14:textId="77777777" w:rsidR="00DA69EE" w:rsidRPr="006C64E7" w:rsidRDefault="00DA69EE" w:rsidP="005312C9">
            <w:pPr>
              <w:pStyle w:val="Akapitzlist"/>
              <w:numPr>
                <w:ilvl w:val="0"/>
                <w:numId w:val="9"/>
              </w:numPr>
              <w:spacing w:after="60" w:line="22" w:lineRule="atLeast"/>
              <w:jc w:val="both"/>
              <w:rPr>
                <w:rFonts w:ascii="Calibri" w:hAnsi="Calibri" w:cs="Calibri"/>
              </w:rPr>
            </w:pPr>
            <w:r w:rsidRPr="006C64E7">
              <w:rPr>
                <w:rFonts w:ascii="Calibri" w:hAnsi="Calibri" w:cs="Calibri"/>
              </w:rPr>
              <w:t>Klęski żywiołowe, w tym zagrożenie powodziowe w części gmin powiatu;</w:t>
            </w:r>
          </w:p>
          <w:p w14:paraId="35D40E7E" w14:textId="77777777" w:rsidR="00DA69EE" w:rsidRPr="006C64E7" w:rsidRDefault="00DA69EE" w:rsidP="005312C9">
            <w:pPr>
              <w:pStyle w:val="Akapitzlist"/>
              <w:numPr>
                <w:ilvl w:val="0"/>
                <w:numId w:val="9"/>
              </w:numPr>
              <w:spacing w:after="60" w:line="22" w:lineRule="atLeast"/>
              <w:jc w:val="both"/>
              <w:rPr>
                <w:rFonts w:ascii="Calibri" w:hAnsi="Calibri" w:cs="Calibri"/>
              </w:rPr>
            </w:pPr>
            <w:r w:rsidRPr="006C64E7">
              <w:rPr>
                <w:rFonts w:ascii="Calibri" w:hAnsi="Calibri" w:cs="Calibri"/>
              </w:rPr>
              <w:t>Rosnące koszty mediów i usług (m.in. prądu, usług z zakresu gospodarki odpadami);</w:t>
            </w:r>
          </w:p>
          <w:p w14:paraId="233CCE05" w14:textId="77777777" w:rsidR="00DA69EE" w:rsidRPr="006C64E7" w:rsidRDefault="00DA69EE">
            <w:pPr>
              <w:pStyle w:val="Akapitzlist"/>
              <w:spacing w:after="60" w:line="22" w:lineRule="atLeast"/>
              <w:ind w:left="360"/>
              <w:jc w:val="both"/>
              <w:rPr>
                <w:rFonts w:ascii="Calibri" w:hAnsi="Calibri" w:cs="Calibri"/>
              </w:rPr>
            </w:pPr>
          </w:p>
          <w:p w14:paraId="6EB84BEA" w14:textId="77777777" w:rsidR="00DA69EE" w:rsidRPr="006C64E7" w:rsidRDefault="00DA69EE" w:rsidP="005312C9">
            <w:pPr>
              <w:pStyle w:val="Akapitzlist"/>
              <w:numPr>
                <w:ilvl w:val="0"/>
                <w:numId w:val="9"/>
              </w:numPr>
              <w:spacing w:after="60" w:line="22" w:lineRule="atLeast"/>
              <w:jc w:val="both"/>
              <w:rPr>
                <w:rFonts w:ascii="Calibri" w:hAnsi="Calibri" w:cs="Calibri"/>
              </w:rPr>
            </w:pPr>
            <w:r w:rsidRPr="006C64E7">
              <w:rPr>
                <w:rFonts w:ascii="Calibri" w:hAnsi="Calibri" w:cs="Calibri"/>
              </w:rPr>
              <w:t>Biurokratyzacja i rozciągłość czasowa procesu pozyskiwania i rozliczania dotacji;</w:t>
            </w:r>
          </w:p>
          <w:p w14:paraId="2F452F65" w14:textId="77777777" w:rsidR="00DA69EE" w:rsidRPr="006C64E7" w:rsidRDefault="00DA69EE" w:rsidP="005312C9">
            <w:pPr>
              <w:pStyle w:val="Akapitzlist"/>
              <w:numPr>
                <w:ilvl w:val="0"/>
                <w:numId w:val="9"/>
              </w:numPr>
              <w:spacing w:after="60" w:line="22" w:lineRule="atLeast"/>
              <w:jc w:val="both"/>
              <w:rPr>
                <w:rFonts w:ascii="Calibri" w:hAnsi="Calibri" w:cs="Calibri"/>
              </w:rPr>
            </w:pPr>
            <w:r w:rsidRPr="006C64E7">
              <w:rPr>
                <w:rFonts w:ascii="Calibri" w:hAnsi="Calibri" w:cs="Calibri"/>
              </w:rPr>
              <w:t>Niewystarczające środki na zadania administracji rządowej i wojewódzkiej;</w:t>
            </w:r>
          </w:p>
          <w:p w14:paraId="0C37F203" w14:textId="77777777" w:rsidR="00DA69EE" w:rsidRPr="006C64E7" w:rsidRDefault="00DA69EE">
            <w:pPr>
              <w:spacing w:after="60" w:line="22" w:lineRule="atLeast"/>
              <w:jc w:val="both"/>
              <w:rPr>
                <w:rFonts w:ascii="Calibri" w:hAnsi="Calibri" w:cs="Calibri"/>
              </w:rPr>
            </w:pPr>
          </w:p>
          <w:p w14:paraId="594C1908" w14:textId="77777777" w:rsidR="00DA69EE" w:rsidRPr="006C64E7" w:rsidRDefault="00DA69EE" w:rsidP="005312C9">
            <w:pPr>
              <w:pStyle w:val="Akapitzlist"/>
              <w:numPr>
                <w:ilvl w:val="0"/>
                <w:numId w:val="9"/>
              </w:numPr>
              <w:spacing w:after="60" w:line="22" w:lineRule="atLeast"/>
              <w:jc w:val="both"/>
              <w:rPr>
                <w:rFonts w:ascii="Calibri" w:hAnsi="Calibri" w:cs="Calibri"/>
              </w:rPr>
            </w:pPr>
            <w:r w:rsidRPr="006C64E7">
              <w:rPr>
                <w:rFonts w:ascii="Calibri" w:hAnsi="Calibri" w:cs="Calibri"/>
              </w:rPr>
              <w:t>Fiskalizm państwa, wysokie koszty pracy;</w:t>
            </w:r>
          </w:p>
          <w:p w14:paraId="57692DBC" w14:textId="77777777" w:rsidR="00DA69EE" w:rsidRPr="006C64E7" w:rsidRDefault="00DA69EE" w:rsidP="005312C9">
            <w:pPr>
              <w:pStyle w:val="Akapitzlist"/>
              <w:numPr>
                <w:ilvl w:val="0"/>
                <w:numId w:val="9"/>
              </w:numPr>
              <w:spacing w:after="60" w:line="22" w:lineRule="atLeast"/>
              <w:jc w:val="both"/>
              <w:rPr>
                <w:rFonts w:ascii="Calibri" w:hAnsi="Calibri" w:cs="Calibri"/>
              </w:rPr>
            </w:pPr>
            <w:r w:rsidRPr="006C64E7">
              <w:rPr>
                <w:rFonts w:ascii="Calibri" w:hAnsi="Calibri" w:cs="Calibri"/>
              </w:rPr>
              <w:t>Spowolnienie gospodarcze w kraju i na świecie;</w:t>
            </w:r>
          </w:p>
          <w:p w14:paraId="790C595D" w14:textId="77777777" w:rsidR="00DA69EE" w:rsidRPr="006C64E7" w:rsidRDefault="00DA69EE">
            <w:pPr>
              <w:pStyle w:val="Akapitzlist"/>
              <w:spacing w:after="60" w:line="22" w:lineRule="atLeast"/>
              <w:ind w:left="360"/>
              <w:jc w:val="both"/>
              <w:rPr>
                <w:rFonts w:ascii="Calibri" w:hAnsi="Calibri" w:cs="Calibri"/>
              </w:rPr>
            </w:pPr>
          </w:p>
          <w:p w14:paraId="69CD3D58" w14:textId="77777777" w:rsidR="00DA69EE" w:rsidRPr="006C64E7" w:rsidRDefault="00DA69EE" w:rsidP="005312C9">
            <w:pPr>
              <w:pStyle w:val="Akapitzlist"/>
              <w:numPr>
                <w:ilvl w:val="0"/>
                <w:numId w:val="9"/>
              </w:numPr>
              <w:spacing w:after="60" w:line="22" w:lineRule="atLeast"/>
              <w:jc w:val="both"/>
              <w:rPr>
                <w:rFonts w:ascii="Calibri" w:hAnsi="Calibri" w:cs="Calibri"/>
              </w:rPr>
            </w:pPr>
            <w:r w:rsidRPr="006C64E7">
              <w:rPr>
                <w:rFonts w:ascii="Calibri" w:hAnsi="Calibri" w:cs="Calibri"/>
              </w:rPr>
              <w:t xml:space="preserve">Wzrastający odsetek osób w wieku poprodukcyjnym w strukturze </w:t>
            </w:r>
            <w:r w:rsidRPr="006C64E7">
              <w:rPr>
                <w:rFonts w:ascii="Calibri" w:hAnsi="Calibri" w:cs="Calibri"/>
              </w:rPr>
              <w:lastRenderedPageBreak/>
              <w:t>społeczeństwa – rosnący udział emerytów i rencistów, mniejsze wpływy z podatków, jednocześnie większe wydatki w sferze ochrony zdrowia i pomocy społecznej;</w:t>
            </w:r>
          </w:p>
          <w:p w14:paraId="01B73CDA" w14:textId="77777777" w:rsidR="00DA69EE" w:rsidRPr="006C64E7" w:rsidRDefault="00DA69EE" w:rsidP="005312C9">
            <w:pPr>
              <w:pStyle w:val="Akapitzlist"/>
              <w:numPr>
                <w:ilvl w:val="0"/>
                <w:numId w:val="9"/>
              </w:numPr>
              <w:spacing w:after="60" w:line="22" w:lineRule="atLeast"/>
              <w:jc w:val="both"/>
              <w:rPr>
                <w:rFonts w:ascii="Calibri" w:hAnsi="Calibri" w:cs="Calibri"/>
              </w:rPr>
            </w:pPr>
            <w:r w:rsidRPr="006C64E7">
              <w:rPr>
                <w:rFonts w:ascii="Calibri" w:hAnsi="Calibri" w:cs="Calibri"/>
              </w:rPr>
              <w:t>Duża emigracja zarobkowa;</w:t>
            </w:r>
          </w:p>
          <w:p w14:paraId="6DA62F8A" w14:textId="77777777" w:rsidR="00DA69EE" w:rsidRPr="006C64E7" w:rsidRDefault="00DA69EE" w:rsidP="005312C9">
            <w:pPr>
              <w:pStyle w:val="Akapitzlist"/>
              <w:numPr>
                <w:ilvl w:val="0"/>
                <w:numId w:val="9"/>
              </w:numPr>
              <w:spacing w:after="60" w:line="22" w:lineRule="atLeast"/>
              <w:jc w:val="both"/>
              <w:rPr>
                <w:rFonts w:ascii="Calibri" w:hAnsi="Calibri" w:cs="Calibri"/>
              </w:rPr>
            </w:pPr>
            <w:r w:rsidRPr="006C64E7">
              <w:rPr>
                <w:rFonts w:ascii="Calibri" w:hAnsi="Calibri" w:cs="Calibri"/>
              </w:rPr>
              <w:t>Eurosieroctwo i inne negatywne konsekwencje emigracji zarobkowej;</w:t>
            </w:r>
          </w:p>
          <w:p w14:paraId="1B7AB1C1" w14:textId="77777777" w:rsidR="00DA69EE" w:rsidRPr="006C64E7" w:rsidRDefault="00DA69EE" w:rsidP="005312C9">
            <w:pPr>
              <w:pStyle w:val="Akapitzlist"/>
              <w:numPr>
                <w:ilvl w:val="0"/>
                <w:numId w:val="9"/>
              </w:numPr>
              <w:spacing w:after="60" w:line="22" w:lineRule="atLeast"/>
              <w:jc w:val="both"/>
              <w:rPr>
                <w:rFonts w:ascii="Calibri" w:hAnsi="Calibri" w:cs="Calibri"/>
              </w:rPr>
            </w:pPr>
            <w:r w:rsidRPr="006C64E7">
              <w:rPr>
                <w:rFonts w:ascii="Calibri" w:hAnsi="Calibri" w:cs="Calibri"/>
              </w:rPr>
              <w:t>Konflikty społeczne;</w:t>
            </w:r>
          </w:p>
          <w:p w14:paraId="4D0203D1" w14:textId="77777777" w:rsidR="00DA69EE" w:rsidRPr="006C64E7" w:rsidRDefault="00DA69EE" w:rsidP="005312C9">
            <w:pPr>
              <w:pStyle w:val="Akapitzlist"/>
              <w:numPr>
                <w:ilvl w:val="0"/>
                <w:numId w:val="9"/>
              </w:numPr>
              <w:spacing w:after="60" w:line="22" w:lineRule="atLeast"/>
              <w:jc w:val="both"/>
              <w:rPr>
                <w:rFonts w:ascii="Calibri" w:hAnsi="Calibri" w:cs="Calibri"/>
              </w:rPr>
            </w:pPr>
            <w:r w:rsidRPr="006C64E7">
              <w:rPr>
                <w:rFonts w:ascii="Calibri" w:hAnsi="Calibri" w:cs="Calibri"/>
              </w:rPr>
              <w:t>Trudności w dostępie do specjalistycznej opieki zdrowotnej.</w:t>
            </w:r>
          </w:p>
          <w:p w14:paraId="6159466F" w14:textId="77777777" w:rsidR="00DA69EE" w:rsidRPr="006C64E7" w:rsidRDefault="00DA69EE">
            <w:pPr>
              <w:spacing w:after="60" w:line="22" w:lineRule="atLeast"/>
              <w:jc w:val="both"/>
              <w:rPr>
                <w:rFonts w:ascii="Calibri" w:hAnsi="Calibri" w:cs="Calibri"/>
                <w:sz w:val="2"/>
                <w:szCs w:val="2"/>
              </w:rPr>
            </w:pPr>
          </w:p>
          <w:p w14:paraId="38F0048A" w14:textId="77777777" w:rsidR="00DA69EE" w:rsidRPr="006C64E7" w:rsidRDefault="00DA69EE">
            <w:pPr>
              <w:spacing w:after="60" w:line="22" w:lineRule="atLeast"/>
              <w:jc w:val="both"/>
              <w:rPr>
                <w:rFonts w:ascii="Calibri" w:hAnsi="Calibri" w:cs="Calibri"/>
              </w:rPr>
            </w:pPr>
          </w:p>
        </w:tc>
      </w:tr>
    </w:tbl>
    <w:p w14:paraId="176BF754" w14:textId="24D4D68E" w:rsidR="00605600" w:rsidRPr="006C64E7" w:rsidRDefault="00605600" w:rsidP="005F1072">
      <w:pPr>
        <w:spacing w:line="276" w:lineRule="auto"/>
        <w:rPr>
          <w:rFonts w:ascii="Calibri" w:hAnsi="Calibri" w:cs="Calibri"/>
          <w:sz w:val="20"/>
          <w:szCs w:val="20"/>
        </w:rPr>
      </w:pPr>
    </w:p>
    <w:p w14:paraId="1437D610" w14:textId="77777777" w:rsidR="00605600" w:rsidRPr="006C64E7" w:rsidRDefault="00605600">
      <w:pPr>
        <w:rPr>
          <w:rFonts w:ascii="Calibri" w:hAnsi="Calibri" w:cs="Calibri"/>
          <w:sz w:val="20"/>
          <w:szCs w:val="20"/>
        </w:rPr>
      </w:pPr>
      <w:r w:rsidRPr="006C64E7">
        <w:rPr>
          <w:rFonts w:ascii="Calibri" w:hAnsi="Calibri" w:cs="Calibri"/>
          <w:sz w:val="20"/>
          <w:szCs w:val="20"/>
        </w:rPr>
        <w:br w:type="page"/>
      </w:r>
    </w:p>
    <w:p w14:paraId="011FE26F" w14:textId="44AB3B81" w:rsidR="00605600" w:rsidRPr="006C64E7" w:rsidRDefault="00605600" w:rsidP="00605600">
      <w:pPr>
        <w:pStyle w:val="Nagwek1"/>
        <w:numPr>
          <w:ilvl w:val="0"/>
          <w:numId w:val="1"/>
        </w:numPr>
        <w:spacing w:before="480" w:after="240" w:line="276" w:lineRule="auto"/>
        <w:jc w:val="both"/>
        <w:rPr>
          <w:rFonts w:ascii="Calibri" w:hAnsi="Calibri" w:cs="Calibri"/>
          <w:b/>
        </w:rPr>
      </w:pPr>
      <w:bookmarkStart w:id="10" w:name="_Toc7477491"/>
      <w:r w:rsidRPr="006C64E7">
        <w:rPr>
          <w:rFonts w:ascii="Calibri" w:hAnsi="Calibri" w:cs="Calibri"/>
          <w:b/>
        </w:rPr>
        <w:lastRenderedPageBreak/>
        <w:t>WIZJA I MISJA ROZWOJU POWIATU LIMANOWSKIEGO</w:t>
      </w:r>
      <w:bookmarkEnd w:id="10"/>
    </w:p>
    <w:p w14:paraId="75BD8FA4" w14:textId="290FBCAD" w:rsidR="00605600" w:rsidRPr="006C64E7" w:rsidRDefault="00605600" w:rsidP="00605600">
      <w:pPr>
        <w:spacing w:before="60" w:after="120" w:line="276" w:lineRule="auto"/>
        <w:jc w:val="both"/>
        <w:rPr>
          <w:rFonts w:ascii="Calibri" w:hAnsi="Calibri" w:cs="Calibri"/>
          <w:szCs w:val="24"/>
        </w:rPr>
      </w:pPr>
      <w:r w:rsidRPr="006C64E7">
        <w:rPr>
          <w:rFonts w:ascii="Calibri" w:hAnsi="Calibri" w:cs="Calibri"/>
          <w:szCs w:val="24"/>
        </w:rPr>
        <w:t>Wizja rozwoju powiatu limanowskiego stanowi projekcję, opis pożądanego stanu rzeczywistości lokalnej w perspektywie 2025 roku. Określa stan docelowy, do którego dąży cała wspólnota powiatu, tj. władze samorządowe powiatu i gmin oraz ich partnerzy społeczni i gospodarczy (lokalni oraz ponadlokalni), wykorzystując przy tym możliwości płynące z własnych atutów i szans pojawiających się w otoczeniu. Wizja ukierunkowana jest prognostycznie, określa cel, do jakiego zmierza powiat. Wskazuje ona zasadniczy kierunek podejmowanych działań.</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114DD" w:rsidRPr="006C64E7" w14:paraId="736A0673" w14:textId="77777777" w:rsidTr="002561C3">
        <w:tc>
          <w:tcPr>
            <w:tcW w:w="9062" w:type="dxa"/>
            <w:shd w:val="clear" w:color="auto" w:fill="BDD6EE" w:themeFill="accent1" w:themeFillTint="66"/>
          </w:tcPr>
          <w:p w14:paraId="562C0FE1" w14:textId="0EDD08EA" w:rsidR="00D114DD" w:rsidRPr="006C64E7" w:rsidRDefault="00D114DD" w:rsidP="002561C3">
            <w:pPr>
              <w:spacing w:before="60" w:after="120" w:line="276" w:lineRule="auto"/>
              <w:jc w:val="center"/>
              <w:rPr>
                <w:rFonts w:ascii="Calibri" w:hAnsi="Calibri" w:cs="Calibri"/>
                <w:szCs w:val="24"/>
              </w:rPr>
            </w:pPr>
            <w:r w:rsidRPr="006C64E7">
              <w:rPr>
                <w:rFonts w:ascii="Calibri" w:hAnsi="Calibri" w:cs="Calibri"/>
                <w:b/>
                <w:sz w:val="28"/>
                <w:szCs w:val="24"/>
              </w:rPr>
              <w:t>WIZJA „POWIAT LIMANOWSKI 2025”</w:t>
            </w:r>
          </w:p>
        </w:tc>
      </w:tr>
      <w:tr w:rsidR="00D114DD" w:rsidRPr="006C64E7" w14:paraId="4CBFC06B" w14:textId="77777777" w:rsidTr="002561C3">
        <w:trPr>
          <w:trHeight w:val="339"/>
        </w:trPr>
        <w:tc>
          <w:tcPr>
            <w:tcW w:w="9062" w:type="dxa"/>
          </w:tcPr>
          <w:p w14:paraId="45865034" w14:textId="77777777" w:rsidR="00D114DD" w:rsidRPr="006C64E7" w:rsidRDefault="00D114DD" w:rsidP="002561C3">
            <w:pPr>
              <w:spacing w:before="60" w:after="120" w:line="276" w:lineRule="auto"/>
              <w:jc w:val="both"/>
              <w:rPr>
                <w:rFonts w:ascii="Calibri" w:hAnsi="Calibri" w:cs="Calibri"/>
                <w:sz w:val="8"/>
                <w:szCs w:val="24"/>
              </w:rPr>
            </w:pPr>
          </w:p>
        </w:tc>
      </w:tr>
      <w:tr w:rsidR="00D114DD" w:rsidRPr="006C64E7" w14:paraId="523509A4" w14:textId="77777777" w:rsidTr="002561C3">
        <w:tc>
          <w:tcPr>
            <w:tcW w:w="9062" w:type="dxa"/>
            <w:shd w:val="clear" w:color="auto" w:fill="DEEAF6" w:themeFill="accent1" w:themeFillTint="33"/>
          </w:tcPr>
          <w:p w14:paraId="7A80F043" w14:textId="6E2B0A82" w:rsidR="002561C3" w:rsidRPr="006C64E7" w:rsidRDefault="00AE1988" w:rsidP="00D114DD">
            <w:pPr>
              <w:spacing w:after="160" w:line="259" w:lineRule="auto"/>
              <w:ind w:left="360"/>
              <w:jc w:val="center"/>
              <w:rPr>
                <w:rFonts w:ascii="Calibri" w:hAnsi="Calibri" w:cs="Calibri"/>
                <w:sz w:val="28"/>
              </w:rPr>
            </w:pPr>
            <w:r w:rsidRPr="006C64E7">
              <w:rPr>
                <w:rFonts w:ascii="Calibri" w:hAnsi="Calibri" w:cs="Calibri"/>
                <w:i/>
                <w:iCs/>
                <w:sz w:val="28"/>
              </w:rPr>
              <w:t>W 2025 roku powiat limanowski stanowi przestrzeń aktywnej współpracy samorządu terytorialnego, administracji rządowej i innych instytucji publicznych, a także podmiotów prywatnych i pozarządowych, która</w:t>
            </w:r>
            <w:r w:rsidR="00C25DC8" w:rsidRPr="006C64E7">
              <w:rPr>
                <w:rFonts w:ascii="Calibri" w:hAnsi="Calibri" w:cs="Calibri"/>
                <w:i/>
                <w:iCs/>
                <w:sz w:val="28"/>
              </w:rPr>
              <w:t> </w:t>
            </w:r>
            <w:r w:rsidRPr="006C64E7">
              <w:rPr>
                <w:rFonts w:ascii="Calibri" w:hAnsi="Calibri" w:cs="Calibri"/>
                <w:i/>
                <w:iCs/>
                <w:sz w:val="28"/>
              </w:rPr>
              <w:t xml:space="preserve">ukierunkowana jest na </w:t>
            </w:r>
            <w:r w:rsidR="00181CD8">
              <w:rPr>
                <w:rFonts w:ascii="Calibri" w:hAnsi="Calibri" w:cs="Calibri"/>
                <w:i/>
                <w:iCs/>
                <w:sz w:val="28"/>
              </w:rPr>
              <w:t>trwały i zrównoważony rozwój, w </w:t>
            </w:r>
            <w:r w:rsidRPr="006C64E7">
              <w:rPr>
                <w:rFonts w:ascii="Calibri" w:hAnsi="Calibri" w:cs="Calibri"/>
                <w:i/>
                <w:iCs/>
                <w:sz w:val="28"/>
              </w:rPr>
              <w:t>którego</w:t>
            </w:r>
            <w:r w:rsidR="00C25DC8" w:rsidRPr="006C64E7">
              <w:rPr>
                <w:rFonts w:ascii="Calibri" w:hAnsi="Calibri" w:cs="Calibri"/>
                <w:i/>
                <w:iCs/>
                <w:sz w:val="28"/>
              </w:rPr>
              <w:t> </w:t>
            </w:r>
            <w:r w:rsidRPr="006C64E7">
              <w:rPr>
                <w:rFonts w:ascii="Calibri" w:hAnsi="Calibri" w:cs="Calibri"/>
                <w:i/>
                <w:iCs/>
                <w:sz w:val="28"/>
              </w:rPr>
              <w:t>centrum znajdują się: mieszkańcy, przedsiębiorcy i inwestorzy, a</w:t>
            </w:r>
            <w:r w:rsidR="00E3262E" w:rsidRPr="006C64E7">
              <w:rPr>
                <w:rFonts w:ascii="Calibri" w:hAnsi="Calibri" w:cs="Calibri"/>
                <w:i/>
                <w:iCs/>
                <w:sz w:val="28"/>
              </w:rPr>
              <w:t> </w:t>
            </w:r>
            <w:r w:rsidRPr="006C64E7">
              <w:rPr>
                <w:rFonts w:ascii="Calibri" w:hAnsi="Calibri" w:cs="Calibri"/>
                <w:i/>
                <w:iCs/>
                <w:sz w:val="28"/>
              </w:rPr>
              <w:t>także turyści i</w:t>
            </w:r>
            <w:r w:rsidR="00D114DD" w:rsidRPr="006C64E7">
              <w:rPr>
                <w:rFonts w:ascii="Calibri" w:hAnsi="Calibri" w:cs="Calibri"/>
                <w:i/>
                <w:iCs/>
                <w:sz w:val="28"/>
              </w:rPr>
              <w:t> </w:t>
            </w:r>
            <w:r w:rsidRPr="006C64E7">
              <w:rPr>
                <w:rFonts w:ascii="Calibri" w:hAnsi="Calibri" w:cs="Calibri"/>
                <w:i/>
                <w:iCs/>
                <w:sz w:val="28"/>
              </w:rPr>
              <w:t>goście powiatu limanowskiego.</w:t>
            </w:r>
          </w:p>
          <w:p w14:paraId="3F8E2AA8" w14:textId="7C9C99CB" w:rsidR="002561C3" w:rsidRPr="006C64E7" w:rsidRDefault="00AE1988" w:rsidP="00D114DD">
            <w:pPr>
              <w:spacing w:after="160" w:line="259" w:lineRule="auto"/>
              <w:ind w:left="360"/>
              <w:jc w:val="center"/>
              <w:rPr>
                <w:rFonts w:ascii="Calibri" w:hAnsi="Calibri" w:cs="Calibri"/>
                <w:sz w:val="28"/>
              </w:rPr>
            </w:pPr>
            <w:r w:rsidRPr="006C64E7">
              <w:rPr>
                <w:rFonts w:ascii="Calibri" w:hAnsi="Calibri" w:cs="Calibri"/>
                <w:i/>
                <w:iCs/>
                <w:sz w:val="28"/>
              </w:rPr>
              <w:t>Dzięki realizowanym inwestycjom oraz coraz lepiej działającemu systemowi obsługi inwestora i wsparcia przedsiębiorczości, budowane są ekonomiczne podstawy rozwoju powiatu i zamożności jego mieszkańców. Gospodarka wykorzystuje w pierwszej kolejności lokalne zasoby, tradycje i</w:t>
            </w:r>
            <w:r w:rsidR="00D114DD" w:rsidRPr="006C64E7">
              <w:rPr>
                <w:rFonts w:ascii="Calibri" w:hAnsi="Calibri" w:cs="Calibri"/>
                <w:i/>
                <w:iCs/>
                <w:sz w:val="28"/>
              </w:rPr>
              <w:t> </w:t>
            </w:r>
            <w:r w:rsidRPr="006C64E7">
              <w:rPr>
                <w:rFonts w:ascii="Calibri" w:hAnsi="Calibri" w:cs="Calibri"/>
                <w:i/>
                <w:iCs/>
                <w:sz w:val="28"/>
              </w:rPr>
              <w:t>wypracowane specjalizacje, powiązane m.in. z efektywnym rolnictwem i</w:t>
            </w:r>
            <w:r w:rsidR="00D114DD" w:rsidRPr="006C64E7">
              <w:rPr>
                <w:rFonts w:ascii="Calibri" w:hAnsi="Calibri" w:cs="Calibri"/>
                <w:i/>
                <w:iCs/>
                <w:sz w:val="28"/>
              </w:rPr>
              <w:t> </w:t>
            </w:r>
            <w:r w:rsidRPr="006C64E7">
              <w:rPr>
                <w:rFonts w:ascii="Calibri" w:hAnsi="Calibri" w:cs="Calibri"/>
                <w:i/>
                <w:iCs/>
                <w:sz w:val="28"/>
              </w:rPr>
              <w:t>przetwórstwem oraz rozwojem i komercjalizacją turystyki i rekreacji na</w:t>
            </w:r>
            <w:r w:rsidR="00D114DD" w:rsidRPr="006C64E7">
              <w:rPr>
                <w:rFonts w:ascii="Calibri" w:hAnsi="Calibri" w:cs="Calibri"/>
                <w:i/>
                <w:iCs/>
                <w:sz w:val="28"/>
              </w:rPr>
              <w:t> </w:t>
            </w:r>
            <w:r w:rsidRPr="006C64E7">
              <w:rPr>
                <w:rFonts w:ascii="Calibri" w:hAnsi="Calibri" w:cs="Calibri"/>
                <w:i/>
                <w:iCs/>
                <w:sz w:val="28"/>
              </w:rPr>
              <w:t>terenie powiatu.</w:t>
            </w:r>
          </w:p>
          <w:p w14:paraId="4C0753A9" w14:textId="065AC0AF" w:rsidR="002561C3" w:rsidRPr="006C64E7" w:rsidRDefault="00AE1988" w:rsidP="00D114DD">
            <w:pPr>
              <w:spacing w:after="160" w:line="259" w:lineRule="auto"/>
              <w:ind w:left="360"/>
              <w:jc w:val="center"/>
              <w:rPr>
                <w:rFonts w:ascii="Calibri" w:hAnsi="Calibri" w:cs="Calibri"/>
                <w:sz w:val="28"/>
              </w:rPr>
            </w:pPr>
            <w:r w:rsidRPr="006C64E7">
              <w:rPr>
                <w:rFonts w:ascii="Calibri" w:hAnsi="Calibri" w:cs="Calibri"/>
                <w:i/>
                <w:iCs/>
                <w:sz w:val="28"/>
              </w:rPr>
              <w:t>Powiat limanowski inwestuje w swoich mieszkańców oraz poprawę warunków życia i jakości usług publicznych. Kapitał społeczny i</w:t>
            </w:r>
            <w:r w:rsidR="00D114DD" w:rsidRPr="006C64E7">
              <w:rPr>
                <w:rFonts w:ascii="Calibri" w:hAnsi="Calibri" w:cs="Calibri"/>
                <w:i/>
                <w:iCs/>
                <w:sz w:val="28"/>
              </w:rPr>
              <w:t> </w:t>
            </w:r>
            <w:r w:rsidRPr="006C64E7">
              <w:rPr>
                <w:rFonts w:ascii="Calibri" w:hAnsi="Calibri" w:cs="Calibri"/>
                <w:i/>
                <w:iCs/>
                <w:sz w:val="28"/>
              </w:rPr>
              <w:t>intelektualny kreowany jest przez zintegrowanie edukacji, rynku pracy i gospodarki, a jednocześnie rozwijającą i atrakcyjną ofertę spędzania czasu wolnego, która bazuje na bogatych walorach kulturowych i przyrodniczo-krajobrazowych powiatu.</w:t>
            </w:r>
          </w:p>
          <w:p w14:paraId="7345A76E" w14:textId="79B5D1FA" w:rsidR="00D114DD" w:rsidRPr="006C64E7" w:rsidRDefault="00D114DD" w:rsidP="00D114DD">
            <w:pPr>
              <w:ind w:left="360"/>
              <w:jc w:val="center"/>
              <w:rPr>
                <w:rFonts w:ascii="Calibri" w:hAnsi="Calibri" w:cs="Calibri"/>
                <w:sz w:val="28"/>
              </w:rPr>
            </w:pPr>
            <w:r w:rsidRPr="006C64E7">
              <w:rPr>
                <w:rFonts w:ascii="Calibri" w:hAnsi="Calibri" w:cs="Calibri"/>
                <w:i/>
                <w:iCs/>
                <w:sz w:val="28"/>
              </w:rPr>
              <w:t>Walory te są aktywnie wykorzystywane, ale równocześnie skutecznie chronione i waloryzowane. Powiat pozostaje ostają natury i zdrowia, przyjaznym i bezpiecznym środowiskiem życia, nauki, pracy i wypoczynku.</w:t>
            </w:r>
          </w:p>
        </w:tc>
      </w:tr>
    </w:tbl>
    <w:p w14:paraId="39357E5E" w14:textId="77777777" w:rsidR="00D114DD" w:rsidRPr="006C64E7" w:rsidRDefault="00D114DD" w:rsidP="00605600">
      <w:pPr>
        <w:spacing w:before="60" w:after="120" w:line="276" w:lineRule="auto"/>
        <w:jc w:val="both"/>
        <w:rPr>
          <w:rFonts w:ascii="Calibri" w:hAnsi="Calibri" w:cs="Calibri"/>
          <w:szCs w:val="24"/>
        </w:rPr>
      </w:pPr>
    </w:p>
    <w:p w14:paraId="47CD64C7" w14:textId="77777777" w:rsidR="00181CD8" w:rsidRDefault="00181CD8">
      <w:pPr>
        <w:rPr>
          <w:rFonts w:ascii="Calibri" w:hAnsi="Calibri" w:cs="Calibri"/>
          <w:szCs w:val="24"/>
        </w:rPr>
      </w:pPr>
      <w:r>
        <w:rPr>
          <w:rFonts w:ascii="Calibri" w:hAnsi="Calibri" w:cs="Calibri"/>
          <w:szCs w:val="24"/>
        </w:rPr>
        <w:br w:type="page"/>
      </w:r>
    </w:p>
    <w:p w14:paraId="1E0A2299" w14:textId="38559F4F" w:rsidR="006337F4" w:rsidRPr="006C64E7" w:rsidRDefault="006337F4" w:rsidP="006337F4">
      <w:pPr>
        <w:spacing w:before="60" w:after="120" w:line="276" w:lineRule="auto"/>
        <w:jc w:val="both"/>
        <w:rPr>
          <w:rFonts w:ascii="Calibri" w:hAnsi="Calibri" w:cs="Calibri"/>
          <w:szCs w:val="24"/>
        </w:rPr>
      </w:pPr>
      <w:r w:rsidRPr="006C64E7">
        <w:rPr>
          <w:rFonts w:ascii="Calibri" w:hAnsi="Calibri" w:cs="Calibri"/>
          <w:szCs w:val="24"/>
        </w:rPr>
        <w:lastRenderedPageBreak/>
        <w:t xml:space="preserve">Misja jest nadrzędnym celem rozwoju powiatu limanowskiego. Określa ona również rolę władz samorządowych w procesie rozwoju wspólnoty lokalnej. Zgodnie z misją, władze samorządowe pełnią rolę inicjatora dla realizacji przedsięwzięć zgodnych ze Strategią Rozwoju Powiatu Limanowskiego na lata 2019-2025, a podejmowanych przez różnych aktorów życia społecznego i gospodarczego – liderów lokalnych, samorządy, organizacje pozarządowe, instytucje publiczne, przedsiębiorców, grupy nieformalne mieszkańców. Ponadto władze samorządowe są także realizatorem własnych projektów (leżących w zadaniach własnych oraz we współpracy z innymi jednostkami samorządu terytorialnego), zmierzających do rozwoju powiatu </w:t>
      </w:r>
      <w:r w:rsidR="005F508C" w:rsidRPr="006C64E7">
        <w:rPr>
          <w:rFonts w:ascii="Calibri" w:hAnsi="Calibri" w:cs="Calibri"/>
          <w:szCs w:val="24"/>
        </w:rPr>
        <w:t>limanowsk</w:t>
      </w:r>
      <w:r w:rsidRPr="006C64E7">
        <w:rPr>
          <w:rFonts w:ascii="Calibri" w:hAnsi="Calibri" w:cs="Calibri"/>
          <w:szCs w:val="24"/>
        </w:rPr>
        <w:t xml:space="preserve">iego, upowszechniania jego walorów, ułatwiania współpracy partnerów lokalnych i wdrażania innowacyjnych rozwiązań. </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114DD" w:rsidRPr="006C64E7" w14:paraId="585F46AA" w14:textId="77777777" w:rsidTr="00D114DD">
        <w:tc>
          <w:tcPr>
            <w:tcW w:w="9062" w:type="dxa"/>
            <w:shd w:val="clear" w:color="auto" w:fill="BDD6EE" w:themeFill="accent1" w:themeFillTint="66"/>
          </w:tcPr>
          <w:p w14:paraId="6362979D" w14:textId="694485E8" w:rsidR="00D114DD" w:rsidRPr="006C64E7" w:rsidRDefault="00D114DD" w:rsidP="00D114DD">
            <w:pPr>
              <w:spacing w:before="60" w:after="120" w:line="276" w:lineRule="auto"/>
              <w:jc w:val="center"/>
              <w:rPr>
                <w:rFonts w:ascii="Calibri" w:hAnsi="Calibri" w:cs="Calibri"/>
                <w:szCs w:val="24"/>
              </w:rPr>
            </w:pPr>
            <w:r w:rsidRPr="006C64E7">
              <w:rPr>
                <w:rFonts w:ascii="Calibri" w:hAnsi="Calibri" w:cs="Calibri"/>
                <w:b/>
                <w:sz w:val="28"/>
                <w:szCs w:val="24"/>
              </w:rPr>
              <w:t>MISJA ROZWOJU POWIATU LIMANOWSKIEGO</w:t>
            </w:r>
          </w:p>
        </w:tc>
      </w:tr>
      <w:tr w:rsidR="00D114DD" w:rsidRPr="006C64E7" w14:paraId="1B8A8002" w14:textId="77777777" w:rsidTr="00D114DD">
        <w:trPr>
          <w:trHeight w:val="339"/>
        </w:trPr>
        <w:tc>
          <w:tcPr>
            <w:tcW w:w="9062" w:type="dxa"/>
          </w:tcPr>
          <w:p w14:paraId="5A26BF6C" w14:textId="77777777" w:rsidR="00D114DD" w:rsidRPr="006C64E7" w:rsidRDefault="00D114DD" w:rsidP="006337F4">
            <w:pPr>
              <w:spacing w:before="60" w:after="120" w:line="276" w:lineRule="auto"/>
              <w:jc w:val="both"/>
              <w:rPr>
                <w:rFonts w:ascii="Calibri" w:hAnsi="Calibri" w:cs="Calibri"/>
                <w:sz w:val="8"/>
                <w:szCs w:val="24"/>
              </w:rPr>
            </w:pPr>
          </w:p>
        </w:tc>
      </w:tr>
      <w:tr w:rsidR="00D114DD" w:rsidRPr="006C64E7" w14:paraId="0195AF31" w14:textId="77777777" w:rsidTr="00D114DD">
        <w:tc>
          <w:tcPr>
            <w:tcW w:w="9062" w:type="dxa"/>
            <w:shd w:val="clear" w:color="auto" w:fill="DEEAF6" w:themeFill="accent1" w:themeFillTint="33"/>
          </w:tcPr>
          <w:p w14:paraId="060B7BB6" w14:textId="49B3FBBD" w:rsidR="00D114DD" w:rsidRPr="006C64E7" w:rsidRDefault="00D114DD" w:rsidP="00D114DD">
            <w:pPr>
              <w:spacing w:before="60" w:after="120" w:line="276" w:lineRule="auto"/>
              <w:jc w:val="center"/>
              <w:rPr>
                <w:rFonts w:ascii="Calibri" w:hAnsi="Calibri" w:cs="Calibri"/>
                <w:i/>
                <w:szCs w:val="24"/>
              </w:rPr>
            </w:pPr>
            <w:r w:rsidRPr="006C64E7">
              <w:rPr>
                <w:rFonts w:ascii="Calibri" w:hAnsi="Calibri" w:cs="Calibri"/>
                <w:i/>
                <w:sz w:val="28"/>
                <w:szCs w:val="24"/>
              </w:rPr>
              <w:t>Misją władz samorządowych powiatu limanowskiego jest urzeczywistnianie wizji rozwoju powiatu, dzięki nowoczesnemu i partnerskiemu zarządzaniu, włączającemu w te procesy mieszkańców, przy wykorzystaniu zasobów i szans, jakie stwarza potencjał kulturowy, środowiskowy, rolniczy i gospodarczy powiatu.</w:t>
            </w:r>
          </w:p>
        </w:tc>
      </w:tr>
    </w:tbl>
    <w:p w14:paraId="26D4132B" w14:textId="77777777" w:rsidR="00D114DD" w:rsidRPr="006C64E7" w:rsidRDefault="00D114DD" w:rsidP="006337F4">
      <w:pPr>
        <w:spacing w:before="60" w:after="120" w:line="276" w:lineRule="auto"/>
        <w:jc w:val="both"/>
        <w:rPr>
          <w:rFonts w:ascii="Calibri" w:hAnsi="Calibri" w:cs="Calibri"/>
          <w:szCs w:val="24"/>
        </w:rPr>
      </w:pPr>
    </w:p>
    <w:p w14:paraId="0D315D83" w14:textId="53784160" w:rsidR="006337F4" w:rsidRPr="006C64E7" w:rsidRDefault="009659D3" w:rsidP="006337F4">
      <w:pPr>
        <w:pStyle w:val="Nagwek1"/>
        <w:numPr>
          <w:ilvl w:val="0"/>
          <w:numId w:val="1"/>
        </w:numPr>
        <w:spacing w:before="480" w:after="240" w:line="276" w:lineRule="auto"/>
        <w:jc w:val="both"/>
        <w:rPr>
          <w:rFonts w:ascii="Calibri" w:hAnsi="Calibri" w:cs="Calibri"/>
          <w:b/>
        </w:rPr>
      </w:pPr>
      <w:r w:rsidRPr="006C64E7">
        <w:rPr>
          <w:rFonts w:ascii="Calibri" w:hAnsi="Calibri" w:cs="Calibri"/>
          <w:szCs w:val="24"/>
        </w:rPr>
        <w:br w:type="page"/>
      </w:r>
      <w:bookmarkStart w:id="11" w:name="_Toc7477492"/>
      <w:r w:rsidR="006337F4" w:rsidRPr="006C64E7">
        <w:rPr>
          <w:rFonts w:ascii="Calibri" w:hAnsi="Calibri" w:cs="Calibri"/>
          <w:b/>
        </w:rPr>
        <w:lastRenderedPageBreak/>
        <w:t>OBSZARY STRATEGICZNE I CELE ROZWOJU</w:t>
      </w:r>
      <w:bookmarkEnd w:id="11"/>
    </w:p>
    <w:p w14:paraId="3D064E89" w14:textId="413F8406" w:rsidR="007456F8" w:rsidRPr="006C64E7" w:rsidRDefault="007456F8" w:rsidP="007456F8">
      <w:pPr>
        <w:spacing w:after="120" w:line="276" w:lineRule="auto"/>
        <w:jc w:val="both"/>
        <w:rPr>
          <w:rFonts w:ascii="Calibri" w:hAnsi="Calibri" w:cs="Calibri"/>
          <w:szCs w:val="24"/>
        </w:rPr>
      </w:pPr>
      <w:r w:rsidRPr="006C64E7">
        <w:rPr>
          <w:rFonts w:ascii="Calibri" w:hAnsi="Calibri" w:cs="Calibri"/>
          <w:szCs w:val="24"/>
        </w:rPr>
        <w:t xml:space="preserve">W wyniku opracowanych analiz społeczno-gospodarczych, przeprowadzonego wśród mieszkańców badania sondażowego, dotyczącego potrzeb i preferencji rozwojowych, serii zrealizowanych spotkań i warsztatów strategicznych z różnymi grupami interesariuszy lokalnych, a także uwag zebranych </w:t>
      </w:r>
      <w:r w:rsidR="00963A2E">
        <w:rPr>
          <w:rFonts w:ascii="Calibri" w:hAnsi="Calibri" w:cs="Calibri"/>
          <w:szCs w:val="24"/>
        </w:rPr>
        <w:t>od interesariuszy lokalnych</w:t>
      </w:r>
      <w:r w:rsidRPr="006C64E7">
        <w:rPr>
          <w:rFonts w:ascii="Calibri" w:hAnsi="Calibri" w:cs="Calibri"/>
          <w:szCs w:val="24"/>
        </w:rPr>
        <w:t xml:space="preserve">, wyodrębniono 4 obszary strategicznego </w:t>
      </w:r>
      <w:r w:rsidR="00963A2E">
        <w:rPr>
          <w:rFonts w:ascii="Calibri" w:hAnsi="Calibri" w:cs="Calibri"/>
          <w:szCs w:val="24"/>
        </w:rPr>
        <w:t>rozwoju powiatu limanowskiego w </w:t>
      </w:r>
      <w:r w:rsidRPr="006C64E7">
        <w:rPr>
          <w:rFonts w:ascii="Calibri" w:hAnsi="Calibri" w:cs="Calibri"/>
          <w:szCs w:val="24"/>
        </w:rPr>
        <w:t>perspektywie 2025 roku:</w:t>
      </w:r>
    </w:p>
    <w:p w14:paraId="35FFB297" w14:textId="77777777" w:rsidR="007456F8" w:rsidRPr="006C64E7" w:rsidRDefault="007456F8" w:rsidP="007456F8">
      <w:pPr>
        <w:spacing w:after="120" w:line="276" w:lineRule="auto"/>
        <w:jc w:val="both"/>
        <w:rPr>
          <w:rFonts w:ascii="Calibri" w:hAnsi="Calibri" w:cs="Calibri"/>
          <w:b/>
          <w:szCs w:val="24"/>
          <w:u w:val="single"/>
        </w:rPr>
      </w:pPr>
      <w:r w:rsidRPr="006C64E7">
        <w:rPr>
          <w:rFonts w:ascii="Calibri" w:hAnsi="Calibri" w:cs="Calibri"/>
          <w:b/>
          <w:szCs w:val="24"/>
          <w:u w:val="single"/>
        </w:rPr>
        <w:t>Obszar strategiczny: GOSPODARKA LOKALNA</w:t>
      </w:r>
    </w:p>
    <w:p w14:paraId="2D731603" w14:textId="6736449E" w:rsidR="007456F8" w:rsidRPr="006C64E7" w:rsidRDefault="007456F8" w:rsidP="007456F8">
      <w:pPr>
        <w:spacing w:after="120" w:line="276" w:lineRule="auto"/>
        <w:jc w:val="both"/>
        <w:rPr>
          <w:rFonts w:ascii="Calibri" w:hAnsi="Calibri" w:cs="Calibri"/>
          <w:szCs w:val="24"/>
        </w:rPr>
      </w:pPr>
      <w:r w:rsidRPr="006C64E7">
        <w:rPr>
          <w:rFonts w:ascii="Calibri" w:hAnsi="Calibri" w:cs="Calibri"/>
          <w:szCs w:val="24"/>
        </w:rPr>
        <w:t>Pierwszy obszar dotyczy gospodarki lokalnej i jest odpowiedzią na niskie wskaźniki przedsiębiorczości, a w konsekwencji dochody mieszkańców i lokalnego budżetu, a jedocześnie występujące zasoby endogeniczne oraz potencjał rolniczy, gospodarczy i rekreacyjno-turystyczny powiatu. Celem strategicznym w ramach tego obszaru jest budowanie ekonomicznych podstaw rozwoju powiatu i zamożności jego mieszkańców. Cele operacyjne skoncentrowane są wokół wzmacniania przedsiębiorczości oraz atrakcyjności inwestycyjnej i gospodarczej powiatu, wspierania rozwoju rolnictwa i przetwórstwa, a także intensyfikacji rozwoju turystyki i rekreacji na terenie powiatu.</w:t>
      </w:r>
    </w:p>
    <w:p w14:paraId="33202BAF" w14:textId="77777777" w:rsidR="007456F8" w:rsidRPr="006C64E7" w:rsidRDefault="007456F8" w:rsidP="007456F8">
      <w:pPr>
        <w:spacing w:after="120" w:line="276" w:lineRule="auto"/>
        <w:jc w:val="both"/>
        <w:rPr>
          <w:rFonts w:ascii="Calibri" w:hAnsi="Calibri" w:cs="Calibri"/>
          <w:b/>
          <w:szCs w:val="24"/>
          <w:u w:val="single"/>
        </w:rPr>
      </w:pPr>
      <w:r w:rsidRPr="006C64E7">
        <w:rPr>
          <w:rFonts w:ascii="Calibri" w:hAnsi="Calibri" w:cs="Calibri"/>
          <w:b/>
          <w:szCs w:val="24"/>
          <w:u w:val="single"/>
        </w:rPr>
        <w:t>Obszar strategiczny: KAPITAŁ LUDZKI I SPOŁECZNY</w:t>
      </w:r>
    </w:p>
    <w:p w14:paraId="7438B40F" w14:textId="0040361D" w:rsidR="007456F8" w:rsidRPr="006C64E7" w:rsidRDefault="007456F8" w:rsidP="007456F8">
      <w:pPr>
        <w:spacing w:after="120" w:line="276" w:lineRule="auto"/>
        <w:jc w:val="both"/>
        <w:rPr>
          <w:rFonts w:ascii="Calibri" w:hAnsi="Calibri" w:cs="Calibri"/>
          <w:szCs w:val="24"/>
        </w:rPr>
      </w:pPr>
      <w:r w:rsidRPr="006C64E7">
        <w:rPr>
          <w:rFonts w:ascii="Calibri" w:hAnsi="Calibri" w:cs="Calibri"/>
          <w:szCs w:val="24"/>
        </w:rPr>
        <w:t>Drugi obszar strategiczny dotyczy mieszkańców. Jakość kapitału ludzkiego oraz wzajemne relacje międzyludzkie i społeczne, jak również poziom zaufania i aktywności obywatelskiej, stanowią jedne z kluczowych czynników determinujących wysoki poziom rozwoju społeczno-gospodarczego oraz możliwości rozwojowe powiatu. Stąd strategia zakłada kontynuację inwestycji w człowieka poprzez rozwój usług oświatowych, w zakresie wsparcia zatrudnienia i aktywizacji zawodowej, a także poprawę dostępności, jakości i zdywersyfikowanie oferty spędzania czasu wolnego. Celem strategicznym w ramach obszaru jest skuteczne aktywizowanie oraz wszechstronny rozwój osobisty i zawodowy mieszkańców. Cele operacyjne koncentrują się na rozwoju oferty edukacyjnej oraz zwiększaniu powiązań funkcjonalnych z gospodarką i rynkiem pracy, aktywizacji kulturalnej mieszkańców oraz budowaniu i promocji oferty aktywnego spędzania czasu na terenie powiatu.</w:t>
      </w:r>
    </w:p>
    <w:p w14:paraId="3E609B56" w14:textId="77777777" w:rsidR="007456F8" w:rsidRPr="006C64E7" w:rsidRDefault="007456F8" w:rsidP="007456F8">
      <w:pPr>
        <w:spacing w:after="120" w:line="276" w:lineRule="auto"/>
        <w:jc w:val="both"/>
        <w:rPr>
          <w:rFonts w:ascii="Calibri" w:hAnsi="Calibri" w:cs="Calibri"/>
          <w:b/>
          <w:szCs w:val="24"/>
          <w:u w:val="single"/>
        </w:rPr>
      </w:pPr>
      <w:r w:rsidRPr="006C64E7">
        <w:rPr>
          <w:rFonts w:ascii="Calibri" w:hAnsi="Calibri" w:cs="Calibri"/>
          <w:b/>
          <w:szCs w:val="24"/>
          <w:u w:val="single"/>
        </w:rPr>
        <w:t>Obszar strategiczny: WARUNKI ŻYCIA</w:t>
      </w:r>
    </w:p>
    <w:p w14:paraId="1B33FDB3" w14:textId="77777777" w:rsidR="007456F8" w:rsidRPr="006C64E7" w:rsidRDefault="007456F8" w:rsidP="007456F8">
      <w:pPr>
        <w:spacing w:after="120" w:line="276" w:lineRule="auto"/>
        <w:jc w:val="both"/>
        <w:rPr>
          <w:rFonts w:ascii="Calibri" w:hAnsi="Calibri" w:cs="Calibri"/>
          <w:szCs w:val="24"/>
        </w:rPr>
      </w:pPr>
      <w:r w:rsidRPr="006C64E7">
        <w:rPr>
          <w:rFonts w:ascii="Calibri" w:hAnsi="Calibri" w:cs="Calibri"/>
          <w:szCs w:val="24"/>
        </w:rPr>
        <w:t>Trzeci obszar dotyczy jakości życia mieszkańców. Od kilku lat konsekwentnie obserwowalny jest odpływ mieszkańców z terenu powiatu limanowskiego. Saldo migracji odznacza się wartościami ujemnymi. Wsparta odpowiednią polityką oraz inwestycjami atrakcyjność osadnicza może zostać wykorzystana dla zatrzymania i pozyskania ludności, w szczególności z terenu subregionu sądeckiego. Celem strategicznym w ramach obszaru jest zatem kreowanie przyjaznego i bezpiecznego środowiska życia mieszkańców powiatu. Cele operacyjne koncentrują się na racjonalnym użytkowaniu oraz ochronie zasobów środowiska naturalnego, wspieraniu systemu zarządzania bezpieczeństwem na terenie powiatu, a także doskonaleniu jakości usług zdrowotnych oraz oferty wsparcia dla osób potrzebujących, w tym w odpowiedzi na zmieniającą się strukturę i potrzeby społeczne (w wyniku zachodzących przemian demograficznych).</w:t>
      </w:r>
    </w:p>
    <w:p w14:paraId="5AB9E248" w14:textId="77777777" w:rsidR="00963A2E" w:rsidRDefault="00963A2E">
      <w:pPr>
        <w:rPr>
          <w:rFonts w:ascii="Calibri" w:hAnsi="Calibri" w:cs="Calibri"/>
          <w:b/>
          <w:szCs w:val="24"/>
          <w:u w:val="single"/>
        </w:rPr>
      </w:pPr>
      <w:r>
        <w:rPr>
          <w:rFonts w:ascii="Calibri" w:hAnsi="Calibri" w:cs="Calibri"/>
          <w:b/>
          <w:szCs w:val="24"/>
          <w:u w:val="single"/>
        </w:rPr>
        <w:br w:type="page"/>
      </w:r>
    </w:p>
    <w:p w14:paraId="34986C22" w14:textId="18825314" w:rsidR="007456F8" w:rsidRPr="006C64E7" w:rsidRDefault="007456F8" w:rsidP="007456F8">
      <w:pPr>
        <w:spacing w:after="120" w:line="276" w:lineRule="auto"/>
        <w:jc w:val="both"/>
        <w:rPr>
          <w:rFonts w:ascii="Calibri" w:hAnsi="Calibri" w:cs="Calibri"/>
          <w:b/>
          <w:szCs w:val="24"/>
          <w:u w:val="single"/>
        </w:rPr>
      </w:pPr>
      <w:r w:rsidRPr="006C64E7">
        <w:rPr>
          <w:rFonts w:ascii="Calibri" w:hAnsi="Calibri" w:cs="Calibri"/>
          <w:b/>
          <w:szCs w:val="24"/>
          <w:u w:val="single"/>
        </w:rPr>
        <w:lastRenderedPageBreak/>
        <w:t>Obszar strategiczny: ZARZĄDZANIE ROZWOJEM</w:t>
      </w:r>
    </w:p>
    <w:p w14:paraId="56791F5B" w14:textId="40ED651D" w:rsidR="007456F8" w:rsidRDefault="007456F8" w:rsidP="007456F8">
      <w:pPr>
        <w:spacing w:after="120" w:line="276" w:lineRule="auto"/>
        <w:jc w:val="both"/>
        <w:rPr>
          <w:rFonts w:ascii="Calibri" w:hAnsi="Calibri" w:cs="Calibri"/>
          <w:szCs w:val="24"/>
        </w:rPr>
      </w:pPr>
      <w:r w:rsidRPr="006C64E7">
        <w:rPr>
          <w:rFonts w:ascii="Calibri" w:hAnsi="Calibri" w:cs="Calibri"/>
          <w:szCs w:val="24"/>
        </w:rPr>
        <w:t>Strategia Rozwoju Powiatu Limanowskiego na lata 2019-2025 koncentruje się na zwiększeniu konkurencyjności powiatu, zakłada kontynuację działań zmierzających do rozwoju ekonomicznego, podniesienia jakości kapitału ludzkiego i społecznego oraz poprawy warunków życia, pracy, nauki i wypoczynku. W tym celu polityka rozwoju samorządu powiatowego poszukuje i utrwala interakcje i powiązania między lokalnymi i ponadlokalnymi instytucjami publicznymi, światem biznesu</w:t>
      </w:r>
      <w:r w:rsidR="00963A2E">
        <w:rPr>
          <w:rFonts w:ascii="Calibri" w:hAnsi="Calibri" w:cs="Calibri"/>
          <w:szCs w:val="24"/>
        </w:rPr>
        <w:t xml:space="preserve"> </w:t>
      </w:r>
      <w:r w:rsidRPr="006C64E7">
        <w:rPr>
          <w:rFonts w:ascii="Calibri" w:hAnsi="Calibri" w:cs="Calibri"/>
          <w:szCs w:val="24"/>
        </w:rPr>
        <w:t>i środowiskiem pozarządowym. Czwarty obszar strategiczny ma więc charakter horyzontalny i dotyczy zarządzania rozwojem. Tylko angażowanie wielu partnerów, tworzenie i utrwalanie współpracy terytorialnej w ramach obszaru funkcjonalnego, jakim jest powiat limanowski, z określonymi problemami, potrzebami, ale i zasobami, uprawdopodabnia zaistnienie synergii oraz trwały i zrównoważony rozwój. Przy takim założeniu celem strategicznym w ramach obszaru jest nowoczesne i partnerskie zarządzanie procesami rozwojowymi. Cele operacyjne skoncentrowane są wokół doskonalenie systemu administracji samorządowej oraz rozwoju współpracy międzysamorządowej i międzysektorowej, w tym na rzecz zwiększenia dostępności komunikacyjnej powiatu.</w:t>
      </w:r>
    </w:p>
    <w:p w14:paraId="6E4CF115" w14:textId="5FA270E8" w:rsidR="00CB13EE" w:rsidRPr="00CB13EE" w:rsidRDefault="00CB13EE" w:rsidP="007456F8">
      <w:pPr>
        <w:spacing w:after="120" w:line="276" w:lineRule="auto"/>
        <w:jc w:val="both"/>
        <w:rPr>
          <w:rFonts w:ascii="Calibri" w:hAnsi="Calibri" w:cs="Calibri"/>
          <w:b/>
          <w:szCs w:val="24"/>
        </w:rPr>
      </w:pPr>
      <w:r w:rsidRPr="00CB13EE">
        <w:rPr>
          <w:rFonts w:ascii="Calibri" w:hAnsi="Calibri" w:cs="Calibri"/>
          <w:b/>
          <w:szCs w:val="24"/>
        </w:rPr>
        <w:t>Kierunki interwencji</w:t>
      </w:r>
    </w:p>
    <w:p w14:paraId="1C340324" w14:textId="1938AB89" w:rsidR="00A548F0" w:rsidRDefault="00CB13EE" w:rsidP="00CB13EE">
      <w:pPr>
        <w:spacing w:after="120" w:line="276" w:lineRule="auto"/>
        <w:jc w:val="both"/>
        <w:rPr>
          <w:rFonts w:ascii="Calibri" w:hAnsi="Calibri" w:cs="Calibri"/>
          <w:szCs w:val="24"/>
        </w:rPr>
      </w:pPr>
      <w:r>
        <w:rPr>
          <w:rFonts w:ascii="Calibri" w:hAnsi="Calibri" w:cs="Calibri"/>
          <w:szCs w:val="24"/>
        </w:rPr>
        <w:t xml:space="preserve">Dla </w:t>
      </w:r>
      <w:r w:rsidRPr="00CB13EE">
        <w:rPr>
          <w:rFonts w:ascii="Calibri" w:hAnsi="Calibri" w:cs="Calibri"/>
          <w:szCs w:val="24"/>
        </w:rPr>
        <w:t xml:space="preserve">urzeczywistnienia </w:t>
      </w:r>
      <w:r>
        <w:rPr>
          <w:rFonts w:ascii="Calibri" w:hAnsi="Calibri" w:cs="Calibri"/>
          <w:szCs w:val="24"/>
        </w:rPr>
        <w:t xml:space="preserve">zdefiniowanych celów </w:t>
      </w:r>
      <w:r w:rsidRPr="00CB13EE">
        <w:rPr>
          <w:rFonts w:ascii="Calibri" w:hAnsi="Calibri" w:cs="Calibri"/>
          <w:szCs w:val="24"/>
        </w:rPr>
        <w:t>wyodrębniono kierunki i</w:t>
      </w:r>
      <w:r>
        <w:rPr>
          <w:rFonts w:ascii="Calibri" w:hAnsi="Calibri" w:cs="Calibri"/>
          <w:szCs w:val="24"/>
        </w:rPr>
        <w:t>nterwencji – kluczowe zadania i </w:t>
      </w:r>
      <w:r w:rsidRPr="00CB13EE">
        <w:rPr>
          <w:rFonts w:ascii="Calibri" w:hAnsi="Calibri" w:cs="Calibri"/>
          <w:szCs w:val="24"/>
        </w:rPr>
        <w:t>projekty do realizacji. Należy je traktować jako pewną propozycję</w:t>
      </w:r>
      <w:r>
        <w:rPr>
          <w:rFonts w:ascii="Calibri" w:hAnsi="Calibri" w:cs="Calibri"/>
          <w:szCs w:val="24"/>
        </w:rPr>
        <w:t>, otwartą listę przedsięwzięć w </w:t>
      </w:r>
      <w:r w:rsidRPr="00CB13EE">
        <w:rPr>
          <w:rFonts w:ascii="Calibri" w:hAnsi="Calibri" w:cs="Calibri"/>
          <w:szCs w:val="24"/>
        </w:rPr>
        <w:t>danym zakresie, określającą ogólne ramy koncentracji aktywności</w:t>
      </w:r>
      <w:r>
        <w:rPr>
          <w:rFonts w:ascii="Calibri" w:hAnsi="Calibri" w:cs="Calibri"/>
          <w:szCs w:val="24"/>
        </w:rPr>
        <w:t xml:space="preserve"> programowej, finansowej i </w:t>
      </w:r>
      <w:r w:rsidRPr="00CB13EE">
        <w:rPr>
          <w:rFonts w:ascii="Calibri" w:hAnsi="Calibri" w:cs="Calibri"/>
          <w:szCs w:val="24"/>
        </w:rPr>
        <w:t>organizacyjnej całej w</w:t>
      </w:r>
      <w:r>
        <w:rPr>
          <w:rFonts w:ascii="Calibri" w:hAnsi="Calibri" w:cs="Calibri"/>
          <w:szCs w:val="24"/>
        </w:rPr>
        <w:t xml:space="preserve">spólnoty powiatu limanowskiego </w:t>
      </w:r>
      <w:r w:rsidRPr="00CB13EE">
        <w:rPr>
          <w:rFonts w:ascii="Calibri" w:hAnsi="Calibri" w:cs="Calibri"/>
          <w:szCs w:val="24"/>
        </w:rPr>
        <w:t>w perspektywie długofalowej.</w:t>
      </w:r>
    </w:p>
    <w:p w14:paraId="6A93DCF6" w14:textId="13ADD71A" w:rsidR="00963A2E" w:rsidRDefault="00963A2E" w:rsidP="008F17D9">
      <w:pPr>
        <w:jc w:val="both"/>
        <w:rPr>
          <w:rFonts w:ascii="Calibri" w:hAnsi="Calibri" w:cs="Calibri"/>
          <w:szCs w:val="24"/>
        </w:rPr>
      </w:pPr>
    </w:p>
    <w:p w14:paraId="0F21B32D" w14:textId="77777777" w:rsidR="00963A2E" w:rsidRPr="006C64E7" w:rsidRDefault="00963A2E" w:rsidP="008F17D9">
      <w:pPr>
        <w:jc w:val="both"/>
        <w:rPr>
          <w:rFonts w:ascii="Calibri" w:hAnsi="Calibri" w:cs="Calibri"/>
          <w:szCs w:val="24"/>
        </w:rPr>
        <w:sectPr w:rsidR="00963A2E" w:rsidRPr="006C64E7" w:rsidSect="002D7534">
          <w:footerReference w:type="default" r:id="rId10"/>
          <w:footerReference w:type="first" r:id="rId11"/>
          <w:pgSz w:w="11906" w:h="16838"/>
          <w:pgMar w:top="1417" w:right="1417" w:bottom="1417" w:left="1417" w:header="708" w:footer="708" w:gutter="0"/>
          <w:pgNumType w:start="0"/>
          <w:cols w:space="708"/>
          <w:docGrid w:linePitch="360"/>
        </w:sectPr>
      </w:pPr>
    </w:p>
    <w:p w14:paraId="2070281E" w14:textId="57CD8F71" w:rsidR="00CF0E03" w:rsidRPr="006C64E7" w:rsidRDefault="00CF0E03" w:rsidP="008F17D9">
      <w:pPr>
        <w:jc w:val="both"/>
        <w:rPr>
          <w:rFonts w:ascii="Calibri" w:hAnsi="Calibri" w:cs="Calibri"/>
          <w:color w:val="2E74B5" w:themeColor="accent1" w:themeShade="BF"/>
          <w:szCs w:val="24"/>
        </w:rPr>
      </w:pPr>
      <w:r w:rsidRPr="006C64E7">
        <w:rPr>
          <w:rFonts w:ascii="Calibri" w:hAnsi="Calibri" w:cs="Calibri"/>
          <w:color w:val="2E74B5" w:themeColor="accent1" w:themeShade="BF"/>
        </w:rPr>
        <w:lastRenderedPageBreak/>
        <w:t xml:space="preserve">Schemat </w:t>
      </w:r>
      <w:r w:rsidRPr="006C64E7">
        <w:rPr>
          <w:rFonts w:ascii="Calibri" w:hAnsi="Calibri" w:cs="Calibri"/>
          <w:color w:val="2E74B5" w:themeColor="accent1" w:themeShade="BF"/>
        </w:rPr>
        <w:fldChar w:fldCharType="begin"/>
      </w:r>
      <w:r w:rsidRPr="006C64E7">
        <w:rPr>
          <w:rFonts w:ascii="Calibri" w:hAnsi="Calibri" w:cs="Calibri"/>
          <w:color w:val="2E74B5" w:themeColor="accent1" w:themeShade="BF"/>
        </w:rPr>
        <w:instrText xml:space="preserve"> SEQ Schemat \* ARABIC </w:instrText>
      </w:r>
      <w:r w:rsidRPr="006C64E7">
        <w:rPr>
          <w:rFonts w:ascii="Calibri" w:hAnsi="Calibri" w:cs="Calibri"/>
          <w:color w:val="2E74B5" w:themeColor="accent1" w:themeShade="BF"/>
        </w:rPr>
        <w:fldChar w:fldCharType="separate"/>
      </w:r>
      <w:r w:rsidRPr="006C64E7">
        <w:rPr>
          <w:rFonts w:ascii="Calibri" w:hAnsi="Calibri" w:cs="Calibri"/>
          <w:noProof/>
          <w:color w:val="2E74B5" w:themeColor="accent1" w:themeShade="BF"/>
        </w:rPr>
        <w:t>1</w:t>
      </w:r>
      <w:r w:rsidRPr="006C64E7">
        <w:rPr>
          <w:rFonts w:ascii="Calibri" w:hAnsi="Calibri" w:cs="Calibri"/>
          <w:color w:val="2E74B5" w:themeColor="accent1" w:themeShade="BF"/>
        </w:rPr>
        <w:fldChar w:fldCharType="end"/>
      </w:r>
      <w:r w:rsidRPr="006C64E7">
        <w:rPr>
          <w:rFonts w:ascii="Calibri" w:hAnsi="Calibri" w:cs="Calibri"/>
          <w:color w:val="2E74B5" w:themeColor="accent1" w:themeShade="BF"/>
        </w:rPr>
        <w:t xml:space="preserve"> Struktura celów Strategii Rozwoju Powiatu Limanowskiego na lata 2019-2025.</w:t>
      </w:r>
    </w:p>
    <w:tbl>
      <w:tblPr>
        <w:tblStyle w:val="Tabela-Siatka1"/>
        <w:tblW w:w="1360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2"/>
        <w:gridCol w:w="344"/>
        <w:gridCol w:w="4344"/>
        <w:gridCol w:w="310"/>
        <w:gridCol w:w="4168"/>
      </w:tblGrid>
      <w:tr w:rsidR="00A548F0" w:rsidRPr="006C64E7" w14:paraId="6A52C52A" w14:textId="77777777" w:rsidTr="002561C3">
        <w:trPr>
          <w:trHeight w:val="624"/>
          <w:jc w:val="center"/>
        </w:trPr>
        <w:tc>
          <w:tcPr>
            <w:tcW w:w="3656" w:type="dxa"/>
            <w:shd w:val="clear" w:color="auto" w:fill="9CC2E5" w:themeFill="accent1" w:themeFillTint="99"/>
          </w:tcPr>
          <w:p w14:paraId="152F855F" w14:textId="77777777" w:rsidR="00A548F0" w:rsidRPr="006C64E7" w:rsidRDefault="00A548F0" w:rsidP="002561C3">
            <w:pPr>
              <w:spacing w:before="20" w:after="20" w:line="264" w:lineRule="auto"/>
              <w:jc w:val="center"/>
              <w:rPr>
                <w:rFonts w:ascii="Calibri" w:hAnsi="Calibri" w:cs="Calibri"/>
                <w:b/>
                <w:i/>
                <w:sz w:val="20"/>
                <w:szCs w:val="20"/>
              </w:rPr>
            </w:pPr>
            <w:r w:rsidRPr="006C64E7">
              <w:rPr>
                <w:rFonts w:ascii="Calibri" w:hAnsi="Calibri" w:cs="Calibri"/>
                <w:b/>
                <w:i/>
                <w:sz w:val="20"/>
                <w:szCs w:val="20"/>
              </w:rPr>
              <w:t>Obszar strategiczny:</w:t>
            </w:r>
          </w:p>
          <w:p w14:paraId="5B1C566A" w14:textId="77777777" w:rsidR="00A548F0" w:rsidRPr="006C64E7" w:rsidRDefault="00A548F0" w:rsidP="002561C3">
            <w:pPr>
              <w:spacing w:before="20" w:after="20" w:line="264" w:lineRule="auto"/>
              <w:jc w:val="center"/>
              <w:rPr>
                <w:rFonts w:ascii="Calibri" w:hAnsi="Calibri" w:cs="Calibri"/>
                <w:b/>
                <w:i/>
                <w:sz w:val="20"/>
                <w:szCs w:val="20"/>
              </w:rPr>
            </w:pPr>
            <w:r w:rsidRPr="006C64E7">
              <w:rPr>
                <w:rFonts w:ascii="Calibri" w:hAnsi="Calibri" w:cs="Calibri"/>
                <w:b/>
                <w:i/>
                <w:sz w:val="20"/>
                <w:szCs w:val="20"/>
              </w:rPr>
              <w:t>GOSPODARKA LOKALNA</w:t>
            </w:r>
          </w:p>
        </w:tc>
        <w:tc>
          <w:tcPr>
            <w:tcW w:w="283" w:type="dxa"/>
            <w:shd w:val="clear" w:color="auto" w:fill="FFFFFF" w:themeFill="background1"/>
          </w:tcPr>
          <w:p w14:paraId="692C1698" w14:textId="77777777" w:rsidR="00A548F0" w:rsidRPr="006C64E7" w:rsidRDefault="00A548F0" w:rsidP="002561C3">
            <w:pPr>
              <w:spacing w:before="20" w:after="20" w:line="264" w:lineRule="auto"/>
              <w:jc w:val="center"/>
              <w:rPr>
                <w:rFonts w:ascii="Calibri" w:hAnsi="Calibri" w:cs="Calibri"/>
                <w:sz w:val="20"/>
                <w:szCs w:val="20"/>
              </w:rPr>
            </w:pPr>
          </w:p>
        </w:tc>
        <w:tc>
          <w:tcPr>
            <w:tcW w:w="3575" w:type="dxa"/>
            <w:shd w:val="clear" w:color="auto" w:fill="9CC2E5" w:themeFill="accent1" w:themeFillTint="99"/>
          </w:tcPr>
          <w:p w14:paraId="5B6BA93F" w14:textId="77777777" w:rsidR="00A548F0" w:rsidRPr="006C64E7" w:rsidRDefault="00A548F0" w:rsidP="002561C3">
            <w:pPr>
              <w:spacing w:before="20" w:after="20" w:line="264" w:lineRule="auto"/>
              <w:jc w:val="center"/>
              <w:rPr>
                <w:rFonts w:ascii="Calibri" w:hAnsi="Calibri" w:cs="Calibri"/>
                <w:b/>
                <w:i/>
                <w:sz w:val="20"/>
                <w:szCs w:val="20"/>
              </w:rPr>
            </w:pPr>
            <w:r w:rsidRPr="006C64E7">
              <w:rPr>
                <w:rFonts w:ascii="Calibri" w:hAnsi="Calibri" w:cs="Calibri"/>
                <w:b/>
                <w:i/>
                <w:sz w:val="20"/>
                <w:szCs w:val="20"/>
              </w:rPr>
              <w:t>Obszar strategiczny:</w:t>
            </w:r>
          </w:p>
          <w:p w14:paraId="4C48C288" w14:textId="77777777" w:rsidR="00A548F0" w:rsidRPr="006C64E7" w:rsidRDefault="00A548F0" w:rsidP="002561C3">
            <w:pPr>
              <w:spacing w:before="20" w:after="20" w:line="264" w:lineRule="auto"/>
              <w:jc w:val="center"/>
              <w:rPr>
                <w:rFonts w:ascii="Calibri" w:hAnsi="Calibri" w:cs="Calibri"/>
                <w:b/>
                <w:i/>
                <w:sz w:val="20"/>
                <w:szCs w:val="20"/>
              </w:rPr>
            </w:pPr>
            <w:r w:rsidRPr="006C64E7">
              <w:rPr>
                <w:rFonts w:ascii="Calibri" w:hAnsi="Calibri" w:cs="Calibri"/>
                <w:b/>
                <w:i/>
                <w:sz w:val="20"/>
                <w:szCs w:val="20"/>
              </w:rPr>
              <w:t>KAPITAŁ LUDZKI I SPOŁECZNY</w:t>
            </w:r>
          </w:p>
        </w:tc>
        <w:tc>
          <w:tcPr>
            <w:tcW w:w="255" w:type="dxa"/>
          </w:tcPr>
          <w:p w14:paraId="1E5BC3C9" w14:textId="77777777" w:rsidR="00A548F0" w:rsidRPr="006C64E7" w:rsidRDefault="00A548F0" w:rsidP="002561C3">
            <w:pPr>
              <w:spacing w:before="20" w:after="20" w:line="264" w:lineRule="auto"/>
              <w:jc w:val="center"/>
              <w:rPr>
                <w:rFonts w:ascii="Calibri" w:hAnsi="Calibri" w:cs="Calibri"/>
                <w:sz w:val="20"/>
                <w:szCs w:val="20"/>
              </w:rPr>
            </w:pPr>
          </w:p>
        </w:tc>
        <w:tc>
          <w:tcPr>
            <w:tcW w:w="3430" w:type="dxa"/>
            <w:shd w:val="clear" w:color="auto" w:fill="9CC2E5" w:themeFill="accent1" w:themeFillTint="99"/>
          </w:tcPr>
          <w:p w14:paraId="4172AA78" w14:textId="77777777" w:rsidR="00A548F0" w:rsidRPr="006C64E7" w:rsidRDefault="00A548F0" w:rsidP="002561C3">
            <w:pPr>
              <w:spacing w:before="20" w:after="20" w:line="264" w:lineRule="auto"/>
              <w:jc w:val="center"/>
              <w:rPr>
                <w:rFonts w:ascii="Calibri" w:hAnsi="Calibri" w:cs="Calibri"/>
                <w:b/>
                <w:i/>
                <w:sz w:val="20"/>
                <w:szCs w:val="20"/>
              </w:rPr>
            </w:pPr>
            <w:r w:rsidRPr="006C64E7">
              <w:rPr>
                <w:rFonts w:ascii="Calibri" w:hAnsi="Calibri" w:cs="Calibri"/>
                <w:b/>
                <w:i/>
                <w:sz w:val="20"/>
                <w:szCs w:val="20"/>
              </w:rPr>
              <w:t>Obszar strategiczny:</w:t>
            </w:r>
          </w:p>
          <w:p w14:paraId="67029D20" w14:textId="77777777" w:rsidR="00A548F0" w:rsidRPr="006C64E7" w:rsidRDefault="00A548F0" w:rsidP="002561C3">
            <w:pPr>
              <w:spacing w:before="20" w:after="20" w:line="264" w:lineRule="auto"/>
              <w:jc w:val="center"/>
              <w:rPr>
                <w:rFonts w:ascii="Calibri" w:hAnsi="Calibri" w:cs="Calibri"/>
                <w:b/>
                <w:i/>
                <w:sz w:val="20"/>
                <w:szCs w:val="20"/>
              </w:rPr>
            </w:pPr>
            <w:r w:rsidRPr="006C64E7">
              <w:rPr>
                <w:rFonts w:ascii="Calibri" w:hAnsi="Calibri" w:cs="Calibri"/>
                <w:b/>
                <w:i/>
                <w:sz w:val="20"/>
                <w:szCs w:val="20"/>
              </w:rPr>
              <w:t>WARUNKI ŻYCIA</w:t>
            </w:r>
          </w:p>
        </w:tc>
      </w:tr>
      <w:tr w:rsidR="00A548F0" w:rsidRPr="006C64E7" w14:paraId="610930AA" w14:textId="77777777" w:rsidTr="002561C3">
        <w:trPr>
          <w:trHeight w:val="68"/>
          <w:jc w:val="center"/>
        </w:trPr>
        <w:tc>
          <w:tcPr>
            <w:tcW w:w="3656" w:type="dxa"/>
            <w:shd w:val="clear" w:color="auto" w:fill="auto"/>
          </w:tcPr>
          <w:p w14:paraId="0462D5B8" w14:textId="77777777" w:rsidR="00A548F0" w:rsidRPr="006C64E7" w:rsidRDefault="00A548F0" w:rsidP="002561C3">
            <w:pPr>
              <w:spacing w:before="20" w:after="20" w:line="264" w:lineRule="auto"/>
              <w:rPr>
                <w:rFonts w:ascii="Calibri" w:hAnsi="Calibri" w:cs="Calibri"/>
                <w:b/>
                <w:i/>
                <w:sz w:val="20"/>
                <w:szCs w:val="20"/>
              </w:rPr>
            </w:pPr>
          </w:p>
        </w:tc>
        <w:tc>
          <w:tcPr>
            <w:tcW w:w="283" w:type="dxa"/>
            <w:shd w:val="clear" w:color="auto" w:fill="auto"/>
          </w:tcPr>
          <w:p w14:paraId="5EADB82D" w14:textId="77777777" w:rsidR="00A548F0" w:rsidRPr="006C64E7" w:rsidRDefault="00A548F0" w:rsidP="002561C3">
            <w:pPr>
              <w:spacing w:before="20" w:after="20" w:line="264" w:lineRule="auto"/>
              <w:jc w:val="center"/>
              <w:rPr>
                <w:rFonts w:ascii="Calibri" w:hAnsi="Calibri" w:cs="Calibri"/>
                <w:sz w:val="20"/>
                <w:szCs w:val="20"/>
              </w:rPr>
            </w:pPr>
          </w:p>
        </w:tc>
        <w:tc>
          <w:tcPr>
            <w:tcW w:w="3575" w:type="dxa"/>
            <w:shd w:val="clear" w:color="auto" w:fill="auto"/>
          </w:tcPr>
          <w:p w14:paraId="497F895D" w14:textId="77777777" w:rsidR="00A548F0" w:rsidRPr="006C64E7" w:rsidRDefault="00A548F0" w:rsidP="002561C3">
            <w:pPr>
              <w:spacing w:before="20" w:after="20" w:line="264" w:lineRule="auto"/>
              <w:rPr>
                <w:rFonts w:ascii="Calibri" w:hAnsi="Calibri" w:cs="Calibri"/>
                <w:b/>
                <w:i/>
                <w:sz w:val="20"/>
                <w:szCs w:val="20"/>
              </w:rPr>
            </w:pPr>
          </w:p>
        </w:tc>
        <w:tc>
          <w:tcPr>
            <w:tcW w:w="255" w:type="dxa"/>
            <w:shd w:val="clear" w:color="auto" w:fill="auto"/>
          </w:tcPr>
          <w:p w14:paraId="3CC587A8" w14:textId="77777777" w:rsidR="00A548F0" w:rsidRPr="006C64E7" w:rsidRDefault="00A548F0" w:rsidP="002561C3">
            <w:pPr>
              <w:spacing w:before="20" w:after="20" w:line="264" w:lineRule="auto"/>
              <w:jc w:val="center"/>
              <w:rPr>
                <w:rFonts w:ascii="Calibri" w:hAnsi="Calibri" w:cs="Calibri"/>
                <w:sz w:val="20"/>
                <w:szCs w:val="20"/>
              </w:rPr>
            </w:pPr>
          </w:p>
        </w:tc>
        <w:tc>
          <w:tcPr>
            <w:tcW w:w="3430" w:type="dxa"/>
            <w:shd w:val="clear" w:color="auto" w:fill="auto"/>
          </w:tcPr>
          <w:p w14:paraId="00F20DD4" w14:textId="77777777" w:rsidR="00A548F0" w:rsidRPr="006C64E7" w:rsidRDefault="00A548F0" w:rsidP="002561C3">
            <w:pPr>
              <w:spacing w:before="20" w:after="20" w:line="264" w:lineRule="auto"/>
              <w:rPr>
                <w:rFonts w:ascii="Calibri" w:hAnsi="Calibri" w:cs="Calibri"/>
                <w:b/>
                <w:i/>
                <w:sz w:val="20"/>
                <w:szCs w:val="20"/>
              </w:rPr>
            </w:pPr>
          </w:p>
        </w:tc>
      </w:tr>
      <w:tr w:rsidR="00A548F0" w:rsidRPr="006C64E7" w14:paraId="0B9FBF84" w14:textId="77777777" w:rsidTr="002561C3">
        <w:trPr>
          <w:trHeight w:val="1722"/>
          <w:jc w:val="center"/>
        </w:trPr>
        <w:tc>
          <w:tcPr>
            <w:tcW w:w="3656" w:type="dxa"/>
            <w:vMerge w:val="restart"/>
            <w:shd w:val="clear" w:color="auto" w:fill="DEEAF6" w:themeFill="accent1" w:themeFillTint="33"/>
          </w:tcPr>
          <w:p w14:paraId="389CE1DF" w14:textId="77777777" w:rsidR="00A548F0" w:rsidRPr="006C64E7" w:rsidRDefault="00A548F0" w:rsidP="002561C3">
            <w:pPr>
              <w:spacing w:before="20" w:after="20" w:line="264" w:lineRule="auto"/>
              <w:rPr>
                <w:rFonts w:ascii="Calibri" w:hAnsi="Calibri" w:cs="Calibri"/>
                <w:b/>
                <w:i/>
                <w:sz w:val="20"/>
                <w:szCs w:val="20"/>
              </w:rPr>
            </w:pPr>
            <w:r w:rsidRPr="006C64E7">
              <w:rPr>
                <w:rFonts w:ascii="Calibri" w:hAnsi="Calibri" w:cs="Calibri"/>
                <w:b/>
                <w:i/>
                <w:sz w:val="20"/>
                <w:szCs w:val="20"/>
              </w:rPr>
              <w:t>Cel strategiczny nr 1:</w:t>
            </w:r>
          </w:p>
          <w:p w14:paraId="7591ED78" w14:textId="77777777" w:rsidR="00A548F0" w:rsidRPr="006C64E7" w:rsidRDefault="00A548F0" w:rsidP="002561C3">
            <w:pPr>
              <w:spacing w:before="20" w:after="20" w:line="264" w:lineRule="auto"/>
              <w:rPr>
                <w:rFonts w:ascii="Calibri" w:hAnsi="Calibri" w:cs="Calibri"/>
                <w:sz w:val="20"/>
                <w:szCs w:val="20"/>
              </w:rPr>
            </w:pPr>
            <w:r w:rsidRPr="006C64E7">
              <w:rPr>
                <w:rFonts w:ascii="Calibri" w:hAnsi="Calibri" w:cs="Calibri"/>
                <w:sz w:val="20"/>
                <w:szCs w:val="20"/>
              </w:rPr>
              <w:t>Budowanie ekonomicznych podstaw rozwoju powiatu i zamożności jego mieszkańców.</w:t>
            </w:r>
          </w:p>
          <w:p w14:paraId="7A4FFD0A" w14:textId="77777777" w:rsidR="00A548F0" w:rsidRPr="006C64E7" w:rsidRDefault="00A548F0" w:rsidP="002561C3">
            <w:pPr>
              <w:spacing w:before="20" w:after="20" w:line="264" w:lineRule="auto"/>
              <w:rPr>
                <w:rFonts w:ascii="Calibri" w:hAnsi="Calibri" w:cs="Calibri"/>
                <w:sz w:val="20"/>
                <w:szCs w:val="20"/>
              </w:rPr>
            </w:pPr>
          </w:p>
          <w:p w14:paraId="69AB70ED" w14:textId="77777777" w:rsidR="00A548F0" w:rsidRPr="006C64E7" w:rsidRDefault="00A548F0" w:rsidP="002561C3">
            <w:pPr>
              <w:spacing w:before="20" w:after="20" w:line="264" w:lineRule="auto"/>
              <w:rPr>
                <w:rFonts w:ascii="Calibri" w:hAnsi="Calibri" w:cs="Calibri"/>
                <w:b/>
                <w:i/>
                <w:sz w:val="20"/>
                <w:szCs w:val="20"/>
              </w:rPr>
            </w:pPr>
            <w:r w:rsidRPr="006C64E7">
              <w:rPr>
                <w:rFonts w:ascii="Calibri" w:hAnsi="Calibri" w:cs="Calibri"/>
                <w:b/>
                <w:i/>
                <w:sz w:val="20"/>
                <w:szCs w:val="20"/>
              </w:rPr>
              <w:t>Cele operacyjne:</w:t>
            </w:r>
          </w:p>
          <w:p w14:paraId="71181D85" w14:textId="77777777" w:rsidR="00A548F0" w:rsidRPr="006C64E7" w:rsidRDefault="00A548F0" w:rsidP="007F7FE2">
            <w:pPr>
              <w:numPr>
                <w:ilvl w:val="0"/>
                <w:numId w:val="39"/>
              </w:numPr>
              <w:spacing w:before="20" w:after="20" w:line="264" w:lineRule="auto"/>
              <w:contextualSpacing/>
              <w:rPr>
                <w:rFonts w:ascii="Calibri" w:hAnsi="Calibri" w:cs="Calibri"/>
                <w:sz w:val="20"/>
                <w:szCs w:val="20"/>
              </w:rPr>
            </w:pPr>
            <w:r w:rsidRPr="006C64E7">
              <w:rPr>
                <w:rFonts w:ascii="Calibri" w:hAnsi="Calibri" w:cs="Calibri"/>
                <w:sz w:val="20"/>
                <w:szCs w:val="20"/>
              </w:rPr>
              <w:t>Wzmacnianie atrakcyjności inwestycyjnej powiatu;</w:t>
            </w:r>
          </w:p>
          <w:p w14:paraId="453166F6" w14:textId="77777777" w:rsidR="00A548F0" w:rsidRPr="006C64E7" w:rsidRDefault="00A548F0" w:rsidP="007F7FE2">
            <w:pPr>
              <w:numPr>
                <w:ilvl w:val="0"/>
                <w:numId w:val="39"/>
              </w:numPr>
              <w:spacing w:before="20" w:after="20" w:line="264" w:lineRule="auto"/>
              <w:contextualSpacing/>
              <w:rPr>
                <w:rFonts w:ascii="Calibri" w:hAnsi="Calibri" w:cs="Calibri"/>
                <w:sz w:val="20"/>
                <w:szCs w:val="20"/>
              </w:rPr>
            </w:pPr>
            <w:r w:rsidRPr="006C64E7">
              <w:rPr>
                <w:rFonts w:ascii="Calibri" w:hAnsi="Calibri" w:cs="Calibri"/>
                <w:sz w:val="20"/>
                <w:szCs w:val="20"/>
              </w:rPr>
              <w:t>Wspieranie przedsiębiorczości i aktywności gospodarczej mieszkańców;</w:t>
            </w:r>
          </w:p>
          <w:p w14:paraId="1347B7B9" w14:textId="77777777" w:rsidR="00A548F0" w:rsidRPr="006C64E7" w:rsidRDefault="00A548F0" w:rsidP="007F7FE2">
            <w:pPr>
              <w:numPr>
                <w:ilvl w:val="0"/>
                <w:numId w:val="39"/>
              </w:numPr>
              <w:spacing w:before="20" w:after="20" w:line="264" w:lineRule="auto"/>
              <w:contextualSpacing/>
              <w:rPr>
                <w:rFonts w:ascii="Calibri" w:hAnsi="Calibri" w:cs="Calibri"/>
                <w:sz w:val="20"/>
                <w:szCs w:val="20"/>
              </w:rPr>
            </w:pPr>
            <w:r w:rsidRPr="006C64E7">
              <w:rPr>
                <w:rFonts w:ascii="Calibri" w:hAnsi="Calibri" w:cs="Calibri"/>
                <w:sz w:val="20"/>
                <w:szCs w:val="20"/>
              </w:rPr>
              <w:t>Wspieranie rozwoju rolnictwa i przetwórstwa;</w:t>
            </w:r>
          </w:p>
          <w:p w14:paraId="415FEB34" w14:textId="77777777" w:rsidR="00A548F0" w:rsidRPr="006C64E7" w:rsidRDefault="00A548F0" w:rsidP="007F7FE2">
            <w:pPr>
              <w:numPr>
                <w:ilvl w:val="0"/>
                <w:numId w:val="39"/>
              </w:numPr>
              <w:spacing w:before="20" w:after="20" w:line="264" w:lineRule="auto"/>
              <w:contextualSpacing/>
              <w:rPr>
                <w:rFonts w:ascii="Calibri" w:hAnsi="Calibri" w:cs="Calibri"/>
                <w:sz w:val="20"/>
                <w:szCs w:val="20"/>
              </w:rPr>
            </w:pPr>
            <w:r w:rsidRPr="006C64E7">
              <w:rPr>
                <w:rFonts w:ascii="Calibri" w:hAnsi="Calibri" w:cs="Calibri"/>
                <w:sz w:val="20"/>
                <w:szCs w:val="20"/>
              </w:rPr>
              <w:t>Intensyfikacja rozwoju turystyki i rekreacji na terenie powiatu.</w:t>
            </w:r>
          </w:p>
        </w:tc>
        <w:tc>
          <w:tcPr>
            <w:tcW w:w="283" w:type="dxa"/>
            <w:shd w:val="clear" w:color="auto" w:fill="FFFFFF" w:themeFill="background1"/>
          </w:tcPr>
          <w:p w14:paraId="17CF102C" w14:textId="77777777" w:rsidR="00A548F0" w:rsidRPr="006C64E7" w:rsidRDefault="00A548F0" w:rsidP="002561C3">
            <w:pPr>
              <w:spacing w:before="20" w:after="20" w:line="264" w:lineRule="auto"/>
              <w:rPr>
                <w:rFonts w:ascii="Calibri" w:hAnsi="Calibri" w:cs="Calibri"/>
                <w:sz w:val="20"/>
                <w:szCs w:val="20"/>
              </w:rPr>
            </w:pPr>
          </w:p>
        </w:tc>
        <w:tc>
          <w:tcPr>
            <w:tcW w:w="3575" w:type="dxa"/>
            <w:vMerge w:val="restart"/>
            <w:shd w:val="clear" w:color="auto" w:fill="DEEAF6" w:themeFill="accent1" w:themeFillTint="33"/>
          </w:tcPr>
          <w:p w14:paraId="7DAC1922" w14:textId="77777777" w:rsidR="00A548F0" w:rsidRPr="006C64E7" w:rsidRDefault="00A548F0" w:rsidP="002561C3">
            <w:pPr>
              <w:spacing w:before="20" w:after="20" w:line="264" w:lineRule="auto"/>
              <w:rPr>
                <w:rFonts w:ascii="Calibri" w:hAnsi="Calibri" w:cs="Calibri"/>
                <w:b/>
                <w:i/>
                <w:sz w:val="20"/>
                <w:szCs w:val="20"/>
              </w:rPr>
            </w:pPr>
            <w:r w:rsidRPr="006C64E7">
              <w:rPr>
                <w:rFonts w:ascii="Calibri" w:hAnsi="Calibri" w:cs="Calibri"/>
                <w:b/>
                <w:i/>
                <w:sz w:val="20"/>
                <w:szCs w:val="20"/>
              </w:rPr>
              <w:t>Cel strategiczny nr 2:</w:t>
            </w:r>
          </w:p>
          <w:p w14:paraId="4E4D338C" w14:textId="77777777" w:rsidR="00A548F0" w:rsidRPr="006C64E7" w:rsidRDefault="00A548F0" w:rsidP="002561C3">
            <w:pPr>
              <w:spacing w:before="20" w:after="20" w:line="264" w:lineRule="auto"/>
              <w:rPr>
                <w:rFonts w:ascii="Calibri" w:hAnsi="Calibri" w:cs="Calibri"/>
                <w:sz w:val="20"/>
                <w:szCs w:val="20"/>
              </w:rPr>
            </w:pPr>
            <w:r w:rsidRPr="006C64E7">
              <w:rPr>
                <w:rFonts w:ascii="Calibri" w:hAnsi="Calibri" w:cs="Calibri"/>
                <w:sz w:val="20"/>
                <w:szCs w:val="20"/>
              </w:rPr>
              <w:t>Aktywizowanie oraz wszechstronny rozwój osobisty i zawodowy mieszkańców.</w:t>
            </w:r>
          </w:p>
          <w:p w14:paraId="02BF67FE" w14:textId="77777777" w:rsidR="00A548F0" w:rsidRPr="006C64E7" w:rsidRDefault="00A548F0" w:rsidP="002561C3">
            <w:pPr>
              <w:spacing w:before="20" w:after="20" w:line="264" w:lineRule="auto"/>
              <w:rPr>
                <w:rFonts w:ascii="Calibri" w:hAnsi="Calibri" w:cs="Calibri"/>
                <w:b/>
                <w:i/>
                <w:sz w:val="20"/>
                <w:szCs w:val="20"/>
              </w:rPr>
            </w:pPr>
          </w:p>
          <w:p w14:paraId="04051E7E" w14:textId="77777777" w:rsidR="00A548F0" w:rsidRPr="006C64E7" w:rsidRDefault="00A548F0" w:rsidP="002561C3">
            <w:pPr>
              <w:spacing w:before="20" w:after="20" w:line="264" w:lineRule="auto"/>
              <w:rPr>
                <w:rFonts w:ascii="Calibri" w:hAnsi="Calibri" w:cs="Calibri"/>
                <w:b/>
                <w:i/>
                <w:sz w:val="20"/>
                <w:szCs w:val="20"/>
              </w:rPr>
            </w:pPr>
            <w:r w:rsidRPr="006C64E7">
              <w:rPr>
                <w:rFonts w:ascii="Calibri" w:hAnsi="Calibri" w:cs="Calibri"/>
                <w:b/>
                <w:i/>
                <w:sz w:val="20"/>
                <w:szCs w:val="20"/>
              </w:rPr>
              <w:t>Cele operacyjne:</w:t>
            </w:r>
          </w:p>
          <w:p w14:paraId="536F897D" w14:textId="77777777" w:rsidR="00A548F0" w:rsidRPr="006C64E7" w:rsidRDefault="00A548F0" w:rsidP="007F7FE2">
            <w:pPr>
              <w:numPr>
                <w:ilvl w:val="0"/>
                <w:numId w:val="40"/>
              </w:numPr>
              <w:spacing w:before="20" w:after="20" w:line="264" w:lineRule="auto"/>
              <w:contextualSpacing/>
              <w:rPr>
                <w:rFonts w:ascii="Calibri" w:hAnsi="Calibri" w:cs="Calibri"/>
                <w:sz w:val="20"/>
                <w:szCs w:val="20"/>
              </w:rPr>
            </w:pPr>
            <w:r w:rsidRPr="006C64E7">
              <w:rPr>
                <w:rFonts w:ascii="Calibri" w:hAnsi="Calibri" w:cs="Calibri"/>
                <w:sz w:val="20"/>
                <w:szCs w:val="20"/>
              </w:rPr>
              <w:t>Rozwój oferty edukacyjnej oraz zwiększanie powiązań funkcjonalnych z gospodarką;</w:t>
            </w:r>
          </w:p>
          <w:p w14:paraId="78FA5657" w14:textId="77777777" w:rsidR="00A548F0" w:rsidRPr="006C64E7" w:rsidRDefault="00A548F0" w:rsidP="007F7FE2">
            <w:pPr>
              <w:numPr>
                <w:ilvl w:val="0"/>
                <w:numId w:val="40"/>
              </w:numPr>
              <w:spacing w:before="20" w:after="20" w:line="264" w:lineRule="auto"/>
              <w:contextualSpacing/>
              <w:rPr>
                <w:rFonts w:ascii="Calibri" w:hAnsi="Calibri" w:cs="Calibri"/>
                <w:sz w:val="20"/>
                <w:szCs w:val="20"/>
              </w:rPr>
            </w:pPr>
            <w:r w:rsidRPr="006C64E7">
              <w:rPr>
                <w:rFonts w:ascii="Calibri" w:hAnsi="Calibri" w:cs="Calibri"/>
                <w:sz w:val="20"/>
                <w:szCs w:val="20"/>
              </w:rPr>
              <w:t>Aktywna polityka lokalnego rynku pracy;</w:t>
            </w:r>
          </w:p>
          <w:p w14:paraId="36CF45A3" w14:textId="77777777" w:rsidR="00A548F0" w:rsidRPr="006C64E7" w:rsidRDefault="00A548F0" w:rsidP="007F7FE2">
            <w:pPr>
              <w:numPr>
                <w:ilvl w:val="0"/>
                <w:numId w:val="40"/>
              </w:numPr>
              <w:spacing w:before="20" w:after="20" w:line="264" w:lineRule="auto"/>
              <w:contextualSpacing/>
              <w:rPr>
                <w:rFonts w:ascii="Calibri" w:hAnsi="Calibri" w:cs="Calibri"/>
                <w:sz w:val="20"/>
                <w:szCs w:val="20"/>
              </w:rPr>
            </w:pPr>
            <w:r w:rsidRPr="006C64E7">
              <w:rPr>
                <w:rFonts w:ascii="Calibri" w:hAnsi="Calibri" w:cs="Calibri"/>
                <w:sz w:val="20"/>
                <w:szCs w:val="20"/>
              </w:rPr>
              <w:t>Aktywizacja kulturalna mieszkańców oraz efektywne zarządzanie dziedzictwem;</w:t>
            </w:r>
          </w:p>
          <w:p w14:paraId="48AF45C5" w14:textId="77777777" w:rsidR="00A548F0" w:rsidRPr="006C64E7" w:rsidRDefault="00A548F0" w:rsidP="007F7FE2">
            <w:pPr>
              <w:numPr>
                <w:ilvl w:val="0"/>
                <w:numId w:val="40"/>
              </w:numPr>
              <w:spacing w:before="20" w:after="20" w:line="264" w:lineRule="auto"/>
              <w:contextualSpacing/>
              <w:rPr>
                <w:rFonts w:ascii="Calibri" w:hAnsi="Calibri" w:cs="Calibri"/>
                <w:sz w:val="20"/>
                <w:szCs w:val="20"/>
              </w:rPr>
            </w:pPr>
            <w:r w:rsidRPr="006C64E7">
              <w:rPr>
                <w:rFonts w:ascii="Calibri" w:hAnsi="Calibri" w:cs="Calibri"/>
                <w:sz w:val="20"/>
                <w:szCs w:val="20"/>
              </w:rPr>
              <w:t>Rozwój oferty aktywnego spędzania czasu na terenie powiatu.</w:t>
            </w:r>
          </w:p>
        </w:tc>
        <w:tc>
          <w:tcPr>
            <w:tcW w:w="255" w:type="dxa"/>
          </w:tcPr>
          <w:p w14:paraId="07148251" w14:textId="77777777" w:rsidR="00A548F0" w:rsidRPr="006C64E7" w:rsidRDefault="00A548F0" w:rsidP="002561C3">
            <w:pPr>
              <w:spacing w:before="20" w:after="20" w:line="264" w:lineRule="auto"/>
              <w:rPr>
                <w:rFonts w:ascii="Calibri" w:hAnsi="Calibri" w:cs="Calibri"/>
                <w:sz w:val="20"/>
                <w:szCs w:val="20"/>
              </w:rPr>
            </w:pPr>
          </w:p>
        </w:tc>
        <w:tc>
          <w:tcPr>
            <w:tcW w:w="3430" w:type="dxa"/>
            <w:vMerge w:val="restart"/>
            <w:shd w:val="clear" w:color="auto" w:fill="DEEAF6" w:themeFill="accent1" w:themeFillTint="33"/>
          </w:tcPr>
          <w:p w14:paraId="38D8188C" w14:textId="77777777" w:rsidR="00A548F0" w:rsidRPr="006C64E7" w:rsidRDefault="00A548F0" w:rsidP="002561C3">
            <w:pPr>
              <w:spacing w:before="20" w:after="20" w:line="264" w:lineRule="auto"/>
              <w:rPr>
                <w:rFonts w:ascii="Calibri" w:hAnsi="Calibri" w:cs="Calibri"/>
                <w:b/>
                <w:i/>
                <w:sz w:val="20"/>
                <w:szCs w:val="20"/>
              </w:rPr>
            </w:pPr>
            <w:r w:rsidRPr="006C64E7">
              <w:rPr>
                <w:rFonts w:ascii="Calibri" w:hAnsi="Calibri" w:cs="Calibri"/>
                <w:b/>
                <w:i/>
                <w:sz w:val="20"/>
                <w:szCs w:val="20"/>
              </w:rPr>
              <w:t>Cel strategiczny nr 3:</w:t>
            </w:r>
          </w:p>
          <w:p w14:paraId="55327266" w14:textId="77777777" w:rsidR="00A548F0" w:rsidRPr="006C64E7" w:rsidRDefault="00A548F0" w:rsidP="002561C3">
            <w:pPr>
              <w:spacing w:before="20" w:after="20" w:line="264" w:lineRule="auto"/>
              <w:rPr>
                <w:rFonts w:ascii="Calibri" w:hAnsi="Calibri" w:cs="Calibri"/>
                <w:sz w:val="20"/>
                <w:szCs w:val="20"/>
              </w:rPr>
            </w:pPr>
            <w:r w:rsidRPr="006C64E7">
              <w:rPr>
                <w:rFonts w:ascii="Calibri" w:hAnsi="Calibri" w:cs="Calibri"/>
                <w:sz w:val="20"/>
                <w:szCs w:val="20"/>
              </w:rPr>
              <w:t>Kreowanie przyjaznego i bezpiecznego środowiska życia mieszkańców powiatu.</w:t>
            </w:r>
          </w:p>
          <w:p w14:paraId="0B5B8E19" w14:textId="77777777" w:rsidR="00A548F0" w:rsidRPr="006C64E7" w:rsidRDefault="00A548F0" w:rsidP="002561C3">
            <w:pPr>
              <w:spacing w:before="20" w:after="20" w:line="264" w:lineRule="auto"/>
              <w:rPr>
                <w:rFonts w:ascii="Calibri" w:hAnsi="Calibri" w:cs="Calibri"/>
                <w:b/>
                <w:i/>
                <w:sz w:val="20"/>
                <w:szCs w:val="20"/>
              </w:rPr>
            </w:pPr>
          </w:p>
          <w:p w14:paraId="5266FCCB" w14:textId="77777777" w:rsidR="00A548F0" w:rsidRPr="006C64E7" w:rsidRDefault="00A548F0" w:rsidP="002561C3">
            <w:pPr>
              <w:spacing w:before="20" w:after="20" w:line="264" w:lineRule="auto"/>
              <w:rPr>
                <w:rFonts w:ascii="Calibri" w:hAnsi="Calibri" w:cs="Calibri"/>
                <w:b/>
                <w:i/>
                <w:sz w:val="20"/>
                <w:szCs w:val="20"/>
              </w:rPr>
            </w:pPr>
            <w:r w:rsidRPr="006C64E7">
              <w:rPr>
                <w:rFonts w:ascii="Calibri" w:hAnsi="Calibri" w:cs="Calibri"/>
                <w:b/>
                <w:i/>
                <w:sz w:val="20"/>
                <w:szCs w:val="20"/>
              </w:rPr>
              <w:t>Cele operacyjne:</w:t>
            </w:r>
          </w:p>
          <w:p w14:paraId="53FCDBED" w14:textId="77777777" w:rsidR="00A548F0" w:rsidRPr="006C64E7" w:rsidRDefault="00A548F0" w:rsidP="007F7FE2">
            <w:pPr>
              <w:numPr>
                <w:ilvl w:val="0"/>
                <w:numId w:val="41"/>
              </w:numPr>
              <w:spacing w:before="20" w:after="20" w:line="264" w:lineRule="auto"/>
              <w:contextualSpacing/>
              <w:rPr>
                <w:rFonts w:ascii="Calibri" w:hAnsi="Calibri" w:cs="Calibri"/>
                <w:sz w:val="20"/>
                <w:szCs w:val="20"/>
              </w:rPr>
            </w:pPr>
            <w:r w:rsidRPr="006C64E7">
              <w:rPr>
                <w:rFonts w:ascii="Calibri" w:hAnsi="Calibri" w:cs="Calibri"/>
                <w:sz w:val="20"/>
                <w:szCs w:val="20"/>
              </w:rPr>
              <w:t>Racjonalne użytkowanie zasobów i ochrona środowiska;</w:t>
            </w:r>
          </w:p>
          <w:p w14:paraId="268DE752" w14:textId="77777777" w:rsidR="00A548F0" w:rsidRPr="006C64E7" w:rsidRDefault="00A548F0" w:rsidP="007F7FE2">
            <w:pPr>
              <w:numPr>
                <w:ilvl w:val="0"/>
                <w:numId w:val="41"/>
              </w:numPr>
              <w:spacing w:before="20" w:after="20" w:line="264" w:lineRule="auto"/>
              <w:contextualSpacing/>
              <w:rPr>
                <w:rFonts w:ascii="Calibri" w:hAnsi="Calibri" w:cs="Calibri"/>
                <w:sz w:val="20"/>
                <w:szCs w:val="20"/>
              </w:rPr>
            </w:pPr>
            <w:r w:rsidRPr="006C64E7">
              <w:rPr>
                <w:rFonts w:ascii="Calibri" w:hAnsi="Calibri" w:cs="Calibri"/>
                <w:sz w:val="20"/>
                <w:szCs w:val="20"/>
              </w:rPr>
              <w:t>Doskonalenie jakości usług zdrowotnych oraz oferty wsparcia dla osób potrzebujących;</w:t>
            </w:r>
          </w:p>
          <w:p w14:paraId="2CEFEE8F" w14:textId="77777777" w:rsidR="00A548F0" w:rsidRPr="006C64E7" w:rsidRDefault="00A548F0" w:rsidP="007F7FE2">
            <w:pPr>
              <w:numPr>
                <w:ilvl w:val="0"/>
                <w:numId w:val="41"/>
              </w:numPr>
              <w:spacing w:before="20" w:after="20" w:line="264" w:lineRule="auto"/>
              <w:contextualSpacing/>
              <w:rPr>
                <w:rFonts w:ascii="Calibri" w:hAnsi="Calibri" w:cs="Calibri"/>
                <w:sz w:val="20"/>
                <w:szCs w:val="20"/>
              </w:rPr>
            </w:pPr>
            <w:r w:rsidRPr="006C64E7">
              <w:rPr>
                <w:rFonts w:ascii="Calibri" w:hAnsi="Calibri" w:cs="Calibri"/>
                <w:sz w:val="20"/>
                <w:szCs w:val="20"/>
              </w:rPr>
              <w:t>Wsparcie systemu zarządzania bezpieczeństwem na terenie powiatu.</w:t>
            </w:r>
          </w:p>
        </w:tc>
      </w:tr>
      <w:tr w:rsidR="00A548F0" w:rsidRPr="006C64E7" w14:paraId="396FF486" w14:textId="77777777" w:rsidTr="002561C3">
        <w:trPr>
          <w:trHeight w:val="207"/>
          <w:jc w:val="center"/>
        </w:trPr>
        <w:tc>
          <w:tcPr>
            <w:tcW w:w="3656" w:type="dxa"/>
            <w:vMerge/>
            <w:shd w:val="clear" w:color="auto" w:fill="DEEAF6" w:themeFill="accent1" w:themeFillTint="33"/>
          </w:tcPr>
          <w:p w14:paraId="0A82DD15" w14:textId="77777777" w:rsidR="00A548F0" w:rsidRPr="006C64E7" w:rsidRDefault="00A548F0" w:rsidP="007F7FE2">
            <w:pPr>
              <w:numPr>
                <w:ilvl w:val="0"/>
                <w:numId w:val="39"/>
              </w:numPr>
              <w:spacing w:before="20" w:after="20" w:line="264" w:lineRule="auto"/>
              <w:contextualSpacing/>
              <w:rPr>
                <w:rFonts w:ascii="Calibri" w:hAnsi="Calibri" w:cs="Calibri"/>
                <w:sz w:val="20"/>
                <w:szCs w:val="20"/>
              </w:rPr>
            </w:pPr>
          </w:p>
        </w:tc>
        <w:tc>
          <w:tcPr>
            <w:tcW w:w="283" w:type="dxa"/>
            <w:shd w:val="clear" w:color="auto" w:fill="auto"/>
          </w:tcPr>
          <w:p w14:paraId="596835F6" w14:textId="77777777" w:rsidR="00A548F0" w:rsidRPr="006C64E7" w:rsidRDefault="00A548F0" w:rsidP="002561C3">
            <w:pPr>
              <w:spacing w:before="20" w:after="20" w:line="264" w:lineRule="auto"/>
              <w:jc w:val="center"/>
              <w:rPr>
                <w:rFonts w:ascii="Calibri" w:hAnsi="Calibri" w:cs="Calibri"/>
                <w:sz w:val="20"/>
                <w:szCs w:val="20"/>
              </w:rPr>
            </w:pPr>
          </w:p>
        </w:tc>
        <w:tc>
          <w:tcPr>
            <w:tcW w:w="3575" w:type="dxa"/>
            <w:vMerge/>
            <w:shd w:val="clear" w:color="auto" w:fill="DEEAF6" w:themeFill="accent1" w:themeFillTint="33"/>
          </w:tcPr>
          <w:p w14:paraId="0DEAF536" w14:textId="77777777" w:rsidR="00A548F0" w:rsidRPr="006C64E7" w:rsidRDefault="00A548F0" w:rsidP="007F7FE2">
            <w:pPr>
              <w:numPr>
                <w:ilvl w:val="0"/>
                <w:numId w:val="40"/>
              </w:numPr>
              <w:spacing w:before="20" w:after="20" w:line="264" w:lineRule="auto"/>
              <w:contextualSpacing/>
              <w:rPr>
                <w:rFonts w:ascii="Calibri" w:hAnsi="Calibri" w:cs="Calibri"/>
                <w:sz w:val="20"/>
                <w:szCs w:val="20"/>
              </w:rPr>
            </w:pPr>
          </w:p>
        </w:tc>
        <w:tc>
          <w:tcPr>
            <w:tcW w:w="255" w:type="dxa"/>
          </w:tcPr>
          <w:p w14:paraId="09CDE01A" w14:textId="77777777" w:rsidR="00A548F0" w:rsidRPr="006C64E7" w:rsidRDefault="00A548F0" w:rsidP="002561C3">
            <w:pPr>
              <w:spacing w:before="20" w:after="20" w:line="264" w:lineRule="auto"/>
              <w:jc w:val="center"/>
              <w:rPr>
                <w:rFonts w:ascii="Calibri" w:hAnsi="Calibri" w:cs="Calibri"/>
                <w:sz w:val="20"/>
                <w:szCs w:val="20"/>
              </w:rPr>
            </w:pPr>
          </w:p>
        </w:tc>
        <w:tc>
          <w:tcPr>
            <w:tcW w:w="3430" w:type="dxa"/>
            <w:vMerge/>
            <w:shd w:val="clear" w:color="auto" w:fill="DEEAF6" w:themeFill="accent1" w:themeFillTint="33"/>
          </w:tcPr>
          <w:p w14:paraId="3A1B03DC" w14:textId="77777777" w:rsidR="00A548F0" w:rsidRPr="006C64E7" w:rsidRDefault="00A548F0" w:rsidP="007F7FE2">
            <w:pPr>
              <w:numPr>
                <w:ilvl w:val="0"/>
                <w:numId w:val="41"/>
              </w:numPr>
              <w:spacing w:before="20" w:after="20" w:line="264" w:lineRule="auto"/>
              <w:contextualSpacing/>
              <w:rPr>
                <w:rFonts w:ascii="Calibri" w:hAnsi="Calibri" w:cs="Calibri"/>
                <w:sz w:val="20"/>
                <w:szCs w:val="20"/>
              </w:rPr>
            </w:pPr>
          </w:p>
        </w:tc>
      </w:tr>
      <w:tr w:rsidR="00A548F0" w:rsidRPr="006C64E7" w14:paraId="01E80B8B" w14:textId="77777777" w:rsidTr="002561C3">
        <w:trPr>
          <w:trHeight w:val="207"/>
          <w:jc w:val="center"/>
        </w:trPr>
        <w:tc>
          <w:tcPr>
            <w:tcW w:w="3656" w:type="dxa"/>
            <w:vMerge/>
            <w:shd w:val="clear" w:color="auto" w:fill="DEEAF6" w:themeFill="accent1" w:themeFillTint="33"/>
          </w:tcPr>
          <w:p w14:paraId="17049E36" w14:textId="77777777" w:rsidR="00A548F0" w:rsidRPr="006C64E7" w:rsidRDefault="00A548F0" w:rsidP="007F7FE2">
            <w:pPr>
              <w:numPr>
                <w:ilvl w:val="0"/>
                <w:numId w:val="39"/>
              </w:numPr>
              <w:spacing w:before="20" w:after="20" w:line="264" w:lineRule="auto"/>
              <w:contextualSpacing/>
              <w:rPr>
                <w:rFonts w:ascii="Calibri" w:hAnsi="Calibri" w:cs="Calibri"/>
                <w:sz w:val="20"/>
                <w:szCs w:val="20"/>
              </w:rPr>
            </w:pPr>
          </w:p>
        </w:tc>
        <w:tc>
          <w:tcPr>
            <w:tcW w:w="283" w:type="dxa"/>
            <w:shd w:val="clear" w:color="auto" w:fill="FFFFFF" w:themeFill="background1"/>
          </w:tcPr>
          <w:p w14:paraId="273635D1" w14:textId="77777777" w:rsidR="00A548F0" w:rsidRPr="006C64E7" w:rsidRDefault="00A548F0" w:rsidP="002561C3">
            <w:pPr>
              <w:spacing w:before="20" w:after="20" w:line="264" w:lineRule="auto"/>
              <w:jc w:val="center"/>
              <w:rPr>
                <w:rFonts w:ascii="Calibri" w:hAnsi="Calibri" w:cs="Calibri"/>
                <w:sz w:val="20"/>
                <w:szCs w:val="20"/>
              </w:rPr>
            </w:pPr>
          </w:p>
        </w:tc>
        <w:tc>
          <w:tcPr>
            <w:tcW w:w="3575" w:type="dxa"/>
            <w:vMerge/>
            <w:shd w:val="clear" w:color="auto" w:fill="DEEAF6" w:themeFill="accent1" w:themeFillTint="33"/>
          </w:tcPr>
          <w:p w14:paraId="65BB4F3E" w14:textId="77777777" w:rsidR="00A548F0" w:rsidRPr="006C64E7" w:rsidRDefault="00A548F0" w:rsidP="007F7FE2">
            <w:pPr>
              <w:numPr>
                <w:ilvl w:val="0"/>
                <w:numId w:val="40"/>
              </w:numPr>
              <w:spacing w:before="20" w:after="20" w:line="264" w:lineRule="auto"/>
              <w:contextualSpacing/>
              <w:rPr>
                <w:rFonts w:ascii="Calibri" w:hAnsi="Calibri" w:cs="Calibri"/>
                <w:sz w:val="20"/>
                <w:szCs w:val="20"/>
              </w:rPr>
            </w:pPr>
          </w:p>
        </w:tc>
        <w:tc>
          <w:tcPr>
            <w:tcW w:w="255" w:type="dxa"/>
          </w:tcPr>
          <w:p w14:paraId="5DDBDFD4" w14:textId="77777777" w:rsidR="00A548F0" w:rsidRPr="006C64E7" w:rsidRDefault="00A548F0" w:rsidP="002561C3">
            <w:pPr>
              <w:spacing w:before="20" w:after="20" w:line="264" w:lineRule="auto"/>
              <w:jc w:val="center"/>
              <w:rPr>
                <w:rFonts w:ascii="Calibri" w:hAnsi="Calibri" w:cs="Calibri"/>
                <w:sz w:val="20"/>
                <w:szCs w:val="20"/>
              </w:rPr>
            </w:pPr>
          </w:p>
        </w:tc>
        <w:tc>
          <w:tcPr>
            <w:tcW w:w="3430" w:type="dxa"/>
            <w:vMerge/>
            <w:shd w:val="clear" w:color="auto" w:fill="DEEAF6" w:themeFill="accent1" w:themeFillTint="33"/>
          </w:tcPr>
          <w:p w14:paraId="5726ADD8" w14:textId="77777777" w:rsidR="00A548F0" w:rsidRPr="006C64E7" w:rsidRDefault="00A548F0" w:rsidP="007F7FE2">
            <w:pPr>
              <w:numPr>
                <w:ilvl w:val="0"/>
                <w:numId w:val="41"/>
              </w:numPr>
              <w:spacing w:before="20" w:after="20" w:line="264" w:lineRule="auto"/>
              <w:contextualSpacing/>
              <w:rPr>
                <w:rFonts w:ascii="Calibri" w:hAnsi="Calibri" w:cs="Calibri"/>
                <w:sz w:val="20"/>
                <w:szCs w:val="20"/>
              </w:rPr>
            </w:pPr>
          </w:p>
        </w:tc>
      </w:tr>
      <w:tr w:rsidR="00A548F0" w:rsidRPr="006C64E7" w14:paraId="276B1F1A" w14:textId="77777777" w:rsidTr="002561C3">
        <w:trPr>
          <w:trHeight w:val="207"/>
          <w:jc w:val="center"/>
        </w:trPr>
        <w:tc>
          <w:tcPr>
            <w:tcW w:w="3656" w:type="dxa"/>
            <w:shd w:val="clear" w:color="auto" w:fill="auto"/>
          </w:tcPr>
          <w:p w14:paraId="3E0F7F54" w14:textId="77777777" w:rsidR="00A548F0" w:rsidRPr="006C64E7" w:rsidRDefault="00A548F0" w:rsidP="002561C3">
            <w:pPr>
              <w:spacing w:before="20" w:after="20" w:line="264" w:lineRule="auto"/>
              <w:rPr>
                <w:rFonts w:ascii="Calibri" w:hAnsi="Calibri" w:cs="Calibri"/>
                <w:sz w:val="20"/>
                <w:szCs w:val="20"/>
              </w:rPr>
            </w:pPr>
          </w:p>
        </w:tc>
        <w:tc>
          <w:tcPr>
            <w:tcW w:w="283" w:type="dxa"/>
            <w:shd w:val="clear" w:color="auto" w:fill="auto"/>
          </w:tcPr>
          <w:p w14:paraId="73949D52" w14:textId="77777777" w:rsidR="00A548F0" w:rsidRPr="006C64E7" w:rsidRDefault="00A548F0" w:rsidP="002561C3">
            <w:pPr>
              <w:spacing w:before="20" w:after="20" w:line="264" w:lineRule="auto"/>
              <w:jc w:val="center"/>
              <w:rPr>
                <w:rFonts w:ascii="Calibri" w:hAnsi="Calibri" w:cs="Calibri"/>
                <w:sz w:val="20"/>
                <w:szCs w:val="20"/>
              </w:rPr>
            </w:pPr>
          </w:p>
        </w:tc>
        <w:tc>
          <w:tcPr>
            <w:tcW w:w="3575" w:type="dxa"/>
            <w:shd w:val="clear" w:color="auto" w:fill="auto"/>
          </w:tcPr>
          <w:p w14:paraId="27644189" w14:textId="77777777" w:rsidR="00A548F0" w:rsidRPr="006C64E7" w:rsidRDefault="00A548F0" w:rsidP="002561C3">
            <w:pPr>
              <w:spacing w:before="20" w:after="20" w:line="264" w:lineRule="auto"/>
              <w:rPr>
                <w:rFonts w:ascii="Calibri" w:hAnsi="Calibri" w:cs="Calibri"/>
                <w:sz w:val="20"/>
                <w:szCs w:val="20"/>
              </w:rPr>
            </w:pPr>
          </w:p>
        </w:tc>
        <w:tc>
          <w:tcPr>
            <w:tcW w:w="255" w:type="dxa"/>
            <w:shd w:val="clear" w:color="auto" w:fill="auto"/>
          </w:tcPr>
          <w:p w14:paraId="4C32EA3A" w14:textId="77777777" w:rsidR="00A548F0" w:rsidRPr="006C64E7" w:rsidRDefault="00A548F0" w:rsidP="002561C3">
            <w:pPr>
              <w:spacing w:before="20" w:after="20" w:line="264" w:lineRule="auto"/>
              <w:jc w:val="center"/>
              <w:rPr>
                <w:rFonts w:ascii="Calibri" w:hAnsi="Calibri" w:cs="Calibri"/>
                <w:sz w:val="20"/>
                <w:szCs w:val="20"/>
              </w:rPr>
            </w:pPr>
          </w:p>
        </w:tc>
        <w:tc>
          <w:tcPr>
            <w:tcW w:w="3430" w:type="dxa"/>
            <w:shd w:val="clear" w:color="auto" w:fill="auto"/>
          </w:tcPr>
          <w:p w14:paraId="58509B85" w14:textId="77777777" w:rsidR="00A548F0" w:rsidRPr="006C64E7" w:rsidRDefault="00A548F0" w:rsidP="002561C3">
            <w:pPr>
              <w:spacing w:before="20" w:after="20" w:line="264" w:lineRule="auto"/>
              <w:rPr>
                <w:rFonts w:ascii="Calibri" w:hAnsi="Calibri" w:cs="Calibri"/>
                <w:sz w:val="20"/>
                <w:szCs w:val="20"/>
              </w:rPr>
            </w:pPr>
          </w:p>
        </w:tc>
      </w:tr>
      <w:tr w:rsidR="00A548F0" w:rsidRPr="006C64E7" w14:paraId="18ED24E1" w14:textId="77777777" w:rsidTr="002561C3">
        <w:trPr>
          <w:trHeight w:val="207"/>
          <w:jc w:val="center"/>
        </w:trPr>
        <w:tc>
          <w:tcPr>
            <w:tcW w:w="11199" w:type="dxa"/>
            <w:gridSpan w:val="5"/>
            <w:shd w:val="clear" w:color="auto" w:fill="9CC2E5" w:themeFill="accent1" w:themeFillTint="99"/>
          </w:tcPr>
          <w:p w14:paraId="5394DD7E" w14:textId="77777777" w:rsidR="00A548F0" w:rsidRPr="006C64E7" w:rsidRDefault="00A548F0" w:rsidP="002561C3">
            <w:pPr>
              <w:spacing w:before="20" w:after="20" w:line="264" w:lineRule="auto"/>
              <w:jc w:val="center"/>
              <w:rPr>
                <w:rFonts w:ascii="Calibri" w:hAnsi="Calibri" w:cs="Calibri"/>
                <w:b/>
                <w:i/>
                <w:sz w:val="20"/>
                <w:szCs w:val="20"/>
              </w:rPr>
            </w:pPr>
            <w:r w:rsidRPr="006C64E7">
              <w:rPr>
                <w:rFonts w:ascii="Calibri" w:hAnsi="Calibri" w:cs="Calibri"/>
                <w:b/>
                <w:i/>
                <w:sz w:val="20"/>
                <w:szCs w:val="20"/>
              </w:rPr>
              <w:t>Obszar strategiczny:</w:t>
            </w:r>
          </w:p>
          <w:p w14:paraId="11021BB2" w14:textId="77777777" w:rsidR="00A548F0" w:rsidRPr="006C64E7" w:rsidRDefault="00A548F0" w:rsidP="002561C3">
            <w:pPr>
              <w:spacing w:before="20" w:after="20" w:line="264" w:lineRule="auto"/>
              <w:jc w:val="center"/>
              <w:rPr>
                <w:rFonts w:ascii="Calibri" w:hAnsi="Calibri" w:cs="Calibri"/>
                <w:sz w:val="20"/>
                <w:szCs w:val="20"/>
              </w:rPr>
            </w:pPr>
            <w:r w:rsidRPr="006C64E7">
              <w:rPr>
                <w:rFonts w:ascii="Calibri" w:hAnsi="Calibri" w:cs="Calibri"/>
                <w:b/>
                <w:i/>
                <w:sz w:val="20"/>
                <w:szCs w:val="20"/>
              </w:rPr>
              <w:t>ZARZĄDZANIE ROZWOJEM</w:t>
            </w:r>
          </w:p>
        </w:tc>
      </w:tr>
      <w:tr w:rsidR="00A548F0" w:rsidRPr="006C64E7" w14:paraId="20E30D9A" w14:textId="77777777" w:rsidTr="002561C3">
        <w:trPr>
          <w:trHeight w:val="207"/>
          <w:jc w:val="center"/>
        </w:trPr>
        <w:tc>
          <w:tcPr>
            <w:tcW w:w="3656" w:type="dxa"/>
            <w:shd w:val="clear" w:color="auto" w:fill="auto"/>
          </w:tcPr>
          <w:p w14:paraId="5CAC7B77" w14:textId="77777777" w:rsidR="00A548F0" w:rsidRPr="006C64E7" w:rsidRDefault="00A548F0" w:rsidP="002561C3">
            <w:pPr>
              <w:spacing w:before="20" w:after="20" w:line="264" w:lineRule="auto"/>
              <w:rPr>
                <w:rFonts w:ascii="Calibri" w:hAnsi="Calibri" w:cs="Calibri"/>
                <w:sz w:val="20"/>
                <w:szCs w:val="20"/>
              </w:rPr>
            </w:pPr>
          </w:p>
        </w:tc>
        <w:tc>
          <w:tcPr>
            <w:tcW w:w="283" w:type="dxa"/>
            <w:shd w:val="clear" w:color="auto" w:fill="auto"/>
          </w:tcPr>
          <w:p w14:paraId="6009791E" w14:textId="77777777" w:rsidR="00A548F0" w:rsidRPr="006C64E7" w:rsidRDefault="00A548F0" w:rsidP="002561C3">
            <w:pPr>
              <w:spacing w:before="20" w:after="20" w:line="264" w:lineRule="auto"/>
              <w:jc w:val="center"/>
              <w:rPr>
                <w:rFonts w:ascii="Calibri" w:hAnsi="Calibri" w:cs="Calibri"/>
                <w:sz w:val="20"/>
                <w:szCs w:val="20"/>
              </w:rPr>
            </w:pPr>
          </w:p>
        </w:tc>
        <w:tc>
          <w:tcPr>
            <w:tcW w:w="3575" w:type="dxa"/>
            <w:shd w:val="clear" w:color="auto" w:fill="auto"/>
          </w:tcPr>
          <w:p w14:paraId="66785B86" w14:textId="77777777" w:rsidR="00A548F0" w:rsidRPr="006C64E7" w:rsidRDefault="00A548F0" w:rsidP="002561C3">
            <w:pPr>
              <w:spacing w:before="20" w:after="20" w:line="264" w:lineRule="auto"/>
              <w:rPr>
                <w:rFonts w:ascii="Calibri" w:hAnsi="Calibri" w:cs="Calibri"/>
                <w:sz w:val="20"/>
                <w:szCs w:val="20"/>
              </w:rPr>
            </w:pPr>
          </w:p>
        </w:tc>
        <w:tc>
          <w:tcPr>
            <w:tcW w:w="255" w:type="dxa"/>
            <w:shd w:val="clear" w:color="auto" w:fill="auto"/>
          </w:tcPr>
          <w:p w14:paraId="325C058A" w14:textId="77777777" w:rsidR="00A548F0" w:rsidRPr="006C64E7" w:rsidRDefault="00A548F0" w:rsidP="002561C3">
            <w:pPr>
              <w:spacing w:before="20" w:after="20" w:line="264" w:lineRule="auto"/>
              <w:jc w:val="center"/>
              <w:rPr>
                <w:rFonts w:ascii="Calibri" w:hAnsi="Calibri" w:cs="Calibri"/>
                <w:sz w:val="20"/>
                <w:szCs w:val="20"/>
              </w:rPr>
            </w:pPr>
          </w:p>
        </w:tc>
        <w:tc>
          <w:tcPr>
            <w:tcW w:w="3430" w:type="dxa"/>
            <w:shd w:val="clear" w:color="auto" w:fill="auto"/>
          </w:tcPr>
          <w:p w14:paraId="0F4D3B27" w14:textId="77777777" w:rsidR="00A548F0" w:rsidRPr="006C64E7" w:rsidRDefault="00A548F0" w:rsidP="002561C3">
            <w:pPr>
              <w:spacing w:before="20" w:after="20" w:line="264" w:lineRule="auto"/>
              <w:rPr>
                <w:rFonts w:ascii="Calibri" w:hAnsi="Calibri" w:cs="Calibri"/>
                <w:sz w:val="20"/>
                <w:szCs w:val="20"/>
              </w:rPr>
            </w:pPr>
          </w:p>
        </w:tc>
      </w:tr>
      <w:tr w:rsidR="00A548F0" w:rsidRPr="006C64E7" w14:paraId="383B066E" w14:textId="77777777" w:rsidTr="002561C3">
        <w:trPr>
          <w:trHeight w:val="207"/>
          <w:jc w:val="center"/>
        </w:trPr>
        <w:tc>
          <w:tcPr>
            <w:tcW w:w="11199" w:type="dxa"/>
            <w:gridSpan w:val="5"/>
            <w:shd w:val="clear" w:color="auto" w:fill="DEEAF6" w:themeFill="accent1" w:themeFillTint="33"/>
          </w:tcPr>
          <w:p w14:paraId="418D9CE5" w14:textId="77777777" w:rsidR="00A548F0" w:rsidRPr="006C64E7" w:rsidRDefault="00A548F0" w:rsidP="002561C3">
            <w:pPr>
              <w:spacing w:before="20" w:after="20" w:line="264" w:lineRule="auto"/>
              <w:rPr>
                <w:rFonts w:ascii="Calibri" w:hAnsi="Calibri" w:cs="Calibri"/>
                <w:b/>
                <w:i/>
                <w:sz w:val="20"/>
                <w:szCs w:val="20"/>
              </w:rPr>
            </w:pPr>
            <w:r w:rsidRPr="006C64E7">
              <w:rPr>
                <w:rFonts w:ascii="Calibri" w:hAnsi="Calibri" w:cs="Calibri"/>
                <w:b/>
                <w:i/>
                <w:sz w:val="20"/>
                <w:szCs w:val="20"/>
              </w:rPr>
              <w:t>Cel strategiczny nr 4:</w:t>
            </w:r>
          </w:p>
          <w:p w14:paraId="70C8CFC2" w14:textId="77777777" w:rsidR="00A548F0" w:rsidRPr="006C64E7" w:rsidRDefault="00A548F0" w:rsidP="002561C3">
            <w:pPr>
              <w:spacing w:before="20" w:after="20" w:line="264" w:lineRule="auto"/>
              <w:rPr>
                <w:rFonts w:ascii="Calibri" w:hAnsi="Calibri" w:cs="Calibri"/>
                <w:sz w:val="20"/>
                <w:szCs w:val="20"/>
              </w:rPr>
            </w:pPr>
            <w:r w:rsidRPr="006C64E7">
              <w:rPr>
                <w:rFonts w:ascii="Calibri" w:hAnsi="Calibri" w:cs="Calibri"/>
                <w:sz w:val="20"/>
                <w:szCs w:val="20"/>
              </w:rPr>
              <w:t>Nowoczesne i partnerskie zarządzanie procesami rozwojowymi.</w:t>
            </w:r>
          </w:p>
          <w:p w14:paraId="62D74C1F" w14:textId="77777777" w:rsidR="00A548F0" w:rsidRPr="006C64E7" w:rsidRDefault="00A548F0" w:rsidP="002561C3">
            <w:pPr>
              <w:spacing w:before="20" w:after="20" w:line="264" w:lineRule="auto"/>
              <w:rPr>
                <w:rFonts w:ascii="Calibri" w:hAnsi="Calibri" w:cs="Calibri"/>
                <w:sz w:val="20"/>
                <w:szCs w:val="20"/>
              </w:rPr>
            </w:pPr>
          </w:p>
          <w:p w14:paraId="78902AD5" w14:textId="77777777" w:rsidR="00A548F0" w:rsidRPr="006C64E7" w:rsidRDefault="00A548F0" w:rsidP="002561C3">
            <w:pPr>
              <w:spacing w:before="20" w:after="20" w:line="264" w:lineRule="auto"/>
              <w:rPr>
                <w:rFonts w:ascii="Calibri" w:hAnsi="Calibri" w:cs="Calibri"/>
                <w:b/>
                <w:i/>
                <w:sz w:val="20"/>
                <w:szCs w:val="20"/>
              </w:rPr>
            </w:pPr>
            <w:r w:rsidRPr="006C64E7">
              <w:rPr>
                <w:rFonts w:ascii="Calibri" w:hAnsi="Calibri" w:cs="Calibri"/>
                <w:b/>
                <w:i/>
                <w:sz w:val="20"/>
                <w:szCs w:val="20"/>
              </w:rPr>
              <w:t>Cele operacyjne:</w:t>
            </w:r>
          </w:p>
          <w:p w14:paraId="4DC82AF5" w14:textId="77777777" w:rsidR="00A548F0" w:rsidRPr="006C64E7" w:rsidRDefault="00A548F0" w:rsidP="007F7FE2">
            <w:pPr>
              <w:numPr>
                <w:ilvl w:val="0"/>
                <w:numId w:val="38"/>
              </w:numPr>
              <w:spacing w:before="20" w:after="20" w:line="264" w:lineRule="auto"/>
              <w:contextualSpacing/>
              <w:rPr>
                <w:rFonts w:ascii="Calibri" w:hAnsi="Calibri" w:cs="Calibri"/>
                <w:sz w:val="20"/>
                <w:szCs w:val="20"/>
              </w:rPr>
            </w:pPr>
            <w:r w:rsidRPr="006C64E7">
              <w:rPr>
                <w:rFonts w:ascii="Calibri" w:hAnsi="Calibri" w:cs="Calibri"/>
                <w:sz w:val="20"/>
                <w:szCs w:val="20"/>
              </w:rPr>
              <w:t>Doskonalenie systemu administracji samorządowej;</w:t>
            </w:r>
          </w:p>
          <w:p w14:paraId="1324E355" w14:textId="77777777" w:rsidR="00A548F0" w:rsidRPr="006C64E7" w:rsidRDefault="00A548F0" w:rsidP="007F7FE2">
            <w:pPr>
              <w:numPr>
                <w:ilvl w:val="0"/>
                <w:numId w:val="38"/>
              </w:numPr>
              <w:spacing w:before="20" w:after="20" w:line="264" w:lineRule="auto"/>
              <w:contextualSpacing/>
              <w:rPr>
                <w:rFonts w:ascii="Calibri" w:hAnsi="Calibri" w:cs="Calibri"/>
                <w:sz w:val="20"/>
                <w:szCs w:val="20"/>
              </w:rPr>
            </w:pPr>
            <w:r w:rsidRPr="006C64E7">
              <w:rPr>
                <w:rFonts w:ascii="Calibri" w:hAnsi="Calibri" w:cs="Calibri"/>
                <w:sz w:val="20"/>
                <w:szCs w:val="20"/>
              </w:rPr>
              <w:t>Rozwój współpracy międzysamorządowej;</w:t>
            </w:r>
          </w:p>
          <w:p w14:paraId="0931DDB1" w14:textId="77777777" w:rsidR="00A548F0" w:rsidRPr="006C64E7" w:rsidRDefault="00A548F0" w:rsidP="007F7FE2">
            <w:pPr>
              <w:numPr>
                <w:ilvl w:val="0"/>
                <w:numId w:val="38"/>
              </w:numPr>
              <w:spacing w:before="20" w:after="20" w:line="264" w:lineRule="auto"/>
              <w:contextualSpacing/>
              <w:rPr>
                <w:rFonts w:ascii="Calibri" w:hAnsi="Calibri" w:cs="Calibri"/>
                <w:sz w:val="20"/>
                <w:szCs w:val="20"/>
              </w:rPr>
            </w:pPr>
            <w:r w:rsidRPr="006C64E7">
              <w:rPr>
                <w:rFonts w:ascii="Calibri" w:hAnsi="Calibri" w:cs="Calibri"/>
                <w:sz w:val="20"/>
                <w:szCs w:val="20"/>
              </w:rPr>
              <w:t>Wspólne działania na rzecz zwiększenia dostępności komunikacyjnej powiatu;</w:t>
            </w:r>
          </w:p>
          <w:p w14:paraId="5912906A" w14:textId="77777777" w:rsidR="00A548F0" w:rsidRPr="006C64E7" w:rsidRDefault="00A548F0" w:rsidP="007F7FE2">
            <w:pPr>
              <w:numPr>
                <w:ilvl w:val="0"/>
                <w:numId w:val="38"/>
              </w:numPr>
              <w:spacing w:before="20" w:after="20" w:line="264" w:lineRule="auto"/>
              <w:contextualSpacing/>
              <w:rPr>
                <w:rFonts w:ascii="Calibri" w:hAnsi="Calibri" w:cs="Calibri"/>
                <w:sz w:val="20"/>
                <w:szCs w:val="20"/>
              </w:rPr>
            </w:pPr>
            <w:r w:rsidRPr="006C64E7">
              <w:rPr>
                <w:rFonts w:ascii="Calibri" w:hAnsi="Calibri" w:cs="Calibri"/>
                <w:sz w:val="20"/>
                <w:szCs w:val="20"/>
              </w:rPr>
              <w:t>Aktywizacja i partycypacja obywatelska oraz rozwój współpracy międzysektorowej.</w:t>
            </w:r>
          </w:p>
        </w:tc>
      </w:tr>
    </w:tbl>
    <w:p w14:paraId="03427381" w14:textId="2AB7716D" w:rsidR="00CF0E03" w:rsidRPr="006C64E7" w:rsidRDefault="00CF0E03" w:rsidP="008F17D9">
      <w:pPr>
        <w:pStyle w:val="Legenda"/>
        <w:spacing w:after="0"/>
        <w:rPr>
          <w:rFonts w:ascii="Calibri" w:hAnsi="Calibri" w:cs="Calibri"/>
          <w:lang w:val="pl-PL"/>
        </w:rPr>
      </w:pPr>
    </w:p>
    <w:p w14:paraId="4E7EBC48" w14:textId="77777777" w:rsidR="00A548F0" w:rsidRPr="006C64E7" w:rsidRDefault="00A548F0">
      <w:pPr>
        <w:rPr>
          <w:rFonts w:ascii="Calibri" w:hAnsi="Calibri" w:cs="Calibri"/>
        </w:rPr>
        <w:sectPr w:rsidR="00A548F0" w:rsidRPr="006C64E7" w:rsidSect="00A548F0">
          <w:pgSz w:w="16838" w:h="11906" w:orient="landscape"/>
          <w:pgMar w:top="1417" w:right="1417" w:bottom="1417" w:left="1417" w:header="708" w:footer="708" w:gutter="0"/>
          <w:cols w:space="708"/>
          <w:docGrid w:linePitch="360"/>
        </w:sectPr>
      </w:pPr>
    </w:p>
    <w:p w14:paraId="0E33F262" w14:textId="39983144" w:rsidR="007456F8" w:rsidRPr="00963A2E" w:rsidRDefault="007456F8" w:rsidP="007456F8">
      <w:pPr>
        <w:spacing w:before="60" w:after="120" w:line="276" w:lineRule="auto"/>
        <w:rPr>
          <w:rFonts w:ascii="Calibri" w:eastAsia="Palatino Linotype" w:hAnsi="Calibri" w:cs="Calibri"/>
          <w:b/>
          <w:color w:val="629DD1"/>
          <w:sz w:val="48"/>
          <w:szCs w:val="40"/>
        </w:rPr>
      </w:pPr>
      <w:r w:rsidRPr="00963A2E">
        <w:rPr>
          <w:rFonts w:ascii="Calibri" w:eastAsia="Palatino Linotype" w:hAnsi="Calibri" w:cs="Calibri"/>
          <w:b/>
          <w:sz w:val="48"/>
          <w:szCs w:val="40"/>
        </w:rPr>
        <w:lastRenderedPageBreak/>
        <w:t xml:space="preserve">OBSZAR STRATEGICZNY: </w:t>
      </w:r>
      <w:r w:rsidRPr="00963A2E">
        <w:rPr>
          <w:rFonts w:ascii="Calibri" w:eastAsia="Palatino Linotype" w:hAnsi="Calibri" w:cs="Calibri"/>
          <w:b/>
          <w:sz w:val="48"/>
          <w:szCs w:val="40"/>
        </w:rPr>
        <w:br/>
      </w:r>
      <w:r w:rsidRPr="00963A2E">
        <w:rPr>
          <w:rFonts w:ascii="Calibri" w:eastAsia="Palatino Linotype" w:hAnsi="Calibri" w:cs="Calibri"/>
          <w:b/>
          <w:bCs/>
          <w:color w:val="629DD1"/>
          <w:sz w:val="48"/>
          <w:szCs w:val="40"/>
        </w:rPr>
        <w:t>GOSPODARKA LOKALNA</w:t>
      </w:r>
    </w:p>
    <w:p w14:paraId="79E642E2" w14:textId="77777777" w:rsidR="007456F8" w:rsidRPr="006C64E7" w:rsidRDefault="007456F8" w:rsidP="007456F8">
      <w:pPr>
        <w:spacing w:before="60" w:after="120" w:line="276" w:lineRule="auto"/>
        <w:jc w:val="right"/>
        <w:rPr>
          <w:rFonts w:ascii="Calibri" w:eastAsia="Palatino Linotype" w:hAnsi="Calibri" w:cs="Calibri"/>
          <w:b/>
          <w:sz w:val="48"/>
          <w:szCs w:val="48"/>
        </w:rPr>
      </w:pPr>
    </w:p>
    <w:p w14:paraId="11A0DB87" w14:textId="0159AC38" w:rsidR="007456F8" w:rsidRPr="006C64E7" w:rsidRDefault="003F45E5" w:rsidP="007456F8">
      <w:pPr>
        <w:tabs>
          <w:tab w:val="left" w:pos="1423"/>
          <w:tab w:val="center" w:pos="4535"/>
          <w:tab w:val="left" w:pos="8071"/>
        </w:tabs>
        <w:spacing w:before="60" w:after="120" w:line="276" w:lineRule="auto"/>
        <w:rPr>
          <w:rFonts w:ascii="Calibri" w:eastAsia="Palatino Linotype" w:hAnsi="Calibri" w:cs="Calibri"/>
          <w:b/>
          <w:sz w:val="44"/>
          <w:szCs w:val="44"/>
        </w:rPr>
      </w:pPr>
      <w:r w:rsidRPr="006C64E7">
        <w:rPr>
          <w:rFonts w:ascii="Calibri" w:eastAsia="Palatino Linotype" w:hAnsi="Calibri" w:cs="Calibri"/>
          <w:b/>
          <w:sz w:val="44"/>
          <w:szCs w:val="44"/>
        </w:rPr>
        <w:t>C</w:t>
      </w:r>
      <w:r w:rsidR="007456F8" w:rsidRPr="006C64E7">
        <w:rPr>
          <w:rFonts w:ascii="Calibri" w:eastAsia="Palatino Linotype" w:hAnsi="Calibri" w:cs="Calibri"/>
          <w:b/>
          <w:sz w:val="44"/>
          <w:szCs w:val="44"/>
        </w:rPr>
        <w:t>el strategiczny:</w:t>
      </w:r>
    </w:p>
    <w:p w14:paraId="5ADB8128" w14:textId="481D8316" w:rsidR="007456F8" w:rsidRPr="006C64E7" w:rsidRDefault="007456F8" w:rsidP="007456F8">
      <w:pPr>
        <w:spacing w:after="200" w:line="276" w:lineRule="auto"/>
        <w:jc w:val="both"/>
        <w:rPr>
          <w:rFonts w:ascii="Calibri" w:eastAsia="Palatino Linotype" w:hAnsi="Calibri" w:cs="Calibri"/>
          <w:sz w:val="24"/>
        </w:rPr>
      </w:pPr>
      <w:bookmarkStart w:id="12" w:name="_Toc7477493"/>
      <w:r w:rsidRPr="006C64E7">
        <w:rPr>
          <w:rStyle w:val="Nagwek2Znak"/>
          <w:rFonts w:ascii="Calibri" w:hAnsi="Calibri" w:cs="Calibri"/>
          <w:b/>
          <w:sz w:val="44"/>
          <w:szCs w:val="44"/>
        </w:rPr>
        <w:t>Budowanie ekonomicznych podstaw rozwoju powiatu i zamożności jego mieszkańców</w:t>
      </w:r>
      <w:bookmarkEnd w:id="12"/>
      <w:r w:rsidRPr="006C64E7">
        <w:rPr>
          <w:rFonts w:ascii="Calibri" w:eastAsia="Palatino Linotype" w:hAnsi="Calibri" w:cs="Calibri"/>
          <w:b/>
          <w:color w:val="297FD5"/>
          <w:sz w:val="44"/>
          <w:szCs w:val="44"/>
        </w:rPr>
        <w:t>.</w:t>
      </w:r>
      <w:r w:rsidRPr="006C64E7">
        <w:rPr>
          <w:rFonts w:ascii="Calibri" w:eastAsia="Palatino Linotype" w:hAnsi="Calibri" w:cs="Calibri"/>
          <w:noProof/>
          <w:sz w:val="24"/>
          <w:lang w:eastAsia="pl-PL"/>
        </w:rPr>
        <w:drawing>
          <wp:inline distT="0" distB="0" distL="0" distR="0" wp14:anchorId="31F6B1A0" wp14:editId="63DBDB45">
            <wp:extent cx="5690870" cy="5264150"/>
            <wp:effectExtent l="0" t="0" r="24130" b="0"/>
            <wp:docPr id="2"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4DFE92E" w14:textId="205BBEB7" w:rsidR="00377294" w:rsidRPr="006C64E7" w:rsidRDefault="00377294">
      <w:pPr>
        <w:rPr>
          <w:rFonts w:ascii="Calibri" w:hAnsi="Calibri" w:cs="Calibri"/>
          <w:szCs w:val="24"/>
        </w:rPr>
      </w:pPr>
      <w:r w:rsidRPr="006C64E7">
        <w:rPr>
          <w:rFonts w:ascii="Calibri" w:hAnsi="Calibri" w:cs="Calibri"/>
          <w:szCs w:val="24"/>
        </w:rPr>
        <w:br w:type="page"/>
      </w:r>
    </w:p>
    <w:p w14:paraId="74C32C7F" w14:textId="77777777" w:rsidR="00786226" w:rsidRPr="006C64E7" w:rsidRDefault="00786226" w:rsidP="00786226">
      <w:pPr>
        <w:spacing w:after="120" w:line="276" w:lineRule="auto"/>
        <w:jc w:val="both"/>
        <w:rPr>
          <w:rFonts w:ascii="Calibri" w:hAnsi="Calibri" w:cs="Calibri"/>
          <w:b/>
          <w:color w:val="2E74B5" w:themeColor="accent1" w:themeShade="BF"/>
          <w:sz w:val="24"/>
          <w:szCs w:val="24"/>
        </w:rPr>
      </w:pPr>
      <w:r w:rsidRPr="006C64E7">
        <w:rPr>
          <w:rFonts w:ascii="Calibri" w:hAnsi="Calibri" w:cs="Calibri"/>
          <w:b/>
          <w:color w:val="2E74B5" w:themeColor="accent1" w:themeShade="BF"/>
          <w:sz w:val="24"/>
          <w:szCs w:val="24"/>
        </w:rPr>
        <w:lastRenderedPageBreak/>
        <w:t xml:space="preserve">1.1 Wzmacnianie atrakcyjności inwestycyjnej powiatu </w:t>
      </w:r>
    </w:p>
    <w:p w14:paraId="7E8EE910" w14:textId="77777777" w:rsidR="00786226" w:rsidRPr="006C64E7" w:rsidRDefault="00786226" w:rsidP="00786226">
      <w:pPr>
        <w:spacing w:line="276" w:lineRule="auto"/>
        <w:jc w:val="both"/>
        <w:rPr>
          <w:rFonts w:ascii="Calibri" w:hAnsi="Calibri" w:cs="Calibri"/>
          <w:szCs w:val="24"/>
        </w:rPr>
      </w:pPr>
      <w:r w:rsidRPr="006C64E7">
        <w:rPr>
          <w:rFonts w:ascii="Calibri" w:hAnsi="Calibri" w:cs="Calibri"/>
          <w:szCs w:val="24"/>
        </w:rPr>
        <w:t xml:space="preserve">Pierwszy spośród celów operacyjnych zogniskowany jest wokół zagadnienia inwestycji i ich znaczenia dla rozwoju powiatu limanowskiego oraz jego mieszkańców. Są one jednym z kluczowych elementów trwałego i zrównoważonego rozwoju gospodarczego. Trwały wzrost gospodarczy nie jest bez nich możliwy. Odpowiednio wysoki poziom inwestycji oznacza powstawanie nowych miejsc pracy, ale też większe wpływy podatkowe dla lokalnego samorządu. </w:t>
      </w:r>
    </w:p>
    <w:p w14:paraId="4B8FFE6D" w14:textId="4A41E408" w:rsidR="00786226" w:rsidRPr="006C64E7" w:rsidRDefault="00786226" w:rsidP="00786226">
      <w:pPr>
        <w:spacing w:line="276" w:lineRule="auto"/>
        <w:jc w:val="both"/>
        <w:rPr>
          <w:rFonts w:ascii="Calibri" w:hAnsi="Calibri" w:cs="Calibri"/>
          <w:szCs w:val="24"/>
        </w:rPr>
      </w:pPr>
      <w:r w:rsidRPr="006C64E7">
        <w:rPr>
          <w:rFonts w:ascii="Calibri" w:hAnsi="Calibri" w:cs="Calibri"/>
          <w:szCs w:val="24"/>
        </w:rPr>
        <w:t>Jednym z podstawowych czynników umożliwiającym prowadzenie działalności inwestycyjnej, w przypadku branż tradycyjnej gospodarki, jest dostępność przygotowanych terenów inwestycyjnych. Kolejnym czynnikiem istotnym z perspektywy przedsiębiorców decydujących się na lokowanie swoich działalności na danym terenie jest tworzenie przez samorząd przyjaznego dla inwestycji klimatu, przejawiającego się m.in. w ułatwieniach czy usprawnieniach administracyjnych.</w:t>
      </w:r>
    </w:p>
    <w:p w14:paraId="6E207FED" w14:textId="77777777" w:rsidR="00786226" w:rsidRPr="006C64E7" w:rsidRDefault="00786226" w:rsidP="00786226">
      <w:pPr>
        <w:spacing w:line="276" w:lineRule="auto"/>
        <w:jc w:val="both"/>
        <w:rPr>
          <w:rFonts w:ascii="Calibri" w:hAnsi="Calibri" w:cs="Calibri"/>
          <w:szCs w:val="24"/>
        </w:rPr>
      </w:pPr>
      <w:r w:rsidRPr="006C64E7">
        <w:rPr>
          <w:rFonts w:ascii="Calibri" w:hAnsi="Calibri" w:cs="Calibri"/>
          <w:szCs w:val="24"/>
        </w:rPr>
        <w:t>W tym kontekście najpilniejszym wyzwaniem w ramach tego obszaru jest podjęcie działań zmierzających do tworzenia na terenie powiatu, w szczególności przez samorządy gminne, stref aktywności gospodarczej oraz kompleksowe przygotowanie terenów do rozpoczęcia procesu inwestycyjnego przez kapitał prywatny. Brak gotowych, w pełni uzbrojonych działek, o odpowiedniej wielkości, z przeznaczeniem pod działalność gospodarczą był wskazywany przez lokalnych przedsiębiorców uczestniczących w warsztatach strategicznych jako jeden z najbardziej palących problemów. Stałym wyzwaniem jest podnoszenie standardów obsługi przedsiębiorców zainteresowanych inwestowaniem na terenie powiatu. W momencie przygotowania odpowiedniej oferty, szczególnie ważne będą działania służące promocji gospodarczej powiatu, mające na celu przyciągnięcie nowych inwestorów. Jednym z nich będzie stworzenie systemu zawierającego niezbędne dla potencjalnych inwestorów dane i informacje, np. w postaci portalu internetowego.</w:t>
      </w:r>
    </w:p>
    <w:p w14:paraId="6FD88940" w14:textId="16EA70BB" w:rsidR="00786226" w:rsidRPr="006C64E7" w:rsidRDefault="00786226" w:rsidP="00786226">
      <w:pPr>
        <w:spacing w:line="276" w:lineRule="auto"/>
        <w:jc w:val="both"/>
        <w:rPr>
          <w:rFonts w:ascii="Calibri" w:hAnsi="Calibri" w:cs="Calibri"/>
          <w:szCs w:val="24"/>
        </w:rPr>
      </w:pPr>
      <w:r w:rsidRPr="006C64E7">
        <w:rPr>
          <w:rFonts w:ascii="Calibri" w:hAnsi="Calibri" w:cs="Calibri"/>
          <w:szCs w:val="24"/>
        </w:rPr>
        <w:t>Działania z zakresu wzmacniania atrakcyjności inwestycyjnej powinny być realizowane w ścisłej współpracy międzysamorządowej, podobnie jak korzyści będę wspólne dla samorządów gminnych i powiatowego.</w:t>
      </w:r>
    </w:p>
    <w:p w14:paraId="61165AA7" w14:textId="77777777" w:rsidR="00786226" w:rsidRPr="006C64E7" w:rsidRDefault="00786226" w:rsidP="00786226">
      <w:pPr>
        <w:rPr>
          <w:rFonts w:ascii="Calibri" w:hAnsi="Calibri" w:cs="Calibri"/>
          <w:sz w:val="24"/>
          <w:szCs w:val="24"/>
        </w:rPr>
      </w:pPr>
    </w:p>
    <w:p w14:paraId="31A0A2FE" w14:textId="03521379" w:rsidR="00786226" w:rsidRPr="006C64E7" w:rsidRDefault="00786226" w:rsidP="00786226">
      <w:pPr>
        <w:spacing w:after="120" w:line="276" w:lineRule="auto"/>
        <w:jc w:val="both"/>
        <w:rPr>
          <w:rFonts w:ascii="Calibri" w:hAnsi="Calibri" w:cs="Calibri"/>
          <w:b/>
          <w:color w:val="2E74B5" w:themeColor="accent1" w:themeShade="BF"/>
          <w:sz w:val="24"/>
          <w:szCs w:val="24"/>
        </w:rPr>
      </w:pPr>
      <w:r w:rsidRPr="006C64E7">
        <w:rPr>
          <w:rFonts w:ascii="Calibri" w:hAnsi="Calibri" w:cs="Calibri"/>
          <w:b/>
          <w:color w:val="2E74B5" w:themeColor="accent1" w:themeShade="BF"/>
          <w:sz w:val="24"/>
          <w:szCs w:val="24"/>
        </w:rPr>
        <w:t>1.2 Wspieranie przedsiębiorczości i aktywności gospodarczej mieszkańców</w:t>
      </w:r>
    </w:p>
    <w:p w14:paraId="7A99BA72" w14:textId="6A668A88" w:rsidR="00786226" w:rsidRPr="006C64E7" w:rsidRDefault="00786226" w:rsidP="00786226">
      <w:pPr>
        <w:spacing w:line="276" w:lineRule="auto"/>
        <w:jc w:val="both"/>
        <w:rPr>
          <w:rFonts w:ascii="Calibri" w:hAnsi="Calibri" w:cs="Calibri"/>
          <w:szCs w:val="24"/>
        </w:rPr>
      </w:pPr>
      <w:r w:rsidRPr="006C64E7">
        <w:rPr>
          <w:rFonts w:ascii="Calibri" w:hAnsi="Calibri" w:cs="Calibri"/>
          <w:szCs w:val="24"/>
        </w:rPr>
        <w:t xml:space="preserve">Drugi z celów ukierunkowany jest na pobudzanie aktywności ekonomicznej mieszkańców powiatu limanowskiego. Jak wynika z przeprowadzonej diagnozy społeczno-gospodarczej, </w:t>
      </w:r>
      <w:r w:rsidR="00963A2E">
        <w:rPr>
          <w:rFonts w:ascii="Calibri" w:hAnsi="Calibri" w:cs="Calibri"/>
          <w:szCs w:val="24"/>
        </w:rPr>
        <w:t>pozostaje ona na niskim poziomie.</w:t>
      </w:r>
      <w:r w:rsidRPr="006C64E7">
        <w:rPr>
          <w:rFonts w:ascii="Calibri" w:hAnsi="Calibri" w:cs="Calibri"/>
          <w:szCs w:val="24"/>
        </w:rPr>
        <w:t xml:space="preserve"> Mała liczba podmiotów gospodarczych w przeliczeniu na 1 tys. mieszkańców, w tym niewielka ilość dużych przedsiębiorstw (zatrudniających powyżej 250 osób), przekłada się na bardzo niskie wpływy z podatków (wpływy z CIT na 1 mieszkańca średnio zaledwie około 2 zł). Niski poziom przedsiębiorczości w powiecie limanowskim związany jest również z widoczną stagnacją, wyrażającą się niskim wskaźnikiem dynamiki rozwoju przedsiębiorczości. Przeciętnie na 10 tys. mieszkańców powiatu limanowskiego w roku 2017 r. zarejestrowanych zostało 88 nowych jednostek, podczas gdy wartość dla całej Małopolski wyniosła 94 podmioty. </w:t>
      </w:r>
    </w:p>
    <w:p w14:paraId="76928EE3" w14:textId="3253B8E8" w:rsidR="00786226" w:rsidRPr="006C64E7" w:rsidRDefault="00786226" w:rsidP="00786226">
      <w:pPr>
        <w:spacing w:line="276" w:lineRule="auto"/>
        <w:jc w:val="both"/>
        <w:rPr>
          <w:rFonts w:ascii="Calibri" w:hAnsi="Calibri" w:cs="Calibri"/>
          <w:szCs w:val="24"/>
        </w:rPr>
      </w:pPr>
      <w:r w:rsidRPr="006C64E7">
        <w:rPr>
          <w:rFonts w:ascii="Calibri" w:hAnsi="Calibri" w:cs="Calibri"/>
          <w:szCs w:val="24"/>
        </w:rPr>
        <w:t xml:space="preserve">Przywołane powyżej dane statystyczne w sposób wyraźny uzasadniają konieczność uwzględnienia tego celu w strategii. Jego osiągnięciu służyć będzie szereg zadań. Do najbardziej istotnych w tym zakresie zaliczyć trzeba realizację programów dotyczących udzielania wsparcia o charakterze merytorycznym (m.in. szkolenia i doradztwo), w szczególności dla mikro i małych przedsiębiorców oraz osób chcących rozpocząć działalność gospodarczą. Nie mniej istotne będzie promowanie przedsiębiorczości oraz </w:t>
      </w:r>
      <w:r w:rsidRPr="006C64E7">
        <w:rPr>
          <w:rFonts w:ascii="Calibri" w:hAnsi="Calibri" w:cs="Calibri"/>
          <w:szCs w:val="24"/>
        </w:rPr>
        <w:lastRenderedPageBreak/>
        <w:t xml:space="preserve">społecznej odpowiedzialności biznesu poprzez takie działania jak konferencje, spotkania, konkursy itp. oraz powołanie do życia Rady Przedsiębiorczości Powiatu Limanowskiego </w:t>
      </w:r>
      <w:r w:rsidR="00963A2E">
        <w:rPr>
          <w:rFonts w:ascii="Calibri" w:hAnsi="Calibri" w:cs="Calibri"/>
          <w:szCs w:val="24"/>
        </w:rPr>
        <w:t xml:space="preserve">- </w:t>
      </w:r>
      <w:r w:rsidRPr="006C64E7">
        <w:rPr>
          <w:rFonts w:ascii="Calibri" w:hAnsi="Calibri" w:cs="Calibri"/>
          <w:szCs w:val="24"/>
        </w:rPr>
        <w:t>jako organu o funkcji opiniodawczo-doradczej dla władz samorządowych. W kontekście problemów związanych z finansowaniem rozwoju przez firmy, szczególnie młode, ważnym zadaniem będzie podjęcie współpracy z instytucjami oferującymi instrumenty finansowe dla rozwoju biznesu oraz stworzenie systemu zachęt i ulg dla</w:t>
      </w:r>
      <w:r w:rsidR="00963A2E">
        <w:rPr>
          <w:rFonts w:ascii="Calibri" w:hAnsi="Calibri" w:cs="Calibri"/>
          <w:szCs w:val="24"/>
        </w:rPr>
        <w:t xml:space="preserve"> przedsiębiorców. Wreszcie ważnym</w:t>
      </w:r>
      <w:r w:rsidRPr="006C64E7">
        <w:rPr>
          <w:rFonts w:ascii="Calibri" w:hAnsi="Calibri" w:cs="Calibri"/>
          <w:szCs w:val="24"/>
        </w:rPr>
        <w:t xml:space="preserve"> zadaniem będzie zaktywizowanie Powiatowego Punktu Wspierania Przedsiębiorczości i Obsługi Inwestora, jako miejsca gdzie przedsiębiorcy będą mogli liczyć na fachową i merytoryczną pomoc. </w:t>
      </w:r>
    </w:p>
    <w:p w14:paraId="6F8094D2" w14:textId="77777777" w:rsidR="00786226" w:rsidRPr="006B372B" w:rsidRDefault="00786226" w:rsidP="00786226">
      <w:pPr>
        <w:rPr>
          <w:rFonts w:ascii="Calibri" w:hAnsi="Calibri" w:cs="Calibri"/>
          <w:sz w:val="14"/>
          <w:szCs w:val="24"/>
        </w:rPr>
      </w:pPr>
    </w:p>
    <w:p w14:paraId="32DA2DF5" w14:textId="3E3B0398" w:rsidR="00786226" w:rsidRPr="006C64E7" w:rsidRDefault="00786226" w:rsidP="00786226">
      <w:pPr>
        <w:spacing w:after="120" w:line="276" w:lineRule="auto"/>
        <w:jc w:val="both"/>
        <w:rPr>
          <w:rFonts w:ascii="Calibri" w:hAnsi="Calibri" w:cs="Calibri"/>
          <w:b/>
          <w:color w:val="2E74B5" w:themeColor="accent1" w:themeShade="BF"/>
          <w:sz w:val="24"/>
          <w:szCs w:val="24"/>
        </w:rPr>
      </w:pPr>
      <w:r w:rsidRPr="006C64E7">
        <w:rPr>
          <w:rFonts w:ascii="Calibri" w:hAnsi="Calibri" w:cs="Calibri"/>
          <w:b/>
          <w:color w:val="2E74B5" w:themeColor="accent1" w:themeShade="BF"/>
          <w:sz w:val="24"/>
          <w:szCs w:val="24"/>
        </w:rPr>
        <w:t>1.3 Wspieranie rozwoju rolnictwa i przetwórstwa.</w:t>
      </w:r>
    </w:p>
    <w:p w14:paraId="7721D89B" w14:textId="77777777" w:rsidR="00786226" w:rsidRPr="006C64E7" w:rsidRDefault="00786226" w:rsidP="006B372B">
      <w:pPr>
        <w:spacing w:line="264" w:lineRule="auto"/>
        <w:jc w:val="both"/>
        <w:rPr>
          <w:rFonts w:ascii="Calibri" w:hAnsi="Calibri" w:cs="Calibri"/>
          <w:szCs w:val="24"/>
        </w:rPr>
      </w:pPr>
      <w:r w:rsidRPr="006C64E7">
        <w:rPr>
          <w:rFonts w:ascii="Calibri" w:hAnsi="Calibri" w:cs="Calibri"/>
          <w:szCs w:val="24"/>
        </w:rPr>
        <w:t>Powiat limanowski jest w zdecydowanej części obszarem o charakterze rolniczym. Prawie ¾ jego powierzchni stanowią użytki rolne, a zdecydowana większość mieszkańców powiatu (ponad 82 %) zamieszkuje obszary wiejskie. Z drugiej strony nieadekwatna dla tej sytuacji jest liczba podmiotów działających w obszarze rolnictwa, leśnictwa, łowiectwa i rybactwa, które stanowią jedynie 1,57% ogółu wszystkich przedsiębiorstw (158 podmiotów gospodarczych). Jednocześnie brak aktualnej statystyki w tym zakresie, ponieważ przytoczone dane pochodzą jeszcze z ostatniego Powszechnego Spisu Rolnego z 2010 roku, co również utrudnia pełnowartościową diagnozę i zaplanowaniem wsparcia.</w:t>
      </w:r>
    </w:p>
    <w:p w14:paraId="687FB2E2" w14:textId="5518A070" w:rsidR="00786226" w:rsidRPr="006C64E7" w:rsidRDefault="00786226" w:rsidP="006B372B">
      <w:pPr>
        <w:spacing w:line="264" w:lineRule="auto"/>
        <w:jc w:val="both"/>
        <w:rPr>
          <w:rFonts w:ascii="Calibri" w:hAnsi="Calibri" w:cs="Calibri"/>
          <w:szCs w:val="24"/>
        </w:rPr>
      </w:pPr>
      <w:r w:rsidRPr="006C64E7">
        <w:rPr>
          <w:rFonts w:ascii="Calibri" w:hAnsi="Calibri" w:cs="Calibri"/>
          <w:szCs w:val="24"/>
        </w:rPr>
        <w:t>Wyzwaniem rozwojowym jest duże rozdrobienie gospodarstw rolnych na terenie powiatu, mających najczęściej charakter gospodarstw rodzinnych o niewielkim areale. Dodatkowo, w związku ze stosunkowo niekorzystnym, w kontekście działalności rolniczej, ukształtowaniem terenu przeciętny koszt produkcji rolnej na 1 ha jest wyższy niż w innych rejonach kraju. Są to cechy ogólnoregionalne, co nie zmienia jednak faktu, że w sposób negatywny oddziałują na rozwój rolnictwa i przetwórstwa na terenie powiatu.</w:t>
      </w:r>
    </w:p>
    <w:p w14:paraId="7C545286" w14:textId="1682DC67" w:rsidR="006B372B" w:rsidRDefault="00786226" w:rsidP="006B372B">
      <w:pPr>
        <w:spacing w:line="264" w:lineRule="auto"/>
        <w:jc w:val="both"/>
        <w:rPr>
          <w:rFonts w:ascii="Calibri" w:hAnsi="Calibri" w:cs="Calibri"/>
          <w:szCs w:val="24"/>
        </w:rPr>
      </w:pPr>
      <w:r w:rsidRPr="006C64E7">
        <w:rPr>
          <w:rFonts w:ascii="Calibri" w:hAnsi="Calibri" w:cs="Calibri"/>
          <w:szCs w:val="24"/>
        </w:rPr>
        <w:t>Jedną z szans dla rozdrobionych i niewielkich gospodarstw jest specjalizacja w kierunku produkcji markowej i ekologicznej żywności. Aby ten rozwój miał miejsce, konieczne jest podjęcia odpowiednich działań wspierających ten sektor gospodarki. Jedną z form wsparcia i promocji rolnictwa będą działania wspomagające producentów z terenu powiatu w procesie rejestracji tzw. produktów tradycyjnych. Krajową Listę Produktów Tradycyjnych prowadzi Ministerstwo Rolnictwa i Rozwoju Wsi, jej założeniem jest promocja i rozpowszechnianie informacji o produktach wytwarzanych tradycyjnymi, historycznie ugruntowanymi metodami na terenie kraju, w tym po to, aby następnie móc je skuteczniej promować także za granicą. Lista ta służy również pośrednio przygotowaniu producentów do rejestracji nazw wpisanych na nią produktów na szczeblu unijnym. Innymi istotnymi zadaniami będą pomoc we wchodzeniu na rynki zbytu dla tego typu produkcji rolnej czy stworzenie i wypromowanie konkursu na markę lokalną typu „Dobre bo Limanowskie”. Ponadto planowane są zadania związane z udzielaniem merytorycznej pomocy udzielanej drobnym przetwórcom rolno-spożywczym oraz stworzenie programu wsparcia dla pszczelarstwa, które na terenie powiatu ma bardzo bogate tradycje. Wreszcie podjęte zostaną działania związane z promocją i rozwojem gospodarstw agroturystycznych, w tym także tworzenie zachęt do podejmowania tego rodzaju działalności. Z uwagi na fakt, iż z jednej strony zauważalny jest wzrost zainteresowania korzystaniem z usług gospodarstw agroturystycznych, a z drugiej strony widoczny jest wzrastający poziom oczekiwań ze strony klientów, działania w tym obszarze nakierowane będą na pomoc w tworzeniu wyspecjalizowanych gospodarstw w stronę m.in. zagród edukacyjnych czy tematycznych. Istotnymi partnerami realizacyjnymi działań w tym celu będą m.in. ośrodki doradztwa rolniczego.</w:t>
      </w:r>
      <w:r w:rsidR="006B372B">
        <w:rPr>
          <w:rFonts w:ascii="Calibri" w:hAnsi="Calibri" w:cs="Calibri"/>
          <w:szCs w:val="24"/>
        </w:rPr>
        <w:br w:type="page"/>
      </w:r>
    </w:p>
    <w:p w14:paraId="7A98A12B" w14:textId="71304293" w:rsidR="00786226" w:rsidRPr="006C64E7" w:rsidRDefault="00786226" w:rsidP="00786226">
      <w:pPr>
        <w:spacing w:after="120" w:line="276" w:lineRule="auto"/>
        <w:jc w:val="both"/>
        <w:rPr>
          <w:rFonts w:ascii="Calibri" w:hAnsi="Calibri" w:cs="Calibri"/>
          <w:b/>
          <w:color w:val="2E74B5" w:themeColor="accent1" w:themeShade="BF"/>
          <w:sz w:val="24"/>
          <w:szCs w:val="24"/>
        </w:rPr>
      </w:pPr>
      <w:r w:rsidRPr="006C64E7">
        <w:rPr>
          <w:rFonts w:ascii="Calibri" w:hAnsi="Calibri" w:cs="Calibri"/>
          <w:b/>
          <w:color w:val="2E74B5" w:themeColor="accent1" w:themeShade="BF"/>
          <w:sz w:val="24"/>
          <w:szCs w:val="24"/>
        </w:rPr>
        <w:lastRenderedPageBreak/>
        <w:t>1.4 Intensyfikacja rozwoju turystyki i rekreacji na terenie powiatu.</w:t>
      </w:r>
    </w:p>
    <w:p w14:paraId="4C6BF57E" w14:textId="2832415F" w:rsidR="00786226" w:rsidRPr="006C64E7" w:rsidRDefault="00786226" w:rsidP="00786226">
      <w:pPr>
        <w:spacing w:line="276" w:lineRule="auto"/>
        <w:jc w:val="both"/>
        <w:rPr>
          <w:rFonts w:ascii="Calibri" w:hAnsi="Calibri" w:cs="Calibri"/>
          <w:szCs w:val="24"/>
        </w:rPr>
      </w:pPr>
      <w:r w:rsidRPr="006C64E7">
        <w:rPr>
          <w:rFonts w:ascii="Calibri" w:hAnsi="Calibri" w:cs="Calibri"/>
          <w:szCs w:val="24"/>
        </w:rPr>
        <w:t xml:space="preserve">Walory przyrodnicze i krajoznawcze oraz położenie geograficzne powiatu limanowskiego są czynnikami predestynującymi </w:t>
      </w:r>
      <w:r w:rsidR="00767054">
        <w:rPr>
          <w:rFonts w:ascii="Calibri" w:hAnsi="Calibri" w:cs="Calibri"/>
          <w:szCs w:val="24"/>
        </w:rPr>
        <w:t xml:space="preserve">rekreację i </w:t>
      </w:r>
      <w:r w:rsidRPr="006C64E7">
        <w:rPr>
          <w:rFonts w:ascii="Calibri" w:hAnsi="Calibri" w:cs="Calibri"/>
          <w:szCs w:val="24"/>
        </w:rPr>
        <w:t>turystykę do odgrywania dużo bardziej znaczącej roli, jako istotnego elementu gospodarki powiatu, niż ma to miejsce w chwili obecnej. Liczne atrakcje turystyczne, zarówno te o charakterze przyrodniczym (Beskid Wyspowy, Gorce), jak i zabytki kult</w:t>
      </w:r>
      <w:r w:rsidR="00767054">
        <w:rPr>
          <w:rFonts w:ascii="Calibri" w:hAnsi="Calibri" w:cs="Calibri"/>
          <w:szCs w:val="24"/>
        </w:rPr>
        <w:t>ury materialnej (w </w:t>
      </w:r>
      <w:r w:rsidRPr="006C64E7">
        <w:rPr>
          <w:rFonts w:ascii="Calibri" w:hAnsi="Calibri" w:cs="Calibri"/>
          <w:szCs w:val="24"/>
        </w:rPr>
        <w:t>tym architektury) stanowią wciąż niewykorzystany w pełni potencjał.</w:t>
      </w:r>
    </w:p>
    <w:p w14:paraId="64B5BAD0" w14:textId="3F5F4F25" w:rsidR="00786226" w:rsidRPr="006C64E7" w:rsidRDefault="00786226" w:rsidP="00786226">
      <w:pPr>
        <w:spacing w:line="276" w:lineRule="auto"/>
        <w:jc w:val="both"/>
        <w:rPr>
          <w:rFonts w:ascii="Calibri" w:hAnsi="Calibri" w:cs="Calibri"/>
          <w:szCs w:val="24"/>
        </w:rPr>
      </w:pPr>
      <w:r w:rsidRPr="006C64E7">
        <w:rPr>
          <w:rFonts w:ascii="Calibri" w:hAnsi="Calibri" w:cs="Calibri"/>
          <w:szCs w:val="24"/>
        </w:rPr>
        <w:t>Mimo obserwowanego, stałego wzrostu ruchy turystycznego, przejawiającego się m.in. w rosnącej liczbie miejsc noclegowych, stopnia ich wykorzystania czy wzroście popularności takich akcji o charakterze turystyczno-rekreacyjnym jak „Odkryj Beskid Wyspowy”, w dalszym ciągu wskaźniki określające jego wielkość są niższe niż średnie wartości dla całeg</w:t>
      </w:r>
      <w:r w:rsidR="00767054">
        <w:rPr>
          <w:rFonts w:ascii="Calibri" w:hAnsi="Calibri" w:cs="Calibri"/>
          <w:szCs w:val="24"/>
        </w:rPr>
        <w:t>o kraju czy Małopolski. Jedną z </w:t>
      </w:r>
      <w:r w:rsidRPr="006C64E7">
        <w:rPr>
          <w:rFonts w:ascii="Calibri" w:hAnsi="Calibri" w:cs="Calibri"/>
          <w:szCs w:val="24"/>
        </w:rPr>
        <w:t xml:space="preserve">przyczyn takiego stanu rzeczy jest niedostatecznie rozwinięta infrastruktura turystyczna, ale również nieadekwatne do potrzeb działania promujące powiat. </w:t>
      </w:r>
    </w:p>
    <w:p w14:paraId="084E9FC5" w14:textId="71AF54F8" w:rsidR="00786226" w:rsidRPr="006C64E7" w:rsidRDefault="00786226" w:rsidP="00786226">
      <w:pPr>
        <w:spacing w:line="276" w:lineRule="auto"/>
        <w:jc w:val="both"/>
        <w:rPr>
          <w:rFonts w:ascii="Calibri" w:hAnsi="Calibri" w:cs="Calibri"/>
          <w:szCs w:val="24"/>
        </w:rPr>
      </w:pPr>
      <w:r w:rsidRPr="006C64E7">
        <w:rPr>
          <w:rFonts w:ascii="Calibri" w:hAnsi="Calibri" w:cs="Calibri"/>
          <w:szCs w:val="24"/>
        </w:rPr>
        <w:t xml:space="preserve">W tym świetle poprawa i rozwój oferty turystycznej na terenie powiatu jawią się jako działania priorytetowe. Na plan pierwszy wysuwają się tutaj zadania o charakterze inwestycyjnym. Można do nich zaliczyć inwestycje w bazę wypoczynkową i sportowo-rekreacyjną (np. atrakcyjne i funkcjonalne przestrzenie publiczne, miejsca rekreacji i wypoczynku, zagospodarowanie brzegów rzek i stworzenie kąpielisk), budowę schronisk turystycznych czy punktów widokowych wraz z miejscami postojowymi. W tym zakresie ogromnie ważna będzie współpraca samorządów oraz biznesu. Z drugiej strony ważnym zadaniem jest kreowanie nowych atrakcji oraz produktów turystycznych, wykorzystujących zasoby różnorodności biologicznej oraz dziedzictwa kulturowego i przyrodniczego (m.in. w zakresie turystyki aktywnej, kulturowej, kulinarnej, pielgrzymkowej i religijnej, rzemieślniczej, przyrodniczej) dla wybranych grup odbiorców (np. seniorów, rodzin z dziećmi). Przykładem takiego działania może być </w:t>
      </w:r>
      <w:r w:rsidR="00767054">
        <w:rPr>
          <w:rFonts w:ascii="Calibri" w:hAnsi="Calibri" w:cs="Calibri"/>
          <w:szCs w:val="24"/>
        </w:rPr>
        <w:t>uruchomienie</w:t>
      </w:r>
      <w:r w:rsidRPr="006C64E7">
        <w:rPr>
          <w:rFonts w:ascii="Calibri" w:hAnsi="Calibri" w:cs="Calibri"/>
          <w:szCs w:val="24"/>
        </w:rPr>
        <w:t xml:space="preserve"> Centrum Rekreacji i Balneologii na bazie wód geotermalnych w Porębie Wielkiej czy rozwój w rejonie góry Mogielica infrastruktury umożliwiającej aktywne spędzanie czasu (szlaki, trasy biegowe, trasy nartorolkowe, stoki, ścieżki itp.). Ciekawym zadaniem będzie również opracowanie koncepcji produktu turystycznego, bazującego na pozostawionej starej linii kolejowej relacji Chabówka-Nowy Sącz, będącej najwyżej położonym odcinkiem linii kolejowej w Polsce. Projekt ten może stanowić ważną inwestycję, a następnie a</w:t>
      </w:r>
      <w:r w:rsidR="00767054">
        <w:rPr>
          <w:rFonts w:ascii="Calibri" w:hAnsi="Calibri" w:cs="Calibri"/>
          <w:szCs w:val="24"/>
        </w:rPr>
        <w:t xml:space="preserve">trakcję w skali całego regionu. </w:t>
      </w:r>
      <w:r w:rsidRPr="006C64E7">
        <w:rPr>
          <w:rFonts w:ascii="Calibri" w:hAnsi="Calibri" w:cs="Calibri"/>
          <w:szCs w:val="24"/>
        </w:rPr>
        <w:t xml:space="preserve">Dopełnieniem zadań inwestycyjnych powinny być działania promocyjne służące wzmocnieniu pozycji oferty czasu wolnego powiatu limanowskiego w ramach oferty i sieci promocji województwa małopolskiego oraz budowie marki powiatu limanowskiego. </w:t>
      </w:r>
    </w:p>
    <w:p w14:paraId="221C84E8" w14:textId="46EA7518" w:rsidR="00786226" w:rsidRPr="006C64E7" w:rsidRDefault="00786226" w:rsidP="00786226">
      <w:pPr>
        <w:spacing w:line="276" w:lineRule="auto"/>
        <w:jc w:val="both"/>
        <w:rPr>
          <w:rFonts w:ascii="Calibri" w:hAnsi="Calibri" w:cs="Calibri"/>
          <w:szCs w:val="24"/>
        </w:rPr>
      </w:pPr>
    </w:p>
    <w:p w14:paraId="2B9B02B2" w14:textId="77777777" w:rsidR="00786226" w:rsidRPr="006C64E7" w:rsidRDefault="00786226">
      <w:pPr>
        <w:rPr>
          <w:rFonts w:ascii="Calibri" w:hAnsi="Calibri" w:cs="Calibri"/>
          <w:b/>
        </w:rPr>
      </w:pPr>
    </w:p>
    <w:p w14:paraId="3BD371D3" w14:textId="5882845B" w:rsidR="00786226" w:rsidRPr="006C64E7" w:rsidRDefault="00786226">
      <w:pPr>
        <w:rPr>
          <w:rFonts w:ascii="Calibri" w:hAnsi="Calibri" w:cs="Calibri"/>
          <w:b/>
        </w:rPr>
        <w:sectPr w:rsidR="00786226" w:rsidRPr="006C64E7" w:rsidSect="00A548F0">
          <w:pgSz w:w="11906" w:h="16838"/>
          <w:pgMar w:top="1417" w:right="1417" w:bottom="1417" w:left="1417" w:header="708" w:footer="708" w:gutter="0"/>
          <w:cols w:space="708"/>
          <w:docGrid w:linePitch="360"/>
        </w:sectPr>
      </w:pPr>
    </w:p>
    <w:p w14:paraId="364BAD19" w14:textId="77777777" w:rsidR="00377294" w:rsidRPr="006C64E7" w:rsidRDefault="00377294" w:rsidP="00377294">
      <w:pPr>
        <w:spacing w:before="60" w:after="120"/>
        <w:rPr>
          <w:rFonts w:ascii="Calibri" w:eastAsia="Calibri" w:hAnsi="Calibri" w:cs="Calibri"/>
          <w:b/>
          <w:color w:val="548DD4"/>
          <w:sz w:val="28"/>
          <w:szCs w:val="28"/>
        </w:rPr>
      </w:pPr>
      <w:r w:rsidRPr="006C64E7">
        <w:rPr>
          <w:rFonts w:ascii="Calibri" w:eastAsia="Calibri" w:hAnsi="Calibri" w:cs="Calibri"/>
          <w:b/>
          <w:color w:val="548DD4"/>
          <w:sz w:val="28"/>
          <w:szCs w:val="28"/>
        </w:rPr>
        <w:lastRenderedPageBreak/>
        <w:t>OBSZAR STRATEGICZNY</w:t>
      </w:r>
    </w:p>
    <w:p w14:paraId="103C560D" w14:textId="3B327B76" w:rsidR="00377294" w:rsidRPr="006C64E7" w:rsidRDefault="00377294" w:rsidP="00377294">
      <w:pPr>
        <w:spacing w:before="60" w:after="120"/>
        <w:rPr>
          <w:rFonts w:ascii="Calibri" w:eastAsia="Calibri" w:hAnsi="Calibri" w:cs="Calibri"/>
          <w:b/>
          <w:color w:val="548DD4"/>
          <w:sz w:val="28"/>
          <w:szCs w:val="28"/>
        </w:rPr>
      </w:pPr>
      <w:r w:rsidRPr="006C64E7">
        <w:rPr>
          <w:rFonts w:ascii="Calibri" w:eastAsia="Calibri" w:hAnsi="Calibri" w:cs="Calibri"/>
          <w:b/>
          <w:color w:val="548DD4"/>
          <w:sz w:val="28"/>
          <w:szCs w:val="28"/>
        </w:rPr>
        <w:t>GOSPODARKA LOKALNA</w:t>
      </w:r>
    </w:p>
    <w:tbl>
      <w:tblPr>
        <w:tblStyle w:val="redniecieniowanie2akcent11"/>
        <w:tblW w:w="1530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85"/>
        <w:gridCol w:w="3709"/>
        <w:gridCol w:w="2126"/>
        <w:gridCol w:w="1803"/>
        <w:gridCol w:w="21"/>
        <w:gridCol w:w="3585"/>
        <w:gridCol w:w="1253"/>
      </w:tblGrid>
      <w:tr w:rsidR="00DC475D" w:rsidRPr="006C64E7" w14:paraId="71C97F85" w14:textId="77777777" w:rsidTr="003F45E5">
        <w:trPr>
          <w:cnfStyle w:val="100000000000" w:firstRow="1" w:lastRow="0" w:firstColumn="0" w:lastColumn="0" w:oddVBand="0" w:evenVBand="0" w:oddHBand="0" w:evenHBand="0" w:firstRowFirstColumn="0" w:firstRowLastColumn="0" w:lastRowFirstColumn="0" w:lastRowLastColumn="0"/>
          <w:cantSplit/>
          <w:trHeight w:val="839"/>
          <w:jc w:val="center"/>
        </w:trPr>
        <w:tc>
          <w:tcPr>
            <w:cnfStyle w:val="001000000100" w:firstRow="0" w:lastRow="0" w:firstColumn="1" w:lastColumn="0" w:oddVBand="0" w:evenVBand="0" w:oddHBand="0" w:evenHBand="0" w:firstRowFirstColumn="1" w:firstRowLastColumn="0" w:lastRowFirstColumn="0" w:lastRowLastColumn="0"/>
            <w:tcW w:w="15309" w:type="dxa"/>
            <w:gridSpan w:val="8"/>
            <w:tcBorders>
              <w:top w:val="none" w:sz="0" w:space="0" w:color="auto"/>
              <w:left w:val="none" w:sz="0" w:space="0" w:color="auto"/>
              <w:bottom w:val="none" w:sz="0" w:space="0" w:color="auto"/>
              <w:right w:val="none" w:sz="0" w:space="0" w:color="auto"/>
            </w:tcBorders>
            <w:shd w:val="clear" w:color="auto" w:fill="2E74B5" w:themeFill="accent1" w:themeFillShade="BF"/>
            <w:hideMark/>
          </w:tcPr>
          <w:p w14:paraId="467ECE56" w14:textId="77777777" w:rsidR="00DC475D" w:rsidRPr="006C64E7" w:rsidRDefault="00DC475D">
            <w:pPr>
              <w:spacing w:after="20" w:line="21" w:lineRule="atLeast"/>
              <w:rPr>
                <w:rFonts w:ascii="Calibri" w:eastAsia="Calibri" w:hAnsi="Calibri" w:cs="Calibri"/>
                <w:lang w:eastAsia="pl-PL"/>
              </w:rPr>
            </w:pPr>
            <w:r w:rsidRPr="006C64E7">
              <w:rPr>
                <w:rFonts w:ascii="Calibri" w:eastAsia="Calibri" w:hAnsi="Calibri" w:cs="Calibri"/>
                <w:lang w:eastAsia="pl-PL"/>
              </w:rPr>
              <w:t>CEL STRATEGICZNY:</w:t>
            </w:r>
          </w:p>
          <w:p w14:paraId="09BEA4EB" w14:textId="77777777" w:rsidR="00DC475D" w:rsidRPr="006C64E7" w:rsidRDefault="00DC475D">
            <w:pPr>
              <w:spacing w:after="20" w:line="21" w:lineRule="atLeast"/>
              <w:rPr>
                <w:rFonts w:ascii="Calibri" w:eastAsia="Calibri" w:hAnsi="Calibri" w:cs="Calibri"/>
                <w:lang w:eastAsia="pl-PL"/>
              </w:rPr>
            </w:pPr>
            <w:r w:rsidRPr="006C64E7">
              <w:rPr>
                <w:rFonts w:ascii="Calibri" w:eastAsia="Calibri" w:hAnsi="Calibri" w:cs="Calibri"/>
                <w:lang w:eastAsia="pl-PL"/>
              </w:rPr>
              <w:t>Budowanie ekonomicznych podstaw rozwoju powiatu i zamożności jego mieszkańców.</w:t>
            </w:r>
          </w:p>
        </w:tc>
      </w:tr>
      <w:tr w:rsidR="00DC475D" w:rsidRPr="006C64E7" w14:paraId="770FE36B" w14:textId="77777777" w:rsidTr="003F45E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shd w:val="clear" w:color="auto" w:fill="9CC2E5" w:themeFill="accent1" w:themeFillTint="99"/>
            <w:vAlign w:val="center"/>
            <w:hideMark/>
          </w:tcPr>
          <w:p w14:paraId="5A2DFB57" w14:textId="77777777" w:rsidR="00DC475D" w:rsidRPr="006C64E7" w:rsidRDefault="00DC475D">
            <w:pPr>
              <w:spacing w:after="20" w:line="21" w:lineRule="atLeast"/>
              <w:jc w:val="center"/>
              <w:rPr>
                <w:rFonts w:ascii="Calibri" w:eastAsia="Calibri" w:hAnsi="Calibri" w:cs="Calibri"/>
                <w:lang w:eastAsia="pl-PL"/>
              </w:rPr>
            </w:pPr>
            <w:r w:rsidRPr="006C64E7">
              <w:rPr>
                <w:rFonts w:ascii="Calibri" w:eastAsia="Calibri" w:hAnsi="Calibri" w:cs="Calibri"/>
                <w:lang w:eastAsia="pl-PL"/>
              </w:rPr>
              <w:t>Cele operacyjne</w:t>
            </w:r>
          </w:p>
        </w:tc>
        <w:tc>
          <w:tcPr>
            <w:tcW w:w="4394" w:type="dxa"/>
            <w:gridSpan w:val="2"/>
            <w:vAlign w:val="center"/>
            <w:hideMark/>
          </w:tcPr>
          <w:p w14:paraId="31101358" w14:textId="77777777" w:rsidR="00DC475D" w:rsidRPr="006C64E7" w:rsidRDefault="00DC475D">
            <w:pPr>
              <w:spacing w:after="20" w:line="21" w:lineRule="atLeast"/>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lang w:eastAsia="pl-PL"/>
              </w:rPr>
            </w:pPr>
            <w:r w:rsidRPr="006C64E7">
              <w:rPr>
                <w:rFonts w:ascii="Calibri" w:eastAsia="Calibri" w:hAnsi="Calibri" w:cs="Calibri"/>
                <w:b/>
                <w:lang w:eastAsia="pl-PL"/>
              </w:rPr>
              <w:t xml:space="preserve">Kierunki interwencji </w:t>
            </w:r>
            <w:r w:rsidRPr="006C64E7">
              <w:rPr>
                <w:rFonts w:ascii="Calibri" w:eastAsia="Calibri" w:hAnsi="Calibri" w:cs="Calibri"/>
                <w:b/>
                <w:lang w:eastAsia="pl-PL"/>
              </w:rPr>
              <w:br/>
              <w:t>(kluczowe działania)</w:t>
            </w:r>
          </w:p>
        </w:tc>
        <w:tc>
          <w:tcPr>
            <w:tcW w:w="2126" w:type="dxa"/>
            <w:vAlign w:val="center"/>
            <w:hideMark/>
          </w:tcPr>
          <w:p w14:paraId="50C2EF89" w14:textId="77777777" w:rsidR="00DC475D" w:rsidRPr="006C64E7" w:rsidRDefault="00DC475D">
            <w:pPr>
              <w:spacing w:after="20" w:line="21" w:lineRule="atLeast"/>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lang w:eastAsia="pl-PL"/>
              </w:rPr>
            </w:pPr>
            <w:r w:rsidRPr="006C64E7">
              <w:rPr>
                <w:rFonts w:ascii="Calibri" w:eastAsia="Calibri" w:hAnsi="Calibri" w:cs="Calibri"/>
                <w:b/>
                <w:sz w:val="20"/>
                <w:szCs w:val="20"/>
                <w:lang w:eastAsia="pl-PL"/>
              </w:rPr>
              <w:t>Odpowiedzialność</w:t>
            </w:r>
            <w:r w:rsidRPr="006C64E7">
              <w:rPr>
                <w:rStyle w:val="Odwoanieprzypisudolnego"/>
                <w:rFonts w:ascii="Calibri" w:eastAsia="Calibri" w:hAnsi="Calibri" w:cs="Calibri"/>
                <w:b/>
                <w:sz w:val="20"/>
                <w:szCs w:val="20"/>
                <w:lang w:eastAsia="pl-PL"/>
              </w:rPr>
              <w:footnoteReference w:id="1"/>
            </w:r>
          </w:p>
        </w:tc>
        <w:tc>
          <w:tcPr>
            <w:tcW w:w="1803" w:type="dxa"/>
            <w:vAlign w:val="center"/>
            <w:hideMark/>
          </w:tcPr>
          <w:p w14:paraId="616C2911" w14:textId="77777777" w:rsidR="00DC475D" w:rsidRPr="006C64E7" w:rsidRDefault="00DC475D">
            <w:pPr>
              <w:spacing w:after="20" w:line="21" w:lineRule="atLeast"/>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1"/>
                <w:szCs w:val="21"/>
                <w:lang w:eastAsia="pl-PL"/>
              </w:rPr>
            </w:pPr>
            <w:r w:rsidRPr="006C64E7">
              <w:rPr>
                <w:rFonts w:ascii="Calibri" w:eastAsia="Calibri" w:hAnsi="Calibri" w:cs="Calibri"/>
                <w:b/>
                <w:sz w:val="21"/>
                <w:szCs w:val="21"/>
                <w:lang w:eastAsia="pl-PL"/>
              </w:rPr>
              <w:t>Komórka monitorująca</w:t>
            </w:r>
            <w:r w:rsidRPr="006C64E7">
              <w:rPr>
                <w:rStyle w:val="Odwoanieprzypisudolnego"/>
                <w:rFonts w:ascii="Calibri" w:eastAsia="Calibri" w:hAnsi="Calibri" w:cs="Calibri"/>
                <w:b/>
                <w:sz w:val="21"/>
                <w:szCs w:val="21"/>
                <w:lang w:eastAsia="pl-PL"/>
              </w:rPr>
              <w:footnoteReference w:id="2"/>
            </w:r>
          </w:p>
        </w:tc>
        <w:tc>
          <w:tcPr>
            <w:tcW w:w="3606" w:type="dxa"/>
            <w:gridSpan w:val="2"/>
            <w:vAlign w:val="center"/>
            <w:hideMark/>
          </w:tcPr>
          <w:p w14:paraId="0D706A43" w14:textId="77777777" w:rsidR="00DC475D" w:rsidRPr="006C64E7" w:rsidRDefault="00DC475D">
            <w:pPr>
              <w:spacing w:after="20" w:line="21" w:lineRule="atLeast"/>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lang w:eastAsia="pl-PL"/>
              </w:rPr>
            </w:pPr>
            <w:r w:rsidRPr="006C64E7">
              <w:rPr>
                <w:rFonts w:ascii="Calibri" w:eastAsia="Calibri" w:hAnsi="Calibri" w:cs="Calibri"/>
                <w:b/>
                <w:lang w:eastAsia="pl-PL"/>
              </w:rPr>
              <w:t>Partnerzy realizacyjni</w:t>
            </w:r>
            <w:r w:rsidRPr="006C64E7">
              <w:rPr>
                <w:rStyle w:val="Odwoanieprzypisudolnego"/>
                <w:rFonts w:ascii="Calibri" w:eastAsia="Calibri" w:hAnsi="Calibri" w:cs="Calibri"/>
                <w:b/>
                <w:lang w:eastAsia="pl-PL"/>
              </w:rPr>
              <w:footnoteReference w:id="3"/>
            </w:r>
          </w:p>
        </w:tc>
        <w:tc>
          <w:tcPr>
            <w:tcW w:w="1253" w:type="dxa"/>
            <w:vAlign w:val="center"/>
            <w:hideMark/>
          </w:tcPr>
          <w:p w14:paraId="2CA95433" w14:textId="77777777" w:rsidR="00DC475D" w:rsidRPr="006C64E7" w:rsidRDefault="00DC475D">
            <w:pPr>
              <w:spacing w:after="20" w:line="21" w:lineRule="atLeast"/>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lang w:eastAsia="pl-PL"/>
              </w:rPr>
            </w:pPr>
            <w:r w:rsidRPr="006C64E7">
              <w:rPr>
                <w:rFonts w:ascii="Calibri" w:eastAsia="Calibri" w:hAnsi="Calibri" w:cs="Calibri"/>
                <w:b/>
                <w:lang w:eastAsia="pl-PL"/>
              </w:rPr>
              <w:t>Okres realizacji</w:t>
            </w:r>
          </w:p>
        </w:tc>
      </w:tr>
      <w:tr w:rsidR="00DC475D" w:rsidRPr="006C64E7" w14:paraId="2759F295"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2127" w:type="dxa"/>
            <w:vMerge w:val="restart"/>
            <w:tcBorders>
              <w:top w:val="none" w:sz="0" w:space="0" w:color="auto"/>
              <w:left w:val="none" w:sz="0" w:space="0" w:color="auto"/>
              <w:bottom w:val="none" w:sz="0" w:space="0" w:color="auto"/>
              <w:right w:val="none" w:sz="0" w:space="0" w:color="auto"/>
            </w:tcBorders>
            <w:shd w:val="clear" w:color="auto" w:fill="9CC2E5" w:themeFill="accent1" w:themeFillTint="99"/>
            <w:vAlign w:val="center"/>
            <w:hideMark/>
          </w:tcPr>
          <w:p w14:paraId="3794773C" w14:textId="77777777" w:rsidR="00DC475D" w:rsidRPr="006C64E7" w:rsidRDefault="00DC475D">
            <w:pPr>
              <w:spacing w:after="20" w:line="21" w:lineRule="atLeast"/>
              <w:rPr>
                <w:rFonts w:ascii="Calibri" w:hAnsi="Calibri" w:cs="Calibri"/>
                <w:lang w:eastAsia="pl-PL"/>
              </w:rPr>
            </w:pPr>
            <w:r w:rsidRPr="006C64E7">
              <w:rPr>
                <w:rFonts w:ascii="Calibri" w:hAnsi="Calibri" w:cs="Calibri"/>
                <w:lang w:eastAsia="pl-PL"/>
              </w:rPr>
              <w:t>1.1.</w:t>
            </w:r>
          </w:p>
          <w:p w14:paraId="55AEF9E9" w14:textId="77777777" w:rsidR="00DC475D" w:rsidRPr="006C64E7" w:rsidRDefault="00DC475D">
            <w:pPr>
              <w:spacing w:after="20" w:line="21" w:lineRule="atLeast"/>
              <w:rPr>
                <w:rFonts w:ascii="Calibri" w:hAnsi="Calibri" w:cs="Calibri"/>
                <w:lang w:eastAsia="pl-PL"/>
              </w:rPr>
            </w:pPr>
            <w:r w:rsidRPr="006C64E7">
              <w:rPr>
                <w:rFonts w:ascii="Calibri" w:hAnsi="Calibri" w:cs="Calibri"/>
                <w:lang w:eastAsia="pl-PL"/>
              </w:rPr>
              <w:t>Wzmacnianie atrakcyjności inwestycyjnej powiatu.</w:t>
            </w:r>
          </w:p>
        </w:tc>
        <w:tc>
          <w:tcPr>
            <w:tcW w:w="685" w:type="dxa"/>
            <w:vAlign w:val="center"/>
          </w:tcPr>
          <w:p w14:paraId="34B63391" w14:textId="77777777" w:rsidR="00DC475D" w:rsidRPr="006C64E7" w:rsidRDefault="00DC475D" w:rsidP="005312C9">
            <w:pPr>
              <w:pStyle w:val="Akapitzlist"/>
              <w:numPr>
                <w:ilvl w:val="0"/>
                <w:numId w:val="10"/>
              </w:numPr>
              <w:spacing w:after="20" w:line="21" w:lineRule="atLeast"/>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p>
        </w:tc>
        <w:tc>
          <w:tcPr>
            <w:tcW w:w="3709" w:type="dxa"/>
            <w:vAlign w:val="center"/>
            <w:hideMark/>
          </w:tcPr>
          <w:p w14:paraId="4CE505EF"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Planowanie stref aktywności gospodarczej (tzw. SAG wg definicji RPO</w:t>
            </w:r>
            <w:r w:rsidRPr="006C64E7">
              <w:rPr>
                <w:rStyle w:val="Odwoanieprzypisudolnego"/>
                <w:rFonts w:ascii="Calibri" w:eastAsia="Calibri" w:hAnsi="Calibri" w:cs="Calibri"/>
                <w:sz w:val="19"/>
                <w:szCs w:val="19"/>
                <w:lang w:eastAsia="pl-PL"/>
              </w:rPr>
              <w:footnoteReference w:id="4"/>
            </w:r>
            <w:r w:rsidRPr="006C64E7">
              <w:rPr>
                <w:rFonts w:ascii="Calibri" w:eastAsia="Calibri" w:hAnsi="Calibri" w:cs="Calibri"/>
                <w:sz w:val="19"/>
                <w:szCs w:val="19"/>
                <w:lang w:eastAsia="pl-PL"/>
              </w:rPr>
              <w:t>) w przestrzeni powiatu, ze szczególnym uwzględnieniem przemysłu czystego ekologicznie.</w:t>
            </w:r>
          </w:p>
        </w:tc>
        <w:tc>
          <w:tcPr>
            <w:tcW w:w="2126" w:type="dxa"/>
            <w:vAlign w:val="center"/>
            <w:hideMark/>
          </w:tcPr>
          <w:p w14:paraId="09218DE0"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r w:rsidRPr="006C64E7">
              <w:rPr>
                <w:rStyle w:val="Odwoanieprzypisudolnego"/>
                <w:rFonts w:ascii="Calibri" w:eastAsia="Calibri" w:hAnsi="Calibri" w:cs="Calibri"/>
                <w:sz w:val="19"/>
                <w:szCs w:val="19"/>
                <w:lang w:eastAsia="pl-PL"/>
              </w:rPr>
              <w:footnoteReference w:id="5"/>
            </w:r>
          </w:p>
        </w:tc>
        <w:tc>
          <w:tcPr>
            <w:tcW w:w="1803" w:type="dxa"/>
            <w:vAlign w:val="center"/>
            <w:hideMark/>
          </w:tcPr>
          <w:p w14:paraId="674C7B00"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 xml:space="preserve">Wydział Gospodarowania Nieruchomościami </w:t>
            </w:r>
          </w:p>
        </w:tc>
        <w:tc>
          <w:tcPr>
            <w:tcW w:w="3606" w:type="dxa"/>
            <w:gridSpan w:val="2"/>
            <w:vAlign w:val="center"/>
            <w:hideMark/>
          </w:tcPr>
          <w:p w14:paraId="7C17AAC7"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Rozwoju Gospodarczego i Infrastruktury</w:t>
            </w:r>
          </w:p>
          <w:p w14:paraId="32FF9732"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p w14:paraId="1258193B"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Budownictwa i Architektury</w:t>
            </w:r>
          </w:p>
          <w:p w14:paraId="58CCAB86"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Geodezji, Kartografii i Katastru</w:t>
            </w:r>
          </w:p>
          <w:p w14:paraId="3EDD0B45"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Przedsiębiorcy i ich zrzeszenia</w:t>
            </w:r>
          </w:p>
        </w:tc>
        <w:tc>
          <w:tcPr>
            <w:tcW w:w="1253" w:type="dxa"/>
            <w:vAlign w:val="center"/>
            <w:hideMark/>
          </w:tcPr>
          <w:p w14:paraId="41063CDE"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DC475D" w:rsidRPr="006C64E7" w14:paraId="09AF8F76"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vAlign w:val="center"/>
            <w:hideMark/>
          </w:tcPr>
          <w:p w14:paraId="40BC011D" w14:textId="77777777" w:rsidR="00DC475D" w:rsidRPr="006C64E7" w:rsidRDefault="00DC475D">
            <w:pPr>
              <w:rPr>
                <w:rFonts w:ascii="Calibri" w:hAnsi="Calibri" w:cs="Calibri"/>
                <w:lang w:eastAsia="pl-PL"/>
              </w:rPr>
            </w:pPr>
          </w:p>
        </w:tc>
        <w:tc>
          <w:tcPr>
            <w:tcW w:w="685" w:type="dxa"/>
            <w:vAlign w:val="center"/>
          </w:tcPr>
          <w:p w14:paraId="07839E37" w14:textId="77777777" w:rsidR="00DC475D" w:rsidRPr="006C64E7" w:rsidRDefault="00DC475D" w:rsidP="005312C9">
            <w:pPr>
              <w:pStyle w:val="Akapitzlist"/>
              <w:numPr>
                <w:ilvl w:val="0"/>
                <w:numId w:val="10"/>
              </w:numPr>
              <w:spacing w:after="20" w:line="21" w:lineRule="atLeast"/>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pl-PL"/>
              </w:rPr>
            </w:pPr>
          </w:p>
        </w:tc>
        <w:tc>
          <w:tcPr>
            <w:tcW w:w="3709" w:type="dxa"/>
            <w:vAlign w:val="center"/>
            <w:hideMark/>
          </w:tcPr>
          <w:p w14:paraId="5F594DF0"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Kompleksowe przygotowywanie potencjalnych terenów inwestycyjnych.</w:t>
            </w:r>
          </w:p>
        </w:tc>
        <w:tc>
          <w:tcPr>
            <w:tcW w:w="2126" w:type="dxa"/>
            <w:vAlign w:val="center"/>
            <w:hideMark/>
          </w:tcPr>
          <w:p w14:paraId="000FE59B"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tc>
        <w:tc>
          <w:tcPr>
            <w:tcW w:w="1803" w:type="dxa"/>
            <w:vAlign w:val="center"/>
            <w:hideMark/>
          </w:tcPr>
          <w:p w14:paraId="7CE8109F"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Rozwoju Gospodarczego i Infrastruktury</w:t>
            </w:r>
          </w:p>
        </w:tc>
        <w:tc>
          <w:tcPr>
            <w:tcW w:w="3606" w:type="dxa"/>
            <w:gridSpan w:val="2"/>
            <w:vAlign w:val="center"/>
            <w:hideMark/>
          </w:tcPr>
          <w:p w14:paraId="6DD28F22"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Urząd Marszałkowski Województwa Małopolskiego</w:t>
            </w:r>
          </w:p>
          <w:p w14:paraId="41C9FE11"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p w14:paraId="7D24AF9C"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Gospodarowania Nieruchomościami</w:t>
            </w:r>
          </w:p>
          <w:p w14:paraId="0371E0EC" w14:textId="34C3D4FF"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Powiatowy Zarząd Dróg w Limanowej</w:t>
            </w:r>
          </w:p>
          <w:p w14:paraId="42CE6AEB"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Geodezji, Kartografii i Katastru</w:t>
            </w:r>
          </w:p>
        </w:tc>
        <w:tc>
          <w:tcPr>
            <w:tcW w:w="1253" w:type="dxa"/>
            <w:vAlign w:val="center"/>
            <w:hideMark/>
          </w:tcPr>
          <w:p w14:paraId="03E88128"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DC475D" w:rsidRPr="006C64E7" w14:paraId="5D1CEC8B"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vAlign w:val="center"/>
            <w:hideMark/>
          </w:tcPr>
          <w:p w14:paraId="2F1F50A0" w14:textId="77777777" w:rsidR="00DC475D" w:rsidRPr="006C64E7" w:rsidRDefault="00DC475D">
            <w:pPr>
              <w:rPr>
                <w:rFonts w:ascii="Calibri" w:hAnsi="Calibri" w:cs="Calibri"/>
                <w:lang w:eastAsia="pl-PL"/>
              </w:rPr>
            </w:pPr>
          </w:p>
        </w:tc>
        <w:tc>
          <w:tcPr>
            <w:tcW w:w="685" w:type="dxa"/>
            <w:vAlign w:val="center"/>
          </w:tcPr>
          <w:p w14:paraId="5F64CAC9" w14:textId="77777777" w:rsidR="00DC475D" w:rsidRPr="006C64E7" w:rsidRDefault="00DC475D" w:rsidP="005312C9">
            <w:pPr>
              <w:pStyle w:val="Akapitzlist"/>
              <w:numPr>
                <w:ilvl w:val="0"/>
                <w:numId w:val="10"/>
              </w:numPr>
              <w:spacing w:after="20" w:line="21" w:lineRule="atLeast"/>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pl-PL"/>
              </w:rPr>
            </w:pPr>
          </w:p>
        </w:tc>
        <w:tc>
          <w:tcPr>
            <w:tcW w:w="3709" w:type="dxa"/>
            <w:vAlign w:val="center"/>
            <w:hideMark/>
          </w:tcPr>
          <w:p w14:paraId="38C477DB"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Identyfikowanie białych plam i wspieranie rozwoju usług i sieci telekomunikacyjnych, m.in. poprzez współpracę z operatorami telekomunikacyjnymi.</w:t>
            </w:r>
          </w:p>
        </w:tc>
        <w:tc>
          <w:tcPr>
            <w:tcW w:w="2126" w:type="dxa"/>
            <w:vAlign w:val="center"/>
            <w:hideMark/>
          </w:tcPr>
          <w:p w14:paraId="6436E98B"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tc>
        <w:tc>
          <w:tcPr>
            <w:tcW w:w="1803" w:type="dxa"/>
            <w:vAlign w:val="center"/>
            <w:hideMark/>
          </w:tcPr>
          <w:p w14:paraId="29AA634C"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Organizacji i Zdrowia</w:t>
            </w:r>
          </w:p>
        </w:tc>
        <w:tc>
          <w:tcPr>
            <w:tcW w:w="3606" w:type="dxa"/>
            <w:gridSpan w:val="2"/>
            <w:vAlign w:val="center"/>
            <w:hideMark/>
          </w:tcPr>
          <w:p w14:paraId="08B0205F"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MC</w:t>
            </w:r>
            <w:r w:rsidRPr="006C64E7">
              <w:rPr>
                <w:rStyle w:val="Odwoanieprzypisudolnego"/>
                <w:rFonts w:ascii="Calibri" w:eastAsia="Calibri" w:hAnsi="Calibri" w:cs="Calibri"/>
                <w:sz w:val="19"/>
                <w:szCs w:val="19"/>
                <w:lang w:eastAsia="pl-PL"/>
              </w:rPr>
              <w:footnoteReference w:id="6"/>
            </w:r>
          </w:p>
          <w:p w14:paraId="67D6941B"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Rozwoju Gospodarczego i Infrastruktury</w:t>
            </w:r>
          </w:p>
          <w:p w14:paraId="2DFCC778"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Operatorzy telekomunikacyjni</w:t>
            </w:r>
          </w:p>
          <w:p w14:paraId="557D2381"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 xml:space="preserve">Przedsiębiorcy i ich zrzeszenia </w:t>
            </w:r>
          </w:p>
        </w:tc>
        <w:tc>
          <w:tcPr>
            <w:tcW w:w="1253" w:type="dxa"/>
            <w:vAlign w:val="center"/>
            <w:hideMark/>
          </w:tcPr>
          <w:p w14:paraId="3CC7EEB2"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 xml:space="preserve">Na bieżąco </w:t>
            </w:r>
          </w:p>
        </w:tc>
      </w:tr>
      <w:tr w:rsidR="00DC475D" w:rsidRPr="006C64E7" w14:paraId="535731C9"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vAlign w:val="center"/>
            <w:hideMark/>
          </w:tcPr>
          <w:p w14:paraId="39AB6E15" w14:textId="77777777" w:rsidR="00DC475D" w:rsidRPr="006C64E7" w:rsidRDefault="00DC475D">
            <w:pPr>
              <w:rPr>
                <w:rFonts w:ascii="Calibri" w:hAnsi="Calibri" w:cs="Calibri"/>
                <w:lang w:eastAsia="pl-PL"/>
              </w:rPr>
            </w:pPr>
          </w:p>
        </w:tc>
        <w:tc>
          <w:tcPr>
            <w:tcW w:w="685" w:type="dxa"/>
            <w:vAlign w:val="center"/>
          </w:tcPr>
          <w:p w14:paraId="00AAF074" w14:textId="77777777" w:rsidR="00DC475D" w:rsidRPr="006C64E7" w:rsidRDefault="00DC475D" w:rsidP="005312C9">
            <w:pPr>
              <w:pStyle w:val="Akapitzlist"/>
              <w:numPr>
                <w:ilvl w:val="0"/>
                <w:numId w:val="10"/>
              </w:numPr>
              <w:spacing w:after="20" w:line="21" w:lineRule="atLeast"/>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pl-PL"/>
              </w:rPr>
            </w:pPr>
          </w:p>
        </w:tc>
        <w:tc>
          <w:tcPr>
            <w:tcW w:w="3709" w:type="dxa"/>
            <w:vAlign w:val="center"/>
            <w:hideMark/>
          </w:tcPr>
          <w:p w14:paraId="38D736EE"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Stworzenie systemu informacji dotyczącej oferty dla inwestorów, np. w postaci portalu internetowego wraz z charakterystyką działek.</w:t>
            </w:r>
          </w:p>
        </w:tc>
        <w:tc>
          <w:tcPr>
            <w:tcW w:w="2126" w:type="dxa"/>
            <w:vAlign w:val="center"/>
            <w:hideMark/>
          </w:tcPr>
          <w:p w14:paraId="3363296C"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tc>
        <w:tc>
          <w:tcPr>
            <w:tcW w:w="1803" w:type="dxa"/>
            <w:vAlign w:val="center"/>
            <w:hideMark/>
          </w:tcPr>
          <w:p w14:paraId="7E38D4D2"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tc>
        <w:tc>
          <w:tcPr>
            <w:tcW w:w="3606" w:type="dxa"/>
            <w:gridSpan w:val="2"/>
            <w:vAlign w:val="center"/>
            <w:hideMark/>
          </w:tcPr>
          <w:p w14:paraId="65496C28"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Gospodarowania Nieruchomościami</w:t>
            </w:r>
          </w:p>
          <w:p w14:paraId="4CC71BB6"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Geodezji, Kartografii i Katastru</w:t>
            </w:r>
          </w:p>
          <w:p w14:paraId="0D7F0583"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Budownictwa i Architektury</w:t>
            </w:r>
          </w:p>
          <w:p w14:paraId="5D0337BF"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p w14:paraId="5F7E8D53"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tc>
        <w:tc>
          <w:tcPr>
            <w:tcW w:w="1253" w:type="dxa"/>
            <w:vAlign w:val="center"/>
            <w:hideMark/>
          </w:tcPr>
          <w:p w14:paraId="15009B6C"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2020-2021</w:t>
            </w:r>
          </w:p>
        </w:tc>
      </w:tr>
      <w:tr w:rsidR="00DC475D" w:rsidRPr="006C64E7" w14:paraId="03203363"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vAlign w:val="center"/>
            <w:hideMark/>
          </w:tcPr>
          <w:p w14:paraId="531DC4A9" w14:textId="77777777" w:rsidR="00DC475D" w:rsidRPr="006C64E7" w:rsidRDefault="00DC475D">
            <w:pPr>
              <w:rPr>
                <w:rFonts w:ascii="Calibri" w:hAnsi="Calibri" w:cs="Calibri"/>
                <w:lang w:eastAsia="pl-PL"/>
              </w:rPr>
            </w:pPr>
          </w:p>
        </w:tc>
        <w:tc>
          <w:tcPr>
            <w:tcW w:w="685" w:type="dxa"/>
            <w:vAlign w:val="center"/>
          </w:tcPr>
          <w:p w14:paraId="380E5CAA" w14:textId="77777777" w:rsidR="00DC475D" w:rsidRPr="006C64E7" w:rsidRDefault="00DC475D" w:rsidP="005312C9">
            <w:pPr>
              <w:pStyle w:val="Akapitzlist"/>
              <w:numPr>
                <w:ilvl w:val="0"/>
                <w:numId w:val="10"/>
              </w:numPr>
              <w:spacing w:after="20" w:line="21" w:lineRule="atLeast"/>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pl-PL"/>
              </w:rPr>
            </w:pPr>
          </w:p>
        </w:tc>
        <w:tc>
          <w:tcPr>
            <w:tcW w:w="3709" w:type="dxa"/>
            <w:vAlign w:val="center"/>
            <w:hideMark/>
          </w:tcPr>
          <w:p w14:paraId="1A05B45C"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Rozwój promocji gospodarczej (np. poprzez udział w targach, nawiązywanie i budowanie kontaktów gospodarczych podczas wizyt zagranicznych oraz wydarzeń w regionie i kraju).</w:t>
            </w:r>
          </w:p>
        </w:tc>
        <w:tc>
          <w:tcPr>
            <w:tcW w:w="2126" w:type="dxa"/>
            <w:vAlign w:val="center"/>
            <w:hideMark/>
          </w:tcPr>
          <w:p w14:paraId="67E4F5A7"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p w14:paraId="55B0E567"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tc>
        <w:tc>
          <w:tcPr>
            <w:tcW w:w="1803" w:type="dxa"/>
            <w:vAlign w:val="center"/>
            <w:hideMark/>
          </w:tcPr>
          <w:p w14:paraId="7E5D832C"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tc>
        <w:tc>
          <w:tcPr>
            <w:tcW w:w="3606" w:type="dxa"/>
            <w:gridSpan w:val="2"/>
            <w:vAlign w:val="center"/>
            <w:hideMark/>
          </w:tcPr>
          <w:p w14:paraId="647E1842"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54757DC2"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Przedsiębiorcy i ich zrzeszenia</w:t>
            </w:r>
          </w:p>
        </w:tc>
        <w:tc>
          <w:tcPr>
            <w:tcW w:w="1253" w:type="dxa"/>
            <w:vAlign w:val="center"/>
            <w:hideMark/>
          </w:tcPr>
          <w:p w14:paraId="3A6656E4"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DC475D" w:rsidRPr="006C64E7" w14:paraId="751C7803" w14:textId="77777777" w:rsidTr="003F45E5">
        <w:trPr>
          <w:cnfStyle w:val="000000100000" w:firstRow="0" w:lastRow="0" w:firstColumn="0" w:lastColumn="0" w:oddVBand="0" w:evenVBand="0" w:oddHBand="1" w:evenHBand="0" w:firstRowFirstColumn="0" w:firstRowLastColumn="0" w:lastRowFirstColumn="0" w:lastRowLastColumn="0"/>
          <w:cantSplit/>
          <w:trHeight w:val="855"/>
          <w:jc w:val="cent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vAlign w:val="center"/>
            <w:hideMark/>
          </w:tcPr>
          <w:p w14:paraId="0560062E" w14:textId="77777777" w:rsidR="00DC475D" w:rsidRPr="006C64E7" w:rsidRDefault="00DC475D">
            <w:pPr>
              <w:rPr>
                <w:rFonts w:ascii="Calibri" w:hAnsi="Calibri" w:cs="Calibri"/>
                <w:lang w:eastAsia="pl-PL"/>
              </w:rPr>
            </w:pPr>
          </w:p>
        </w:tc>
        <w:tc>
          <w:tcPr>
            <w:tcW w:w="685" w:type="dxa"/>
            <w:vAlign w:val="center"/>
          </w:tcPr>
          <w:p w14:paraId="4FD9C271" w14:textId="77777777" w:rsidR="00DC475D" w:rsidRPr="006C64E7" w:rsidRDefault="00DC475D" w:rsidP="005312C9">
            <w:pPr>
              <w:pStyle w:val="Akapitzlist"/>
              <w:numPr>
                <w:ilvl w:val="0"/>
                <w:numId w:val="10"/>
              </w:numPr>
              <w:spacing w:after="20" w:line="21" w:lineRule="atLeast"/>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p>
        </w:tc>
        <w:tc>
          <w:tcPr>
            <w:tcW w:w="3709" w:type="dxa"/>
            <w:vAlign w:val="center"/>
            <w:hideMark/>
          </w:tcPr>
          <w:p w14:paraId="70054E91"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Doskonalenie standardów obsługi inwestorów / przedsiębiorców.</w:t>
            </w:r>
          </w:p>
        </w:tc>
        <w:tc>
          <w:tcPr>
            <w:tcW w:w="2126" w:type="dxa"/>
            <w:vAlign w:val="center"/>
            <w:hideMark/>
          </w:tcPr>
          <w:p w14:paraId="16A40651"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tc>
        <w:tc>
          <w:tcPr>
            <w:tcW w:w="1803" w:type="dxa"/>
            <w:vAlign w:val="center"/>
            <w:hideMark/>
          </w:tcPr>
          <w:p w14:paraId="2D930BCC"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tc>
        <w:tc>
          <w:tcPr>
            <w:tcW w:w="3606" w:type="dxa"/>
            <w:gridSpan w:val="2"/>
            <w:vAlign w:val="center"/>
            <w:hideMark/>
          </w:tcPr>
          <w:p w14:paraId="7D3857B0"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Powiatowy Urząd Pracy w Limanowej</w:t>
            </w:r>
          </w:p>
          <w:p w14:paraId="7588FF2F"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23B29ED8"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Przedsiębiorcy i ich zrzeszenia</w:t>
            </w:r>
          </w:p>
        </w:tc>
        <w:tc>
          <w:tcPr>
            <w:tcW w:w="1253" w:type="dxa"/>
            <w:vAlign w:val="center"/>
            <w:hideMark/>
          </w:tcPr>
          <w:p w14:paraId="1684862F"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 xml:space="preserve">Na bieżąco </w:t>
            </w:r>
          </w:p>
        </w:tc>
      </w:tr>
      <w:tr w:rsidR="00DC475D" w:rsidRPr="006C64E7" w14:paraId="2452EA56"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2127" w:type="dxa"/>
            <w:vMerge w:val="restart"/>
            <w:tcBorders>
              <w:top w:val="none" w:sz="0" w:space="0" w:color="auto"/>
              <w:left w:val="none" w:sz="0" w:space="0" w:color="auto"/>
              <w:bottom w:val="none" w:sz="0" w:space="0" w:color="auto"/>
              <w:right w:val="none" w:sz="0" w:space="0" w:color="auto"/>
            </w:tcBorders>
            <w:shd w:val="clear" w:color="auto" w:fill="9CC2E5" w:themeFill="accent1" w:themeFillTint="99"/>
            <w:vAlign w:val="center"/>
            <w:hideMark/>
          </w:tcPr>
          <w:p w14:paraId="6034FB1B" w14:textId="77777777" w:rsidR="00DC475D" w:rsidRPr="006C64E7" w:rsidRDefault="00DC475D">
            <w:pPr>
              <w:spacing w:after="20" w:line="21" w:lineRule="atLeast"/>
              <w:rPr>
                <w:rFonts w:ascii="Calibri" w:hAnsi="Calibri" w:cs="Calibri"/>
                <w:lang w:eastAsia="pl-PL"/>
              </w:rPr>
            </w:pPr>
            <w:r w:rsidRPr="006C64E7">
              <w:rPr>
                <w:rFonts w:ascii="Calibri" w:hAnsi="Calibri" w:cs="Calibri"/>
                <w:lang w:eastAsia="pl-PL"/>
              </w:rPr>
              <w:t>1.2.</w:t>
            </w:r>
          </w:p>
          <w:p w14:paraId="6B9229ED" w14:textId="77777777" w:rsidR="00DC475D" w:rsidRPr="006C64E7" w:rsidRDefault="00DC475D">
            <w:pPr>
              <w:spacing w:after="20" w:line="21" w:lineRule="atLeast"/>
              <w:rPr>
                <w:rFonts w:ascii="Calibri" w:hAnsi="Calibri" w:cs="Calibri"/>
                <w:lang w:eastAsia="pl-PL"/>
              </w:rPr>
            </w:pPr>
            <w:r w:rsidRPr="006C64E7">
              <w:rPr>
                <w:rFonts w:ascii="Calibri" w:hAnsi="Calibri" w:cs="Calibri"/>
                <w:lang w:eastAsia="pl-PL"/>
              </w:rPr>
              <w:t>Wspieranie przedsiębiorczości i aktywności gospodarczej mieszkańców.</w:t>
            </w:r>
          </w:p>
        </w:tc>
        <w:tc>
          <w:tcPr>
            <w:tcW w:w="685" w:type="dxa"/>
            <w:vAlign w:val="center"/>
          </w:tcPr>
          <w:p w14:paraId="615F513F" w14:textId="77777777" w:rsidR="00DC475D" w:rsidRPr="006C64E7" w:rsidRDefault="00DC475D" w:rsidP="005312C9">
            <w:pPr>
              <w:pStyle w:val="Akapitzlist"/>
              <w:numPr>
                <w:ilvl w:val="0"/>
                <w:numId w:val="11"/>
              </w:numPr>
              <w:spacing w:after="20" w:line="21" w:lineRule="atLeast"/>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p>
        </w:tc>
        <w:tc>
          <w:tcPr>
            <w:tcW w:w="3709" w:type="dxa"/>
            <w:vAlign w:val="center"/>
            <w:hideMark/>
          </w:tcPr>
          <w:p w14:paraId="20BCCA4F"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Realizacja programów w zakresie udzielania informacji i szkoleń, w szczególności dla mikro i małych przedsiębiorców oraz osób chcących rozpocząć działalność gospodarczą.</w:t>
            </w:r>
          </w:p>
        </w:tc>
        <w:tc>
          <w:tcPr>
            <w:tcW w:w="2126" w:type="dxa"/>
            <w:vAlign w:val="center"/>
            <w:hideMark/>
          </w:tcPr>
          <w:p w14:paraId="05AA0C2C"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Powiatowy Urząd Pracy w Limanowej</w:t>
            </w:r>
          </w:p>
          <w:p w14:paraId="67A1B4CC"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tc>
        <w:tc>
          <w:tcPr>
            <w:tcW w:w="1803" w:type="dxa"/>
            <w:vAlign w:val="center"/>
            <w:hideMark/>
          </w:tcPr>
          <w:p w14:paraId="41A1D485"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Powiatowy Urząd Pracy w Limanowej</w:t>
            </w:r>
          </w:p>
        </w:tc>
        <w:tc>
          <w:tcPr>
            <w:tcW w:w="3606" w:type="dxa"/>
            <w:gridSpan w:val="2"/>
            <w:vAlign w:val="center"/>
            <w:hideMark/>
          </w:tcPr>
          <w:p w14:paraId="7862C70F"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Instytucje otoczenia biznesu</w:t>
            </w:r>
          </w:p>
          <w:p w14:paraId="007B7500"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Przedsiębiorcy i ich zrzeszenia</w:t>
            </w:r>
          </w:p>
        </w:tc>
        <w:tc>
          <w:tcPr>
            <w:tcW w:w="1253" w:type="dxa"/>
            <w:vAlign w:val="center"/>
            <w:hideMark/>
          </w:tcPr>
          <w:p w14:paraId="1B443FDE"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DC475D" w:rsidRPr="006C64E7" w14:paraId="77FB1214"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vAlign w:val="center"/>
            <w:hideMark/>
          </w:tcPr>
          <w:p w14:paraId="1BF4BD8C" w14:textId="77777777" w:rsidR="00DC475D" w:rsidRPr="006C64E7" w:rsidRDefault="00DC475D">
            <w:pPr>
              <w:rPr>
                <w:rFonts w:ascii="Calibri" w:hAnsi="Calibri" w:cs="Calibri"/>
                <w:lang w:eastAsia="pl-PL"/>
              </w:rPr>
            </w:pPr>
          </w:p>
        </w:tc>
        <w:tc>
          <w:tcPr>
            <w:tcW w:w="685" w:type="dxa"/>
            <w:vAlign w:val="center"/>
          </w:tcPr>
          <w:p w14:paraId="17186CF4" w14:textId="77777777" w:rsidR="00DC475D" w:rsidRPr="006C64E7" w:rsidRDefault="00DC475D" w:rsidP="005312C9">
            <w:pPr>
              <w:pStyle w:val="Akapitzlist"/>
              <w:numPr>
                <w:ilvl w:val="0"/>
                <w:numId w:val="11"/>
              </w:numPr>
              <w:spacing w:after="20" w:line="21" w:lineRule="atLeast"/>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p>
        </w:tc>
        <w:tc>
          <w:tcPr>
            <w:tcW w:w="3709" w:type="dxa"/>
            <w:vAlign w:val="center"/>
            <w:hideMark/>
          </w:tcPr>
          <w:p w14:paraId="1F189A9B"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Współpraca z instytucjami oferującymi instrumenty finansowe dla rozwoju działalności gospodarczej.</w:t>
            </w:r>
          </w:p>
        </w:tc>
        <w:tc>
          <w:tcPr>
            <w:tcW w:w="2126" w:type="dxa"/>
            <w:vAlign w:val="center"/>
            <w:hideMark/>
          </w:tcPr>
          <w:p w14:paraId="0DEFF2DB"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Powiatowy Urząd Pracy w Limanowej</w:t>
            </w:r>
          </w:p>
        </w:tc>
        <w:tc>
          <w:tcPr>
            <w:tcW w:w="1803" w:type="dxa"/>
            <w:vAlign w:val="center"/>
            <w:hideMark/>
          </w:tcPr>
          <w:p w14:paraId="494482C7"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Powiatowy Urząd Pracy w Limanowej</w:t>
            </w:r>
          </w:p>
        </w:tc>
        <w:tc>
          <w:tcPr>
            <w:tcW w:w="3606" w:type="dxa"/>
            <w:gridSpan w:val="2"/>
            <w:vAlign w:val="center"/>
            <w:hideMark/>
          </w:tcPr>
          <w:p w14:paraId="6459EBDD"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p w14:paraId="68BA5E17"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Instytucje otoczenia biznesu</w:t>
            </w:r>
          </w:p>
          <w:p w14:paraId="50B88C45"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Przedsiębiorcy i ich zrzeszenia</w:t>
            </w:r>
          </w:p>
        </w:tc>
        <w:tc>
          <w:tcPr>
            <w:tcW w:w="1253" w:type="dxa"/>
            <w:vAlign w:val="center"/>
            <w:hideMark/>
          </w:tcPr>
          <w:p w14:paraId="52EA0CD4"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DC475D" w:rsidRPr="006C64E7" w14:paraId="02A28428"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vAlign w:val="center"/>
            <w:hideMark/>
          </w:tcPr>
          <w:p w14:paraId="75F18D23" w14:textId="77777777" w:rsidR="00DC475D" w:rsidRPr="006C64E7" w:rsidRDefault="00DC475D">
            <w:pPr>
              <w:rPr>
                <w:rFonts w:ascii="Calibri" w:hAnsi="Calibri" w:cs="Calibri"/>
                <w:lang w:eastAsia="pl-PL"/>
              </w:rPr>
            </w:pPr>
          </w:p>
        </w:tc>
        <w:tc>
          <w:tcPr>
            <w:tcW w:w="685" w:type="dxa"/>
            <w:vAlign w:val="center"/>
          </w:tcPr>
          <w:p w14:paraId="4EC06BEE" w14:textId="77777777" w:rsidR="00DC475D" w:rsidRPr="006C64E7" w:rsidRDefault="00DC475D" w:rsidP="005312C9">
            <w:pPr>
              <w:pStyle w:val="Akapitzlist"/>
              <w:numPr>
                <w:ilvl w:val="0"/>
                <w:numId w:val="11"/>
              </w:numPr>
              <w:spacing w:after="20" w:line="21" w:lineRule="atLeast"/>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pl-PL"/>
              </w:rPr>
            </w:pPr>
          </w:p>
        </w:tc>
        <w:tc>
          <w:tcPr>
            <w:tcW w:w="3709" w:type="dxa"/>
            <w:vAlign w:val="center"/>
            <w:hideMark/>
          </w:tcPr>
          <w:p w14:paraId="46F958CF"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Prowadzenie Powiatowego Punktu Wspierania Przedsiębiorczości i Obsługi Inwestora.</w:t>
            </w:r>
          </w:p>
        </w:tc>
        <w:tc>
          <w:tcPr>
            <w:tcW w:w="2126" w:type="dxa"/>
            <w:vAlign w:val="center"/>
            <w:hideMark/>
          </w:tcPr>
          <w:p w14:paraId="66D0E4C0"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tc>
        <w:tc>
          <w:tcPr>
            <w:tcW w:w="1803" w:type="dxa"/>
            <w:vAlign w:val="center"/>
            <w:hideMark/>
          </w:tcPr>
          <w:p w14:paraId="76E474A3"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tc>
        <w:tc>
          <w:tcPr>
            <w:tcW w:w="3606" w:type="dxa"/>
            <w:gridSpan w:val="2"/>
            <w:vAlign w:val="center"/>
            <w:hideMark/>
          </w:tcPr>
          <w:p w14:paraId="355B77B8"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Powiatowy Urząd Pracy w Limanowej</w:t>
            </w:r>
          </w:p>
          <w:p w14:paraId="110C93E8"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2A92D864"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Instytucje otoczenia biznesu</w:t>
            </w:r>
          </w:p>
          <w:p w14:paraId="5E843524"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Przedsiębiorcy i ich zrzeszenia</w:t>
            </w:r>
          </w:p>
        </w:tc>
        <w:tc>
          <w:tcPr>
            <w:tcW w:w="1253" w:type="dxa"/>
            <w:vAlign w:val="center"/>
            <w:hideMark/>
          </w:tcPr>
          <w:p w14:paraId="10F7847E"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DC475D" w:rsidRPr="006C64E7" w14:paraId="22397805"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vAlign w:val="center"/>
            <w:hideMark/>
          </w:tcPr>
          <w:p w14:paraId="2FB4B6B8" w14:textId="77777777" w:rsidR="00DC475D" w:rsidRPr="006C64E7" w:rsidRDefault="00DC475D">
            <w:pPr>
              <w:rPr>
                <w:rFonts w:ascii="Calibri" w:hAnsi="Calibri" w:cs="Calibri"/>
                <w:lang w:eastAsia="pl-PL"/>
              </w:rPr>
            </w:pPr>
          </w:p>
        </w:tc>
        <w:tc>
          <w:tcPr>
            <w:tcW w:w="685" w:type="dxa"/>
            <w:vAlign w:val="center"/>
          </w:tcPr>
          <w:p w14:paraId="42D26F90" w14:textId="77777777" w:rsidR="00DC475D" w:rsidRPr="006C64E7" w:rsidRDefault="00DC475D" w:rsidP="005312C9">
            <w:pPr>
              <w:pStyle w:val="Akapitzlist"/>
              <w:numPr>
                <w:ilvl w:val="0"/>
                <w:numId w:val="11"/>
              </w:numPr>
              <w:spacing w:after="20" w:line="21" w:lineRule="atLeast"/>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pl-PL"/>
              </w:rPr>
            </w:pPr>
          </w:p>
        </w:tc>
        <w:tc>
          <w:tcPr>
            <w:tcW w:w="3709" w:type="dxa"/>
            <w:vAlign w:val="center"/>
            <w:hideMark/>
          </w:tcPr>
          <w:p w14:paraId="1E0EB311"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Stworzenie systemu zachęt i ulg dla przedsiębiorców (m.in. poprzez katalog zachęt, w tym ulgi podatkowe).</w:t>
            </w:r>
          </w:p>
        </w:tc>
        <w:tc>
          <w:tcPr>
            <w:tcW w:w="2126" w:type="dxa"/>
            <w:vAlign w:val="center"/>
            <w:hideMark/>
          </w:tcPr>
          <w:p w14:paraId="34F85F27"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tc>
        <w:tc>
          <w:tcPr>
            <w:tcW w:w="1803" w:type="dxa"/>
            <w:vAlign w:val="center"/>
            <w:hideMark/>
          </w:tcPr>
          <w:p w14:paraId="37673C0D"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tc>
        <w:tc>
          <w:tcPr>
            <w:tcW w:w="3606" w:type="dxa"/>
            <w:gridSpan w:val="2"/>
            <w:vAlign w:val="center"/>
            <w:hideMark/>
          </w:tcPr>
          <w:p w14:paraId="0E77933F"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Organizacji i Zdrowia</w:t>
            </w:r>
          </w:p>
          <w:p w14:paraId="1C58872B"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Przedsiębiorcy i ich zrzeszenia</w:t>
            </w:r>
          </w:p>
        </w:tc>
        <w:tc>
          <w:tcPr>
            <w:tcW w:w="1253" w:type="dxa"/>
            <w:vAlign w:val="center"/>
            <w:hideMark/>
          </w:tcPr>
          <w:p w14:paraId="0B4647B4"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DC475D" w:rsidRPr="006C64E7" w14:paraId="1F36C0C7"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vAlign w:val="center"/>
            <w:hideMark/>
          </w:tcPr>
          <w:p w14:paraId="11BE1111" w14:textId="77777777" w:rsidR="00DC475D" w:rsidRPr="006C64E7" w:rsidRDefault="00DC475D">
            <w:pPr>
              <w:rPr>
                <w:rFonts w:ascii="Calibri" w:hAnsi="Calibri" w:cs="Calibri"/>
                <w:lang w:eastAsia="pl-PL"/>
              </w:rPr>
            </w:pPr>
          </w:p>
        </w:tc>
        <w:tc>
          <w:tcPr>
            <w:tcW w:w="685" w:type="dxa"/>
            <w:vAlign w:val="center"/>
          </w:tcPr>
          <w:p w14:paraId="43A163F6" w14:textId="77777777" w:rsidR="00DC475D" w:rsidRPr="006C64E7" w:rsidRDefault="00DC475D" w:rsidP="005312C9">
            <w:pPr>
              <w:pStyle w:val="Akapitzlist"/>
              <w:numPr>
                <w:ilvl w:val="0"/>
                <w:numId w:val="11"/>
              </w:numPr>
              <w:spacing w:after="20" w:line="21" w:lineRule="atLeast"/>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p>
        </w:tc>
        <w:tc>
          <w:tcPr>
            <w:tcW w:w="3709" w:type="dxa"/>
            <w:vAlign w:val="center"/>
            <w:hideMark/>
          </w:tcPr>
          <w:p w14:paraId="2184A358"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Powołanie Rady Przedsiębiorczości Powiatu Limanowskiego – organu o funkcji opiniodawczo-doradczej dla władz samorządowych.</w:t>
            </w:r>
          </w:p>
        </w:tc>
        <w:tc>
          <w:tcPr>
            <w:tcW w:w="2126" w:type="dxa"/>
            <w:vAlign w:val="center"/>
            <w:hideMark/>
          </w:tcPr>
          <w:p w14:paraId="787B2BAD"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Zarząd Powiatu Limanowskiego</w:t>
            </w:r>
          </w:p>
        </w:tc>
        <w:tc>
          <w:tcPr>
            <w:tcW w:w="1803" w:type="dxa"/>
            <w:vAlign w:val="center"/>
            <w:hideMark/>
          </w:tcPr>
          <w:p w14:paraId="28477B58"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tc>
        <w:tc>
          <w:tcPr>
            <w:tcW w:w="3606" w:type="dxa"/>
            <w:gridSpan w:val="2"/>
            <w:vAlign w:val="center"/>
            <w:hideMark/>
          </w:tcPr>
          <w:p w14:paraId="59539D3C"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Powiatowy Urząd Pracy w Limanowej</w:t>
            </w:r>
          </w:p>
          <w:p w14:paraId="77C3DE76"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Organizacji i Zdrowia</w:t>
            </w:r>
          </w:p>
          <w:p w14:paraId="303A42A3"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Przedsiębiorcy i ich zrzeszenia</w:t>
            </w:r>
          </w:p>
        </w:tc>
        <w:tc>
          <w:tcPr>
            <w:tcW w:w="1253" w:type="dxa"/>
            <w:vAlign w:val="center"/>
            <w:hideMark/>
          </w:tcPr>
          <w:p w14:paraId="461B451A"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2019-2020</w:t>
            </w:r>
          </w:p>
        </w:tc>
      </w:tr>
      <w:tr w:rsidR="00DC475D" w:rsidRPr="006C64E7" w14:paraId="4895EC48"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vAlign w:val="center"/>
            <w:hideMark/>
          </w:tcPr>
          <w:p w14:paraId="128E4CF7" w14:textId="77777777" w:rsidR="00DC475D" w:rsidRPr="006C64E7" w:rsidRDefault="00DC475D">
            <w:pPr>
              <w:rPr>
                <w:rFonts w:ascii="Calibri" w:hAnsi="Calibri" w:cs="Calibri"/>
                <w:lang w:eastAsia="pl-PL"/>
              </w:rPr>
            </w:pPr>
          </w:p>
        </w:tc>
        <w:tc>
          <w:tcPr>
            <w:tcW w:w="685" w:type="dxa"/>
            <w:vAlign w:val="center"/>
          </w:tcPr>
          <w:p w14:paraId="782B5BD2" w14:textId="77777777" w:rsidR="00DC475D" w:rsidRPr="006C64E7" w:rsidRDefault="00DC475D" w:rsidP="005312C9">
            <w:pPr>
              <w:pStyle w:val="Akapitzlist"/>
              <w:numPr>
                <w:ilvl w:val="0"/>
                <w:numId w:val="11"/>
              </w:numPr>
              <w:spacing w:after="20" w:line="21" w:lineRule="atLeast"/>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p>
        </w:tc>
        <w:tc>
          <w:tcPr>
            <w:tcW w:w="3709" w:type="dxa"/>
            <w:vAlign w:val="center"/>
            <w:hideMark/>
          </w:tcPr>
          <w:p w14:paraId="326E7B0E"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Promocja przedsiębiorczości oraz społecznej odpowiedzialności biznesu poprzez organizację konferencji, spotkań, konkursów itp.</w:t>
            </w:r>
          </w:p>
        </w:tc>
        <w:tc>
          <w:tcPr>
            <w:tcW w:w="2126" w:type="dxa"/>
            <w:vAlign w:val="center"/>
            <w:hideMark/>
          </w:tcPr>
          <w:p w14:paraId="537393FD"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p w14:paraId="14012AD4"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tc>
        <w:tc>
          <w:tcPr>
            <w:tcW w:w="1803" w:type="dxa"/>
            <w:vAlign w:val="center"/>
            <w:hideMark/>
          </w:tcPr>
          <w:p w14:paraId="0BD4B94C"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tc>
        <w:tc>
          <w:tcPr>
            <w:tcW w:w="3606" w:type="dxa"/>
            <w:gridSpan w:val="2"/>
            <w:vAlign w:val="center"/>
            <w:hideMark/>
          </w:tcPr>
          <w:p w14:paraId="7AD54783"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Zarząd Powiatu Limanowskiego</w:t>
            </w:r>
          </w:p>
          <w:p w14:paraId="6325618D"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Powiatowy Urząd Pracy w Limanowej</w:t>
            </w:r>
          </w:p>
          <w:p w14:paraId="2C1C4CE5"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Przedsiębiorcy i ich zrzeszenia</w:t>
            </w:r>
          </w:p>
          <w:p w14:paraId="54BEAB88"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tc>
        <w:tc>
          <w:tcPr>
            <w:tcW w:w="1253" w:type="dxa"/>
            <w:vAlign w:val="center"/>
            <w:hideMark/>
          </w:tcPr>
          <w:p w14:paraId="31C75F0B"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 xml:space="preserve">Cyklicznie </w:t>
            </w:r>
          </w:p>
        </w:tc>
      </w:tr>
      <w:tr w:rsidR="00DC475D" w:rsidRPr="006C64E7" w14:paraId="6E6D4ADE"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2127" w:type="dxa"/>
            <w:vMerge w:val="restart"/>
            <w:tcBorders>
              <w:top w:val="none" w:sz="0" w:space="0" w:color="auto"/>
              <w:left w:val="none" w:sz="0" w:space="0" w:color="auto"/>
              <w:bottom w:val="none" w:sz="0" w:space="0" w:color="auto"/>
              <w:right w:val="none" w:sz="0" w:space="0" w:color="auto"/>
            </w:tcBorders>
            <w:shd w:val="clear" w:color="auto" w:fill="9CC2E5" w:themeFill="accent1" w:themeFillTint="99"/>
            <w:vAlign w:val="center"/>
            <w:hideMark/>
          </w:tcPr>
          <w:p w14:paraId="3A966457" w14:textId="77777777" w:rsidR="00DC475D" w:rsidRPr="006C64E7" w:rsidRDefault="00DC475D">
            <w:pPr>
              <w:spacing w:after="20" w:line="21" w:lineRule="atLeast"/>
              <w:rPr>
                <w:rFonts w:ascii="Calibri" w:hAnsi="Calibri" w:cs="Calibri"/>
                <w:lang w:eastAsia="pl-PL"/>
              </w:rPr>
            </w:pPr>
            <w:r w:rsidRPr="006C64E7">
              <w:rPr>
                <w:rFonts w:ascii="Calibri" w:hAnsi="Calibri" w:cs="Calibri"/>
                <w:lang w:eastAsia="pl-PL"/>
              </w:rPr>
              <w:lastRenderedPageBreak/>
              <w:t>1.3.</w:t>
            </w:r>
          </w:p>
          <w:p w14:paraId="369443CF" w14:textId="77777777" w:rsidR="00DC475D" w:rsidRPr="006C64E7" w:rsidRDefault="00DC475D">
            <w:pPr>
              <w:spacing w:after="20" w:line="21" w:lineRule="atLeast"/>
              <w:rPr>
                <w:rFonts w:ascii="Calibri" w:hAnsi="Calibri" w:cs="Calibri"/>
                <w:lang w:eastAsia="pl-PL"/>
              </w:rPr>
            </w:pPr>
            <w:r w:rsidRPr="006C64E7">
              <w:rPr>
                <w:rFonts w:ascii="Calibri" w:hAnsi="Calibri" w:cs="Calibri"/>
                <w:lang w:eastAsia="pl-PL"/>
              </w:rPr>
              <w:t>Wspieranie rozwoju rolnictwa i przetwórstwa.</w:t>
            </w:r>
          </w:p>
        </w:tc>
        <w:tc>
          <w:tcPr>
            <w:tcW w:w="685" w:type="dxa"/>
            <w:vAlign w:val="center"/>
          </w:tcPr>
          <w:p w14:paraId="70FA2CBF" w14:textId="77777777" w:rsidR="00DC475D" w:rsidRPr="006C64E7" w:rsidRDefault="00DC475D" w:rsidP="005312C9">
            <w:pPr>
              <w:pStyle w:val="Akapitzlist"/>
              <w:numPr>
                <w:ilvl w:val="0"/>
                <w:numId w:val="12"/>
              </w:numPr>
              <w:spacing w:after="20" w:line="21" w:lineRule="atLeast"/>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18"/>
                <w:szCs w:val="18"/>
                <w:lang w:eastAsia="pl-PL"/>
              </w:rPr>
            </w:pPr>
          </w:p>
        </w:tc>
        <w:tc>
          <w:tcPr>
            <w:tcW w:w="3709" w:type="dxa"/>
            <w:vAlign w:val="center"/>
            <w:hideMark/>
          </w:tcPr>
          <w:p w14:paraId="48937F57"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9"/>
                <w:szCs w:val="19"/>
                <w:lang w:eastAsia="pl-PL"/>
              </w:rPr>
            </w:pPr>
            <w:r w:rsidRPr="006C64E7">
              <w:rPr>
                <w:rFonts w:ascii="Calibri" w:eastAsia="Calibri" w:hAnsi="Calibri" w:cs="Calibri"/>
                <w:sz w:val="19"/>
                <w:szCs w:val="19"/>
                <w:lang w:eastAsia="pl-PL"/>
              </w:rPr>
              <w:t>Wsparcie i promocja rolnictwa, opartego na produkcji tradycyjnej (również ekologicznej) i specjalistycznej oraz wytwarzaniu, dystrybucji, promocji i sprzedaży bezpośredniej markowej żywności – w gospodarstwach o niewielkim areale i potencjale produkcji rolnej.</w:t>
            </w:r>
          </w:p>
        </w:tc>
        <w:tc>
          <w:tcPr>
            <w:tcW w:w="2126" w:type="dxa"/>
            <w:vAlign w:val="center"/>
            <w:hideMark/>
          </w:tcPr>
          <w:p w14:paraId="5D89126E"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9"/>
                <w:szCs w:val="19"/>
                <w:lang w:eastAsia="pl-PL"/>
              </w:rPr>
            </w:pPr>
            <w:r w:rsidRPr="006C64E7">
              <w:rPr>
                <w:rFonts w:ascii="Calibri" w:eastAsia="Calibri" w:hAnsi="Calibri" w:cs="Calibri"/>
                <w:sz w:val="19"/>
                <w:szCs w:val="19"/>
                <w:lang w:eastAsia="pl-PL"/>
              </w:rPr>
              <w:t>Małopolski ODR</w:t>
            </w:r>
            <w:r w:rsidRPr="006C64E7">
              <w:rPr>
                <w:rStyle w:val="Odwoanieprzypisudolnego"/>
                <w:rFonts w:ascii="Calibri" w:eastAsia="Calibri" w:hAnsi="Calibri" w:cs="Calibri"/>
                <w:sz w:val="19"/>
                <w:szCs w:val="19"/>
                <w:lang w:eastAsia="pl-PL"/>
              </w:rPr>
              <w:footnoteReference w:id="7"/>
            </w:r>
          </w:p>
        </w:tc>
        <w:tc>
          <w:tcPr>
            <w:tcW w:w="1824" w:type="dxa"/>
            <w:gridSpan w:val="2"/>
            <w:vAlign w:val="center"/>
            <w:hideMark/>
          </w:tcPr>
          <w:p w14:paraId="6E950064"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9"/>
                <w:szCs w:val="19"/>
                <w:lang w:eastAsia="pl-PL"/>
              </w:rPr>
            </w:pPr>
            <w:r w:rsidRPr="006C64E7">
              <w:rPr>
                <w:rFonts w:ascii="Calibri" w:eastAsia="Calibri" w:hAnsi="Calibri" w:cs="Calibri"/>
                <w:sz w:val="19"/>
                <w:szCs w:val="19"/>
                <w:lang w:eastAsia="pl-PL"/>
              </w:rPr>
              <w:t>Wydział Ochrony Środowiska, Rolnictwa i Leśnictwa</w:t>
            </w:r>
          </w:p>
        </w:tc>
        <w:tc>
          <w:tcPr>
            <w:tcW w:w="3585" w:type="dxa"/>
            <w:vAlign w:val="center"/>
            <w:hideMark/>
          </w:tcPr>
          <w:p w14:paraId="653CF4E3"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9"/>
                <w:szCs w:val="19"/>
                <w:lang w:eastAsia="pl-PL"/>
              </w:rPr>
            </w:pPr>
            <w:r w:rsidRPr="006C64E7">
              <w:rPr>
                <w:rFonts w:ascii="Calibri" w:eastAsia="Calibri" w:hAnsi="Calibri" w:cs="Calibri"/>
                <w:sz w:val="19"/>
                <w:szCs w:val="19"/>
                <w:lang w:eastAsia="pl-PL"/>
              </w:rPr>
              <w:t>MRiRW</w:t>
            </w:r>
            <w:r w:rsidRPr="006C64E7">
              <w:rPr>
                <w:rStyle w:val="Odwoanieprzypisudolnego"/>
                <w:rFonts w:ascii="Calibri" w:eastAsia="Calibri" w:hAnsi="Calibri" w:cs="Calibri"/>
                <w:sz w:val="19"/>
                <w:szCs w:val="19"/>
                <w:lang w:eastAsia="pl-PL"/>
              </w:rPr>
              <w:footnoteReference w:id="8"/>
            </w:r>
          </w:p>
          <w:p w14:paraId="6E8B8C57"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9"/>
                <w:szCs w:val="19"/>
                <w:lang w:eastAsia="pl-PL"/>
              </w:rPr>
            </w:pPr>
            <w:r w:rsidRPr="006C64E7">
              <w:rPr>
                <w:rFonts w:ascii="Calibri" w:eastAsia="Calibri" w:hAnsi="Calibri" w:cs="Calibri"/>
                <w:sz w:val="19"/>
                <w:szCs w:val="19"/>
                <w:lang w:eastAsia="pl-PL"/>
              </w:rPr>
              <w:t>ARiMR</w:t>
            </w:r>
            <w:r w:rsidRPr="006C64E7">
              <w:rPr>
                <w:rStyle w:val="Odwoanieprzypisudolnego"/>
                <w:rFonts w:ascii="Calibri" w:eastAsia="Calibri" w:hAnsi="Calibri" w:cs="Calibri"/>
                <w:sz w:val="19"/>
                <w:szCs w:val="19"/>
                <w:lang w:eastAsia="pl-PL"/>
              </w:rPr>
              <w:footnoteReference w:id="9"/>
            </w:r>
          </w:p>
          <w:p w14:paraId="7A93EAAD"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p w14:paraId="179EDF78"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9"/>
                <w:szCs w:val="19"/>
                <w:lang w:eastAsia="pl-PL"/>
              </w:rPr>
            </w:pPr>
            <w:r w:rsidRPr="006C64E7">
              <w:rPr>
                <w:rFonts w:ascii="Calibri" w:eastAsia="Calibri" w:hAnsi="Calibri" w:cs="Calibri"/>
                <w:sz w:val="19"/>
                <w:szCs w:val="19"/>
                <w:lang w:eastAsia="pl-PL"/>
              </w:rPr>
              <w:t>LGD</w:t>
            </w:r>
            <w:r w:rsidRPr="006C64E7">
              <w:rPr>
                <w:rStyle w:val="Odwoanieprzypisudolnego"/>
                <w:rFonts w:ascii="Calibri" w:eastAsia="Calibri" w:hAnsi="Calibri" w:cs="Calibri"/>
                <w:sz w:val="19"/>
                <w:szCs w:val="19"/>
                <w:lang w:eastAsia="pl-PL"/>
              </w:rPr>
              <w:footnoteReference w:id="10"/>
            </w:r>
          </w:p>
          <w:p w14:paraId="44EFB25F"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9"/>
                <w:szCs w:val="19"/>
                <w:lang w:eastAsia="pl-PL"/>
              </w:rPr>
            </w:pPr>
            <w:r w:rsidRPr="006C64E7">
              <w:rPr>
                <w:rFonts w:ascii="Calibri" w:eastAsia="Calibri" w:hAnsi="Calibri" w:cs="Calibri"/>
                <w:sz w:val="19"/>
                <w:szCs w:val="19"/>
                <w:lang w:eastAsia="pl-PL"/>
              </w:rPr>
              <w:t>JST</w:t>
            </w:r>
          </w:p>
          <w:p w14:paraId="3A9AADB2"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9"/>
                <w:szCs w:val="19"/>
                <w:lang w:eastAsia="pl-PL"/>
              </w:rPr>
            </w:pPr>
            <w:r w:rsidRPr="006C64E7">
              <w:rPr>
                <w:rFonts w:ascii="Calibri" w:eastAsia="Calibri" w:hAnsi="Calibri" w:cs="Calibri"/>
                <w:sz w:val="19"/>
                <w:szCs w:val="19"/>
                <w:lang w:eastAsia="pl-PL"/>
              </w:rPr>
              <w:t>Rolnicy</w:t>
            </w:r>
          </w:p>
          <w:p w14:paraId="5B064E91"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9"/>
                <w:szCs w:val="19"/>
                <w:lang w:eastAsia="pl-PL"/>
              </w:rPr>
            </w:pPr>
            <w:r w:rsidRPr="006C64E7">
              <w:rPr>
                <w:rFonts w:ascii="Calibri" w:eastAsia="Calibri" w:hAnsi="Calibri" w:cs="Calibri"/>
                <w:sz w:val="19"/>
                <w:szCs w:val="19"/>
                <w:lang w:eastAsia="pl-PL"/>
              </w:rPr>
              <w:t>Organizacje rolnicze</w:t>
            </w:r>
          </w:p>
        </w:tc>
        <w:tc>
          <w:tcPr>
            <w:tcW w:w="1253" w:type="dxa"/>
            <w:vAlign w:val="center"/>
            <w:hideMark/>
          </w:tcPr>
          <w:p w14:paraId="1C0106C4"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9"/>
                <w:szCs w:val="19"/>
                <w:lang w:eastAsia="pl-PL"/>
              </w:rPr>
            </w:pPr>
            <w:r w:rsidRPr="006C64E7">
              <w:rPr>
                <w:rFonts w:ascii="Calibri" w:eastAsia="Calibri" w:hAnsi="Calibri" w:cs="Calibri"/>
                <w:sz w:val="19"/>
                <w:szCs w:val="19"/>
                <w:lang w:eastAsia="pl-PL"/>
              </w:rPr>
              <w:t>Na bieżąco</w:t>
            </w:r>
          </w:p>
        </w:tc>
      </w:tr>
      <w:tr w:rsidR="00DC475D" w:rsidRPr="006C64E7" w14:paraId="39463632"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vAlign w:val="center"/>
            <w:hideMark/>
          </w:tcPr>
          <w:p w14:paraId="71DE134B" w14:textId="77777777" w:rsidR="00DC475D" w:rsidRPr="006C64E7" w:rsidRDefault="00DC475D">
            <w:pPr>
              <w:rPr>
                <w:rFonts w:ascii="Calibri" w:hAnsi="Calibri" w:cs="Calibri"/>
                <w:lang w:eastAsia="pl-PL"/>
              </w:rPr>
            </w:pPr>
          </w:p>
        </w:tc>
        <w:tc>
          <w:tcPr>
            <w:tcW w:w="685" w:type="dxa"/>
            <w:vAlign w:val="center"/>
          </w:tcPr>
          <w:p w14:paraId="6F970CC5" w14:textId="77777777" w:rsidR="00DC475D" w:rsidRPr="006C64E7" w:rsidRDefault="00DC475D" w:rsidP="005312C9">
            <w:pPr>
              <w:pStyle w:val="Akapitzlist"/>
              <w:numPr>
                <w:ilvl w:val="0"/>
                <w:numId w:val="12"/>
              </w:numPr>
              <w:spacing w:after="20" w:line="21" w:lineRule="atLeast"/>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pl-PL"/>
              </w:rPr>
            </w:pPr>
          </w:p>
        </w:tc>
        <w:tc>
          <w:tcPr>
            <w:tcW w:w="3709" w:type="dxa"/>
            <w:vAlign w:val="center"/>
            <w:hideMark/>
          </w:tcPr>
          <w:p w14:paraId="10D1CA65"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Merytoryczna pomoc w zakresie rozwoju drobnego przetwórstwa rolno-spożywczego.</w:t>
            </w:r>
          </w:p>
        </w:tc>
        <w:tc>
          <w:tcPr>
            <w:tcW w:w="2126" w:type="dxa"/>
            <w:vAlign w:val="center"/>
            <w:hideMark/>
          </w:tcPr>
          <w:p w14:paraId="5B4E3CA9"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Małopolski ODR</w:t>
            </w:r>
          </w:p>
        </w:tc>
        <w:tc>
          <w:tcPr>
            <w:tcW w:w="1824" w:type="dxa"/>
            <w:gridSpan w:val="2"/>
            <w:vAlign w:val="center"/>
            <w:hideMark/>
          </w:tcPr>
          <w:p w14:paraId="637A1388"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Ochrony Środowiska, Rolnictwa i Leśnictwa</w:t>
            </w:r>
          </w:p>
        </w:tc>
        <w:tc>
          <w:tcPr>
            <w:tcW w:w="3585" w:type="dxa"/>
            <w:vAlign w:val="center"/>
            <w:hideMark/>
          </w:tcPr>
          <w:p w14:paraId="5D4C3713"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MRiRW</w:t>
            </w:r>
          </w:p>
          <w:p w14:paraId="4FE9B89B"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ARiMR</w:t>
            </w:r>
          </w:p>
          <w:p w14:paraId="545BF0F1"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LGD</w:t>
            </w:r>
          </w:p>
          <w:p w14:paraId="66373733"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6F4D7DB6"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Rolnicy</w:t>
            </w:r>
          </w:p>
          <w:p w14:paraId="0ADC9553"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Organizacje rolnicze</w:t>
            </w:r>
          </w:p>
        </w:tc>
        <w:tc>
          <w:tcPr>
            <w:tcW w:w="1253" w:type="dxa"/>
            <w:vAlign w:val="center"/>
            <w:hideMark/>
          </w:tcPr>
          <w:p w14:paraId="4B593B56"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 xml:space="preserve">Na bieżąco </w:t>
            </w:r>
          </w:p>
        </w:tc>
      </w:tr>
      <w:tr w:rsidR="00DC475D" w:rsidRPr="006C64E7" w14:paraId="0F74106A" w14:textId="77777777" w:rsidTr="003F45E5">
        <w:trPr>
          <w:cantSplit/>
          <w:trHeight w:val="500"/>
          <w:jc w:val="cent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vAlign w:val="center"/>
            <w:hideMark/>
          </w:tcPr>
          <w:p w14:paraId="559A01D7" w14:textId="77777777" w:rsidR="00DC475D" w:rsidRPr="006C64E7" w:rsidRDefault="00DC475D">
            <w:pPr>
              <w:rPr>
                <w:rFonts w:ascii="Calibri" w:hAnsi="Calibri" w:cs="Calibri"/>
                <w:lang w:eastAsia="pl-PL"/>
              </w:rPr>
            </w:pPr>
          </w:p>
        </w:tc>
        <w:tc>
          <w:tcPr>
            <w:tcW w:w="685" w:type="dxa"/>
            <w:vAlign w:val="center"/>
          </w:tcPr>
          <w:p w14:paraId="1045819B" w14:textId="77777777" w:rsidR="00DC475D" w:rsidRPr="006C64E7" w:rsidRDefault="00DC475D" w:rsidP="005312C9">
            <w:pPr>
              <w:pStyle w:val="Akapitzlist"/>
              <w:numPr>
                <w:ilvl w:val="0"/>
                <w:numId w:val="12"/>
              </w:numPr>
              <w:spacing w:after="20" w:line="21" w:lineRule="atLeast"/>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pl-PL"/>
              </w:rPr>
            </w:pPr>
          </w:p>
        </w:tc>
        <w:tc>
          <w:tcPr>
            <w:tcW w:w="3709" w:type="dxa"/>
            <w:vAlign w:val="center"/>
            <w:hideMark/>
          </w:tcPr>
          <w:p w14:paraId="5589CB62"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Szczegółowa inwentaryzacja i promocja gospodarstw agroturystycznych na terenie powiatu oraz tworzenie zachęt do rozwoju takiej działalności (wsparcie w tworzeniu i przekształcaniu w specjalistyczne gosp. agroturystyczne, zagrody edukacyjne, zagrody tematyczne).</w:t>
            </w:r>
          </w:p>
        </w:tc>
        <w:tc>
          <w:tcPr>
            <w:tcW w:w="2126" w:type="dxa"/>
            <w:vAlign w:val="center"/>
            <w:hideMark/>
          </w:tcPr>
          <w:p w14:paraId="224C51A9"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p w14:paraId="64E578D0"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Lokalna Organizacja Turystyczna Powiatu Limanowskiego</w:t>
            </w:r>
            <w:r w:rsidRPr="006C64E7">
              <w:rPr>
                <w:rStyle w:val="Odwoanieprzypisudolnego"/>
                <w:rFonts w:ascii="Calibri" w:eastAsia="Calibri" w:hAnsi="Calibri" w:cs="Calibri"/>
                <w:sz w:val="19"/>
                <w:szCs w:val="19"/>
                <w:lang w:eastAsia="pl-PL"/>
              </w:rPr>
              <w:footnoteReference w:id="11"/>
            </w:r>
          </w:p>
          <w:p w14:paraId="5258BB26"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Małopolski ODR</w:t>
            </w:r>
          </w:p>
        </w:tc>
        <w:tc>
          <w:tcPr>
            <w:tcW w:w="1824" w:type="dxa"/>
            <w:gridSpan w:val="2"/>
            <w:vAlign w:val="center"/>
            <w:hideMark/>
          </w:tcPr>
          <w:p w14:paraId="311076C0"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 xml:space="preserve">Biuro Promocji, Kultury i Turystyki </w:t>
            </w:r>
          </w:p>
        </w:tc>
        <w:tc>
          <w:tcPr>
            <w:tcW w:w="3585" w:type="dxa"/>
            <w:vAlign w:val="center"/>
            <w:hideMark/>
          </w:tcPr>
          <w:p w14:paraId="5FA86456"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ARiMR</w:t>
            </w:r>
          </w:p>
          <w:p w14:paraId="5A1E271C"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Małopolska Organizacja Turystyczna</w:t>
            </w:r>
          </w:p>
          <w:p w14:paraId="51CF3E47"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Ochrony Środowiska, Rolnictwa i Leśnictwa</w:t>
            </w:r>
          </w:p>
          <w:p w14:paraId="16951338"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p w14:paraId="700F149F"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LGD</w:t>
            </w:r>
          </w:p>
          <w:p w14:paraId="0D970A55"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76740803"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Rolnicy i ich zrzeszenia, gospodarstwa agroturystyczne</w:t>
            </w:r>
          </w:p>
        </w:tc>
        <w:tc>
          <w:tcPr>
            <w:tcW w:w="1253" w:type="dxa"/>
            <w:vAlign w:val="center"/>
            <w:hideMark/>
          </w:tcPr>
          <w:p w14:paraId="5C645093"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2019-2020</w:t>
            </w:r>
          </w:p>
        </w:tc>
      </w:tr>
      <w:tr w:rsidR="00DC475D" w:rsidRPr="006C64E7" w14:paraId="38215450"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vAlign w:val="center"/>
            <w:hideMark/>
          </w:tcPr>
          <w:p w14:paraId="72A67365" w14:textId="77777777" w:rsidR="00DC475D" w:rsidRPr="006C64E7" w:rsidRDefault="00DC475D">
            <w:pPr>
              <w:rPr>
                <w:rFonts w:ascii="Calibri" w:hAnsi="Calibri" w:cs="Calibri"/>
                <w:lang w:eastAsia="pl-PL"/>
              </w:rPr>
            </w:pPr>
          </w:p>
        </w:tc>
        <w:tc>
          <w:tcPr>
            <w:tcW w:w="685" w:type="dxa"/>
            <w:vAlign w:val="center"/>
          </w:tcPr>
          <w:p w14:paraId="76A5CF11" w14:textId="77777777" w:rsidR="00DC475D" w:rsidRPr="006C64E7" w:rsidRDefault="00DC475D" w:rsidP="005312C9">
            <w:pPr>
              <w:pStyle w:val="Akapitzlist"/>
              <w:numPr>
                <w:ilvl w:val="0"/>
                <w:numId w:val="12"/>
              </w:numPr>
              <w:spacing w:after="20" w:line="21" w:lineRule="atLeast"/>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p>
        </w:tc>
        <w:tc>
          <w:tcPr>
            <w:tcW w:w="3709" w:type="dxa"/>
            <w:vAlign w:val="center"/>
            <w:hideMark/>
          </w:tcPr>
          <w:p w14:paraId="5205B63C"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Rozwój i promocja produktów lokalnych, regionalnych, tradycyjnych i zdrowej żywności z obszaru powiatu, w tym opracowanie spójnego programu promocji wraz z regulaminem.</w:t>
            </w:r>
          </w:p>
        </w:tc>
        <w:tc>
          <w:tcPr>
            <w:tcW w:w="2126" w:type="dxa"/>
            <w:vAlign w:val="center"/>
            <w:hideMark/>
          </w:tcPr>
          <w:p w14:paraId="402D0DC3"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p w14:paraId="1B75D63F"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Małopolski ODR</w:t>
            </w:r>
          </w:p>
          <w:p w14:paraId="12A8F1A7"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Lokalna Organizacja Turystyczna Powiatu Limanowskiego</w:t>
            </w:r>
          </w:p>
        </w:tc>
        <w:tc>
          <w:tcPr>
            <w:tcW w:w="1824" w:type="dxa"/>
            <w:gridSpan w:val="2"/>
            <w:vAlign w:val="center"/>
            <w:hideMark/>
          </w:tcPr>
          <w:p w14:paraId="764B4112"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tc>
        <w:tc>
          <w:tcPr>
            <w:tcW w:w="3585" w:type="dxa"/>
            <w:vAlign w:val="center"/>
            <w:hideMark/>
          </w:tcPr>
          <w:p w14:paraId="400C5297" w14:textId="77777777" w:rsidR="00DC475D" w:rsidRPr="006C64E7" w:rsidRDefault="00DC475D">
            <w:pPr>
              <w:spacing w:before="20"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MRiRW</w:t>
            </w:r>
          </w:p>
          <w:p w14:paraId="33C938DB" w14:textId="77777777" w:rsidR="00DC475D" w:rsidRPr="006C64E7" w:rsidRDefault="00DC475D">
            <w:pPr>
              <w:spacing w:before="20"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Małopolska Organizacja Turystyczna</w:t>
            </w:r>
          </w:p>
          <w:p w14:paraId="499706C5" w14:textId="77777777" w:rsidR="00DC475D" w:rsidRPr="006C64E7" w:rsidRDefault="00DC475D">
            <w:pPr>
              <w:spacing w:before="20"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Ochrony Środowiska, Rolnictwa i Leśnictwa</w:t>
            </w:r>
          </w:p>
          <w:p w14:paraId="41EB8BE8" w14:textId="77777777" w:rsidR="00DC475D" w:rsidRPr="006C64E7" w:rsidRDefault="00DC475D">
            <w:pPr>
              <w:spacing w:before="20"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p w14:paraId="0463230B" w14:textId="77777777" w:rsidR="00DC475D" w:rsidRPr="006C64E7" w:rsidRDefault="00DC475D">
            <w:pPr>
              <w:spacing w:before="20"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LGD</w:t>
            </w:r>
          </w:p>
          <w:p w14:paraId="6A4415B7" w14:textId="77777777" w:rsidR="00DC475D" w:rsidRPr="006C64E7" w:rsidRDefault="00DC475D">
            <w:pPr>
              <w:spacing w:before="20"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5101FA93" w14:textId="77777777" w:rsidR="00DC475D" w:rsidRPr="006C64E7" w:rsidRDefault="00DC475D">
            <w:pPr>
              <w:spacing w:before="20"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Organizacje pozarządowe</w:t>
            </w:r>
          </w:p>
          <w:p w14:paraId="53F6C539" w14:textId="77777777" w:rsidR="00DC475D" w:rsidRPr="006C64E7" w:rsidRDefault="00DC475D">
            <w:pPr>
              <w:spacing w:before="20"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Przedsiębiorcy, rolnicy i ich zrzeszenia</w:t>
            </w:r>
          </w:p>
        </w:tc>
        <w:tc>
          <w:tcPr>
            <w:tcW w:w="1253" w:type="dxa"/>
            <w:vAlign w:val="center"/>
            <w:hideMark/>
          </w:tcPr>
          <w:p w14:paraId="3CF90428"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DC475D" w:rsidRPr="006C64E7" w14:paraId="1A29D409" w14:textId="77777777" w:rsidTr="003F45E5">
        <w:trPr>
          <w:cantSplit/>
          <w:trHeight w:val="373"/>
          <w:jc w:val="cent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vAlign w:val="center"/>
            <w:hideMark/>
          </w:tcPr>
          <w:p w14:paraId="71AC5C79" w14:textId="77777777" w:rsidR="00DC475D" w:rsidRPr="006C64E7" w:rsidRDefault="00DC475D">
            <w:pPr>
              <w:rPr>
                <w:rFonts w:ascii="Calibri" w:hAnsi="Calibri" w:cs="Calibri"/>
                <w:lang w:eastAsia="pl-PL"/>
              </w:rPr>
            </w:pPr>
          </w:p>
        </w:tc>
        <w:tc>
          <w:tcPr>
            <w:tcW w:w="685" w:type="dxa"/>
            <w:vAlign w:val="center"/>
          </w:tcPr>
          <w:p w14:paraId="7C647EDF" w14:textId="77777777" w:rsidR="00DC475D" w:rsidRPr="006C64E7" w:rsidRDefault="00DC475D" w:rsidP="005312C9">
            <w:pPr>
              <w:pStyle w:val="Akapitzlist"/>
              <w:numPr>
                <w:ilvl w:val="0"/>
                <w:numId w:val="12"/>
              </w:numPr>
              <w:spacing w:after="20" w:line="21" w:lineRule="atLeast"/>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p>
        </w:tc>
        <w:tc>
          <w:tcPr>
            <w:tcW w:w="3709" w:type="dxa"/>
            <w:vAlign w:val="center"/>
            <w:hideMark/>
          </w:tcPr>
          <w:p w14:paraId="36642706"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Stworzenie i wypromowanie konkursu „Dobre bo Limanowskie” (nazwa robocza).</w:t>
            </w:r>
          </w:p>
        </w:tc>
        <w:tc>
          <w:tcPr>
            <w:tcW w:w="2126" w:type="dxa"/>
            <w:vAlign w:val="center"/>
            <w:hideMark/>
          </w:tcPr>
          <w:p w14:paraId="3B39EE51"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p w14:paraId="38786ACC"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Lokalna Organizacja Turystyczna Powiatu Limanowskiego</w:t>
            </w:r>
          </w:p>
        </w:tc>
        <w:tc>
          <w:tcPr>
            <w:tcW w:w="1824" w:type="dxa"/>
            <w:gridSpan w:val="2"/>
            <w:vAlign w:val="center"/>
            <w:hideMark/>
          </w:tcPr>
          <w:p w14:paraId="7EA5F7FC"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tc>
        <w:tc>
          <w:tcPr>
            <w:tcW w:w="3585" w:type="dxa"/>
            <w:vAlign w:val="center"/>
          </w:tcPr>
          <w:p w14:paraId="4027839F" w14:textId="77777777" w:rsidR="00DC475D" w:rsidRPr="006C64E7" w:rsidRDefault="00DC475D">
            <w:pPr>
              <w:spacing w:before="20"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Małopolska Organizacja Turystyczna</w:t>
            </w:r>
          </w:p>
          <w:p w14:paraId="46F13504" w14:textId="77777777" w:rsidR="00DC475D" w:rsidRPr="006C64E7" w:rsidRDefault="00DC475D">
            <w:pPr>
              <w:spacing w:before="20"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Ochrony Środowiska, Rolnictwa i Leśnictwa</w:t>
            </w:r>
          </w:p>
          <w:p w14:paraId="2E8BB485" w14:textId="77777777" w:rsidR="00DC475D" w:rsidRPr="006C64E7" w:rsidRDefault="00DC475D">
            <w:pPr>
              <w:spacing w:before="20"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p w14:paraId="40991288" w14:textId="77777777" w:rsidR="00DC475D" w:rsidRPr="006C64E7" w:rsidRDefault="00DC475D">
            <w:pPr>
              <w:spacing w:before="20"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LGD</w:t>
            </w:r>
          </w:p>
          <w:p w14:paraId="4B68B86F" w14:textId="77777777" w:rsidR="00DC475D" w:rsidRPr="006C64E7" w:rsidRDefault="00DC475D">
            <w:pPr>
              <w:spacing w:before="20"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0B7849AD" w14:textId="77777777" w:rsidR="00DC475D" w:rsidRPr="006C64E7" w:rsidRDefault="00DC475D">
            <w:pPr>
              <w:spacing w:before="20"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Przedsiębiorcy i ich zrzeszenia</w:t>
            </w:r>
          </w:p>
          <w:p w14:paraId="20AF330A" w14:textId="77777777" w:rsidR="00DC475D" w:rsidRPr="006C64E7" w:rsidRDefault="00DC475D">
            <w:pPr>
              <w:spacing w:before="20"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p>
        </w:tc>
        <w:tc>
          <w:tcPr>
            <w:tcW w:w="1253" w:type="dxa"/>
            <w:vAlign w:val="center"/>
            <w:hideMark/>
          </w:tcPr>
          <w:p w14:paraId="7C45BB27"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2020-2021</w:t>
            </w:r>
          </w:p>
        </w:tc>
      </w:tr>
      <w:tr w:rsidR="00DC475D" w:rsidRPr="006C64E7" w14:paraId="4C139547" w14:textId="77777777" w:rsidTr="003F45E5">
        <w:trPr>
          <w:cnfStyle w:val="000000100000" w:firstRow="0" w:lastRow="0" w:firstColumn="0" w:lastColumn="0" w:oddVBand="0" w:evenVBand="0" w:oddHBand="1" w:evenHBand="0" w:firstRowFirstColumn="0" w:firstRowLastColumn="0" w:lastRowFirstColumn="0" w:lastRowLastColumn="0"/>
          <w:cantSplit/>
          <w:trHeight w:val="216"/>
          <w:jc w:val="cent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vAlign w:val="center"/>
            <w:hideMark/>
          </w:tcPr>
          <w:p w14:paraId="51B82354" w14:textId="77777777" w:rsidR="00DC475D" w:rsidRPr="006C64E7" w:rsidRDefault="00DC475D">
            <w:pPr>
              <w:rPr>
                <w:rFonts w:ascii="Calibri" w:hAnsi="Calibri" w:cs="Calibri"/>
                <w:lang w:eastAsia="pl-PL"/>
              </w:rPr>
            </w:pPr>
          </w:p>
        </w:tc>
        <w:tc>
          <w:tcPr>
            <w:tcW w:w="685" w:type="dxa"/>
            <w:vAlign w:val="center"/>
          </w:tcPr>
          <w:p w14:paraId="203020FD" w14:textId="77777777" w:rsidR="00DC475D" w:rsidRPr="006C64E7" w:rsidRDefault="00DC475D" w:rsidP="005312C9">
            <w:pPr>
              <w:pStyle w:val="Akapitzlist"/>
              <w:numPr>
                <w:ilvl w:val="0"/>
                <w:numId w:val="12"/>
              </w:numPr>
              <w:spacing w:after="20" w:line="21" w:lineRule="atLeast"/>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p>
        </w:tc>
        <w:tc>
          <w:tcPr>
            <w:tcW w:w="3709" w:type="dxa"/>
            <w:vAlign w:val="center"/>
            <w:hideMark/>
          </w:tcPr>
          <w:p w14:paraId="716E4AB8"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Stworzenie programu wsparcia i rozwoju pszczelarstwa na terenie powiatu.</w:t>
            </w:r>
          </w:p>
        </w:tc>
        <w:tc>
          <w:tcPr>
            <w:tcW w:w="2126" w:type="dxa"/>
            <w:vAlign w:val="center"/>
            <w:hideMark/>
          </w:tcPr>
          <w:p w14:paraId="2F35799E"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Ochrony Środowiska, Rolnictwa i Leśnictwa</w:t>
            </w:r>
          </w:p>
          <w:p w14:paraId="31877725" w14:textId="77777777" w:rsidR="00DC475D" w:rsidRPr="006C64E7" w:rsidRDefault="00DC475D">
            <w:pPr>
              <w:spacing w:before="20" w:after="4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tc>
        <w:tc>
          <w:tcPr>
            <w:tcW w:w="1824" w:type="dxa"/>
            <w:gridSpan w:val="2"/>
            <w:vAlign w:val="center"/>
            <w:hideMark/>
          </w:tcPr>
          <w:p w14:paraId="34F28AA1"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Ochrony Środowiska, Rolnictwa i Leśnictwa</w:t>
            </w:r>
          </w:p>
        </w:tc>
        <w:tc>
          <w:tcPr>
            <w:tcW w:w="3585" w:type="dxa"/>
            <w:vAlign w:val="center"/>
          </w:tcPr>
          <w:p w14:paraId="57BD0134" w14:textId="77777777" w:rsidR="00DC475D" w:rsidRPr="006C64E7" w:rsidRDefault="00DC475D">
            <w:pPr>
              <w:spacing w:before="20"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p>
          <w:p w14:paraId="08E40302" w14:textId="77777777" w:rsidR="00DC475D" w:rsidRPr="006C64E7" w:rsidRDefault="00DC475D">
            <w:pPr>
              <w:spacing w:before="20"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p>
          <w:p w14:paraId="2E541269" w14:textId="77777777" w:rsidR="00DC475D" w:rsidRPr="006C64E7" w:rsidRDefault="00DC475D">
            <w:pPr>
              <w:spacing w:before="20"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MRiRW</w:t>
            </w:r>
          </w:p>
          <w:p w14:paraId="6A52FFD6" w14:textId="77777777" w:rsidR="00DC475D" w:rsidRPr="006C64E7" w:rsidRDefault="00DC475D">
            <w:pPr>
              <w:spacing w:before="20"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ARiMR</w:t>
            </w:r>
          </w:p>
          <w:p w14:paraId="0D2DAFB4" w14:textId="77777777" w:rsidR="00DC475D" w:rsidRPr="006C64E7" w:rsidRDefault="00DC475D">
            <w:pPr>
              <w:spacing w:before="20"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Małopolski ODR</w:t>
            </w:r>
          </w:p>
          <w:p w14:paraId="2CBA42A4" w14:textId="77777777" w:rsidR="00DC475D" w:rsidRPr="006C64E7" w:rsidRDefault="00DC475D">
            <w:pPr>
              <w:spacing w:before="20"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Lokalna Organizacja Turystyczna Powiatu Limanowskiego</w:t>
            </w:r>
          </w:p>
          <w:p w14:paraId="009B548A" w14:textId="77777777" w:rsidR="00DC475D" w:rsidRPr="006C64E7" w:rsidRDefault="00DC475D">
            <w:pPr>
              <w:spacing w:before="20"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Organizacje pszczelarzy</w:t>
            </w:r>
          </w:p>
          <w:p w14:paraId="6206E622" w14:textId="77777777" w:rsidR="00DC475D" w:rsidRPr="006C64E7" w:rsidRDefault="00DC475D">
            <w:pPr>
              <w:spacing w:before="20"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p>
          <w:p w14:paraId="3DB78271" w14:textId="77777777" w:rsidR="00DC475D" w:rsidRPr="006C64E7" w:rsidRDefault="00DC475D">
            <w:pPr>
              <w:spacing w:before="20"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p>
        </w:tc>
        <w:tc>
          <w:tcPr>
            <w:tcW w:w="1253" w:type="dxa"/>
            <w:vAlign w:val="center"/>
            <w:hideMark/>
          </w:tcPr>
          <w:p w14:paraId="4413F10F"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2020-2023</w:t>
            </w:r>
          </w:p>
        </w:tc>
      </w:tr>
      <w:tr w:rsidR="00DC475D" w:rsidRPr="006C64E7" w14:paraId="1C801115"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2127" w:type="dxa"/>
            <w:vMerge w:val="restart"/>
            <w:tcBorders>
              <w:top w:val="none" w:sz="0" w:space="0" w:color="auto"/>
              <w:left w:val="none" w:sz="0" w:space="0" w:color="auto"/>
              <w:bottom w:val="none" w:sz="0" w:space="0" w:color="auto"/>
              <w:right w:val="none" w:sz="0" w:space="0" w:color="auto"/>
            </w:tcBorders>
            <w:shd w:val="clear" w:color="auto" w:fill="9CC2E5" w:themeFill="accent1" w:themeFillTint="99"/>
            <w:vAlign w:val="center"/>
            <w:hideMark/>
          </w:tcPr>
          <w:p w14:paraId="2652B3EA" w14:textId="77777777" w:rsidR="00DC475D" w:rsidRPr="006C64E7" w:rsidRDefault="00DC475D">
            <w:pPr>
              <w:spacing w:after="20" w:line="21" w:lineRule="atLeast"/>
              <w:rPr>
                <w:rFonts w:ascii="Calibri" w:hAnsi="Calibri" w:cs="Calibri"/>
                <w:lang w:eastAsia="pl-PL"/>
              </w:rPr>
            </w:pPr>
            <w:r w:rsidRPr="006C64E7">
              <w:rPr>
                <w:rFonts w:ascii="Calibri" w:hAnsi="Calibri" w:cs="Calibri"/>
                <w:lang w:eastAsia="pl-PL"/>
              </w:rPr>
              <w:t>1.4.</w:t>
            </w:r>
          </w:p>
          <w:p w14:paraId="4DCCD9CB" w14:textId="77777777" w:rsidR="00DC475D" w:rsidRPr="006C64E7" w:rsidRDefault="00DC475D">
            <w:pPr>
              <w:spacing w:after="20" w:line="21" w:lineRule="atLeast"/>
              <w:rPr>
                <w:rFonts w:ascii="Calibri" w:hAnsi="Calibri" w:cs="Calibri"/>
                <w:lang w:eastAsia="pl-PL"/>
              </w:rPr>
            </w:pPr>
            <w:r w:rsidRPr="006C64E7">
              <w:rPr>
                <w:rFonts w:ascii="Calibri" w:hAnsi="Calibri" w:cs="Calibri"/>
                <w:lang w:eastAsia="pl-PL"/>
              </w:rPr>
              <w:t>Intensyfikacja rozwoju turystyki i rekreacji na terenie powiatu.</w:t>
            </w:r>
          </w:p>
        </w:tc>
        <w:tc>
          <w:tcPr>
            <w:tcW w:w="685" w:type="dxa"/>
            <w:vAlign w:val="center"/>
          </w:tcPr>
          <w:p w14:paraId="46CC2D04" w14:textId="77777777" w:rsidR="00DC475D" w:rsidRPr="006C64E7" w:rsidRDefault="00DC475D" w:rsidP="005312C9">
            <w:pPr>
              <w:pStyle w:val="Akapitzlist"/>
              <w:numPr>
                <w:ilvl w:val="0"/>
                <w:numId w:val="13"/>
              </w:numPr>
              <w:spacing w:after="20" w:line="21" w:lineRule="atLeast"/>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p>
        </w:tc>
        <w:tc>
          <w:tcPr>
            <w:tcW w:w="3709" w:type="dxa"/>
            <w:vAlign w:val="center"/>
            <w:hideMark/>
          </w:tcPr>
          <w:p w14:paraId="21E7DE5A"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Promocja i współpraca z biznesem na rzecz rozwoju oferty aktywnego spędzania czasu na i w rejonie góry Mogielica (szlaki, trasy biegowe, trasy nartorolkowe, stoki, ścieżki itp.).</w:t>
            </w:r>
          </w:p>
        </w:tc>
        <w:tc>
          <w:tcPr>
            <w:tcW w:w="2126" w:type="dxa"/>
            <w:vAlign w:val="center"/>
            <w:hideMark/>
          </w:tcPr>
          <w:p w14:paraId="5749EBC0"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p w14:paraId="49E60269"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Lokalna Organizacja Turystyczna Powiatu Limanowskiego</w:t>
            </w:r>
          </w:p>
          <w:p w14:paraId="17F751EF"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tc>
        <w:tc>
          <w:tcPr>
            <w:tcW w:w="1824" w:type="dxa"/>
            <w:gridSpan w:val="2"/>
            <w:vAlign w:val="center"/>
            <w:hideMark/>
          </w:tcPr>
          <w:p w14:paraId="060F04DC"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tc>
        <w:tc>
          <w:tcPr>
            <w:tcW w:w="3585" w:type="dxa"/>
            <w:vAlign w:val="center"/>
            <w:hideMark/>
          </w:tcPr>
          <w:p w14:paraId="093A26E5"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p w14:paraId="16F2D0CC"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Rozwoju Gospodarczego i Infrastruktury</w:t>
            </w:r>
          </w:p>
          <w:p w14:paraId="7C40DF06"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Kluby i organizacje sportowe</w:t>
            </w:r>
          </w:p>
          <w:p w14:paraId="5FB8DCDE"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Przedsiębiorcy i ich zrzeszenia</w:t>
            </w:r>
          </w:p>
        </w:tc>
        <w:tc>
          <w:tcPr>
            <w:tcW w:w="1253" w:type="dxa"/>
            <w:vAlign w:val="center"/>
            <w:hideMark/>
          </w:tcPr>
          <w:p w14:paraId="51FE1BDF"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DC475D" w:rsidRPr="006C64E7" w14:paraId="15078007"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vAlign w:val="center"/>
            <w:hideMark/>
          </w:tcPr>
          <w:p w14:paraId="781C08A6" w14:textId="77777777" w:rsidR="00DC475D" w:rsidRPr="006C64E7" w:rsidRDefault="00DC475D">
            <w:pPr>
              <w:rPr>
                <w:rFonts w:ascii="Calibri" w:hAnsi="Calibri" w:cs="Calibri"/>
                <w:lang w:eastAsia="pl-PL"/>
              </w:rPr>
            </w:pPr>
          </w:p>
        </w:tc>
        <w:tc>
          <w:tcPr>
            <w:tcW w:w="685" w:type="dxa"/>
            <w:vAlign w:val="center"/>
          </w:tcPr>
          <w:p w14:paraId="6684C715" w14:textId="77777777" w:rsidR="00DC475D" w:rsidRPr="006C64E7" w:rsidRDefault="00DC475D" w:rsidP="005312C9">
            <w:pPr>
              <w:pStyle w:val="Akapitzlist"/>
              <w:numPr>
                <w:ilvl w:val="0"/>
                <w:numId w:val="13"/>
              </w:numPr>
              <w:spacing w:after="20" w:line="21" w:lineRule="atLeast"/>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p>
        </w:tc>
        <w:tc>
          <w:tcPr>
            <w:tcW w:w="3709" w:type="dxa"/>
            <w:vAlign w:val="center"/>
            <w:hideMark/>
          </w:tcPr>
          <w:p w14:paraId="0ED6575C"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Wsparcie (zwłaszcza promocyjne) dla właściwego wykorzystania infrastruktury turystycznej na terenie Gorczańskiego Parku Narodowego.</w:t>
            </w:r>
          </w:p>
        </w:tc>
        <w:tc>
          <w:tcPr>
            <w:tcW w:w="2126" w:type="dxa"/>
            <w:vAlign w:val="center"/>
            <w:hideMark/>
          </w:tcPr>
          <w:p w14:paraId="4FE21905"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tc>
        <w:tc>
          <w:tcPr>
            <w:tcW w:w="1824" w:type="dxa"/>
            <w:gridSpan w:val="2"/>
            <w:vAlign w:val="center"/>
            <w:hideMark/>
          </w:tcPr>
          <w:p w14:paraId="2FE6C24A"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tc>
        <w:tc>
          <w:tcPr>
            <w:tcW w:w="3585" w:type="dxa"/>
            <w:vAlign w:val="center"/>
            <w:hideMark/>
          </w:tcPr>
          <w:p w14:paraId="42B852D2"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 xml:space="preserve">Gorczański Park Narodowy </w:t>
            </w:r>
          </w:p>
          <w:p w14:paraId="344E1623"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PTTK</w:t>
            </w:r>
            <w:r w:rsidRPr="006C64E7">
              <w:rPr>
                <w:rStyle w:val="Odwoanieprzypisudolnego"/>
                <w:rFonts w:ascii="Calibri" w:eastAsia="Calibri" w:hAnsi="Calibri" w:cs="Calibri"/>
                <w:sz w:val="19"/>
                <w:szCs w:val="19"/>
                <w:lang w:eastAsia="pl-PL"/>
              </w:rPr>
              <w:footnoteReference w:id="12"/>
            </w:r>
          </w:p>
          <w:p w14:paraId="32B3FA02"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tc>
        <w:tc>
          <w:tcPr>
            <w:tcW w:w="1253" w:type="dxa"/>
            <w:vAlign w:val="center"/>
            <w:hideMark/>
          </w:tcPr>
          <w:p w14:paraId="3D8AE888"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 xml:space="preserve">Na bieżąco </w:t>
            </w:r>
          </w:p>
        </w:tc>
      </w:tr>
      <w:tr w:rsidR="00DC475D" w:rsidRPr="006C64E7" w14:paraId="62B11FF6"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vAlign w:val="center"/>
            <w:hideMark/>
          </w:tcPr>
          <w:p w14:paraId="5BC73F1E" w14:textId="77777777" w:rsidR="00DC475D" w:rsidRPr="006C64E7" w:rsidRDefault="00DC475D">
            <w:pPr>
              <w:rPr>
                <w:rFonts w:ascii="Calibri" w:hAnsi="Calibri" w:cs="Calibri"/>
                <w:lang w:eastAsia="pl-PL"/>
              </w:rPr>
            </w:pPr>
          </w:p>
        </w:tc>
        <w:tc>
          <w:tcPr>
            <w:tcW w:w="685" w:type="dxa"/>
            <w:vAlign w:val="center"/>
          </w:tcPr>
          <w:p w14:paraId="05CD530B" w14:textId="77777777" w:rsidR="00DC475D" w:rsidRPr="006C64E7" w:rsidRDefault="00DC475D" w:rsidP="005312C9">
            <w:pPr>
              <w:pStyle w:val="Akapitzlist"/>
              <w:numPr>
                <w:ilvl w:val="0"/>
                <w:numId w:val="13"/>
              </w:numPr>
              <w:spacing w:after="20" w:line="21" w:lineRule="atLeast"/>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p>
        </w:tc>
        <w:tc>
          <w:tcPr>
            <w:tcW w:w="3709" w:type="dxa"/>
            <w:vAlign w:val="center"/>
            <w:hideMark/>
          </w:tcPr>
          <w:p w14:paraId="30F78B1D"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Budowa schronisk turystycznych na terenie powiatu.</w:t>
            </w:r>
          </w:p>
        </w:tc>
        <w:tc>
          <w:tcPr>
            <w:tcW w:w="2126" w:type="dxa"/>
            <w:vAlign w:val="center"/>
            <w:hideMark/>
          </w:tcPr>
          <w:p w14:paraId="23A0A144"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Inwestorzy (publiczni i prywatni)</w:t>
            </w:r>
          </w:p>
        </w:tc>
        <w:tc>
          <w:tcPr>
            <w:tcW w:w="1824" w:type="dxa"/>
            <w:gridSpan w:val="2"/>
            <w:vAlign w:val="center"/>
            <w:hideMark/>
          </w:tcPr>
          <w:p w14:paraId="64577D5A"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tc>
        <w:tc>
          <w:tcPr>
            <w:tcW w:w="3585" w:type="dxa"/>
            <w:vAlign w:val="center"/>
            <w:hideMark/>
          </w:tcPr>
          <w:p w14:paraId="0B70C2C3"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Rozwoju Gospodarczego i Infrastruktury</w:t>
            </w:r>
          </w:p>
          <w:p w14:paraId="7FEC56E0"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PTTK</w:t>
            </w:r>
          </w:p>
          <w:p w14:paraId="28CDDDBE"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7CC079FE"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 xml:space="preserve">Przedsiębiorcy i ich zrzeszenia </w:t>
            </w:r>
          </w:p>
        </w:tc>
        <w:tc>
          <w:tcPr>
            <w:tcW w:w="1253" w:type="dxa"/>
            <w:vAlign w:val="center"/>
            <w:hideMark/>
          </w:tcPr>
          <w:p w14:paraId="7F14F969"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DC475D" w:rsidRPr="006C64E7" w14:paraId="1FAEDCA4"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vAlign w:val="center"/>
            <w:hideMark/>
          </w:tcPr>
          <w:p w14:paraId="40241315" w14:textId="77777777" w:rsidR="00DC475D" w:rsidRPr="006C64E7" w:rsidRDefault="00DC475D">
            <w:pPr>
              <w:rPr>
                <w:rFonts w:ascii="Calibri" w:hAnsi="Calibri" w:cs="Calibri"/>
                <w:lang w:eastAsia="pl-PL"/>
              </w:rPr>
            </w:pPr>
          </w:p>
        </w:tc>
        <w:tc>
          <w:tcPr>
            <w:tcW w:w="685" w:type="dxa"/>
            <w:vAlign w:val="center"/>
          </w:tcPr>
          <w:p w14:paraId="42FCE9FD" w14:textId="77777777" w:rsidR="00DC475D" w:rsidRPr="006C64E7" w:rsidRDefault="00DC475D" w:rsidP="005312C9">
            <w:pPr>
              <w:pStyle w:val="Akapitzlist"/>
              <w:numPr>
                <w:ilvl w:val="0"/>
                <w:numId w:val="13"/>
              </w:numPr>
              <w:spacing w:after="20" w:line="21" w:lineRule="atLeast"/>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p>
        </w:tc>
        <w:tc>
          <w:tcPr>
            <w:tcW w:w="3709" w:type="dxa"/>
            <w:vAlign w:val="center"/>
            <w:hideMark/>
          </w:tcPr>
          <w:p w14:paraId="7BA9752F"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Rozwój i promocja Centrum Rekreacji i Balneologii na bazie wód geotermalnych w Porębie Wielkiej oraz infrastruktury obszaru aktywności turystycznej.</w:t>
            </w:r>
          </w:p>
        </w:tc>
        <w:tc>
          <w:tcPr>
            <w:tcW w:w="2126" w:type="dxa"/>
            <w:vAlign w:val="center"/>
            <w:hideMark/>
          </w:tcPr>
          <w:p w14:paraId="2F0189F5"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Obsługi Obiektów Rekreacyjno-Sportowych</w:t>
            </w:r>
          </w:p>
        </w:tc>
        <w:tc>
          <w:tcPr>
            <w:tcW w:w="1824" w:type="dxa"/>
            <w:gridSpan w:val="2"/>
            <w:vAlign w:val="center"/>
            <w:hideMark/>
          </w:tcPr>
          <w:p w14:paraId="69163579"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Obsługi Obiektów Rekreacyjno-Sportowych</w:t>
            </w:r>
          </w:p>
        </w:tc>
        <w:tc>
          <w:tcPr>
            <w:tcW w:w="3585" w:type="dxa"/>
            <w:vAlign w:val="center"/>
            <w:hideMark/>
          </w:tcPr>
          <w:p w14:paraId="140E4903"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p w14:paraId="0313BAB5"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tc>
        <w:tc>
          <w:tcPr>
            <w:tcW w:w="1253" w:type="dxa"/>
            <w:vAlign w:val="center"/>
            <w:hideMark/>
          </w:tcPr>
          <w:p w14:paraId="26EE513A"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DC475D" w:rsidRPr="006C64E7" w14:paraId="0E75A3E1" w14:textId="77777777" w:rsidTr="003F45E5">
        <w:trPr>
          <w:cantSplit/>
          <w:trHeight w:val="358"/>
          <w:jc w:val="cent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vAlign w:val="center"/>
            <w:hideMark/>
          </w:tcPr>
          <w:p w14:paraId="12533D66" w14:textId="77777777" w:rsidR="00DC475D" w:rsidRPr="006C64E7" w:rsidRDefault="00DC475D">
            <w:pPr>
              <w:rPr>
                <w:rFonts w:ascii="Calibri" w:hAnsi="Calibri" w:cs="Calibri"/>
                <w:lang w:eastAsia="pl-PL"/>
              </w:rPr>
            </w:pPr>
          </w:p>
        </w:tc>
        <w:tc>
          <w:tcPr>
            <w:tcW w:w="685" w:type="dxa"/>
            <w:vAlign w:val="center"/>
          </w:tcPr>
          <w:p w14:paraId="1E671FEA" w14:textId="77777777" w:rsidR="00DC475D" w:rsidRPr="006C64E7" w:rsidRDefault="00DC475D" w:rsidP="005312C9">
            <w:pPr>
              <w:pStyle w:val="Akapitzlist"/>
              <w:numPr>
                <w:ilvl w:val="0"/>
                <w:numId w:val="13"/>
              </w:numPr>
              <w:spacing w:after="20" w:line="21" w:lineRule="atLeast"/>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pl-PL"/>
              </w:rPr>
            </w:pPr>
          </w:p>
        </w:tc>
        <w:tc>
          <w:tcPr>
            <w:tcW w:w="3709" w:type="dxa"/>
            <w:vAlign w:val="center"/>
            <w:hideMark/>
          </w:tcPr>
          <w:p w14:paraId="75400DC6"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Inwestowanie w bazę wypoczynkową i sportowo-rekreacyjną, zieloną i małą architekturę, zgodnie ze zidentyfikowanymi potrzebami, promocja oferty.</w:t>
            </w:r>
          </w:p>
        </w:tc>
        <w:tc>
          <w:tcPr>
            <w:tcW w:w="2126" w:type="dxa"/>
            <w:vAlign w:val="center"/>
            <w:hideMark/>
          </w:tcPr>
          <w:p w14:paraId="355D66DB"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Rozwoju Gospodarczego i Infrastruktury</w:t>
            </w:r>
          </w:p>
          <w:p w14:paraId="5B3FB833"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368A51CC"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Inwestorzy prywatni</w:t>
            </w:r>
          </w:p>
        </w:tc>
        <w:tc>
          <w:tcPr>
            <w:tcW w:w="1824" w:type="dxa"/>
            <w:gridSpan w:val="2"/>
            <w:vAlign w:val="center"/>
            <w:hideMark/>
          </w:tcPr>
          <w:p w14:paraId="7370CDB5"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Rozwoju Gospodarczego i Infrastruktury</w:t>
            </w:r>
          </w:p>
        </w:tc>
        <w:tc>
          <w:tcPr>
            <w:tcW w:w="3585" w:type="dxa"/>
            <w:vAlign w:val="center"/>
            <w:hideMark/>
          </w:tcPr>
          <w:p w14:paraId="49908759"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Lasy Państwowe</w:t>
            </w:r>
          </w:p>
          <w:p w14:paraId="48A53F11"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Małopolska Organizacja Turystyczna</w:t>
            </w:r>
          </w:p>
          <w:p w14:paraId="067151EF"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p w14:paraId="446100BC"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LGD</w:t>
            </w:r>
          </w:p>
          <w:p w14:paraId="58660E01" w14:textId="77777777" w:rsidR="00DC475D" w:rsidRPr="006C64E7" w:rsidRDefault="00DC47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Gorczański Park Narodowy</w:t>
            </w:r>
          </w:p>
        </w:tc>
        <w:tc>
          <w:tcPr>
            <w:tcW w:w="1253" w:type="dxa"/>
            <w:vAlign w:val="center"/>
            <w:hideMark/>
          </w:tcPr>
          <w:p w14:paraId="5E3410CE"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DC475D" w:rsidRPr="006C64E7" w14:paraId="071D7DD7"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vAlign w:val="center"/>
            <w:hideMark/>
          </w:tcPr>
          <w:p w14:paraId="521C9793" w14:textId="77777777" w:rsidR="00DC475D" w:rsidRPr="006C64E7" w:rsidRDefault="00DC475D">
            <w:pPr>
              <w:rPr>
                <w:rFonts w:ascii="Calibri" w:hAnsi="Calibri" w:cs="Calibri"/>
                <w:lang w:eastAsia="pl-PL"/>
              </w:rPr>
            </w:pPr>
          </w:p>
        </w:tc>
        <w:tc>
          <w:tcPr>
            <w:tcW w:w="685" w:type="dxa"/>
            <w:vAlign w:val="center"/>
          </w:tcPr>
          <w:p w14:paraId="2DEFBC05" w14:textId="77777777" w:rsidR="00DC475D" w:rsidRPr="006C64E7" w:rsidRDefault="00DC475D" w:rsidP="005312C9">
            <w:pPr>
              <w:pStyle w:val="Akapitzlist"/>
              <w:numPr>
                <w:ilvl w:val="0"/>
                <w:numId w:val="13"/>
              </w:numPr>
              <w:spacing w:after="20" w:line="21" w:lineRule="atLeast"/>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pl-PL"/>
              </w:rPr>
            </w:pPr>
          </w:p>
        </w:tc>
        <w:tc>
          <w:tcPr>
            <w:tcW w:w="3709" w:type="dxa"/>
            <w:vAlign w:val="center"/>
            <w:hideMark/>
          </w:tcPr>
          <w:p w14:paraId="610CC895"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Rozwój, kreowanie i promocja nowych atrakcji oraz produktów turystycznych, wykorzystujących zasoby różnorodności biologicznej oraz dziedzictwa kulturowego i przyrodniczego (m.in. w zakresie turystyki aktywnej, kulturowej, kulinarnej, pielgrzymkowej i religijnej, rzemieślniczej, przyrodniczej) dla wybranych grup odbiorców (np. seniorów, rodzin z dziećmi)</w:t>
            </w:r>
          </w:p>
        </w:tc>
        <w:tc>
          <w:tcPr>
            <w:tcW w:w="2126" w:type="dxa"/>
            <w:vAlign w:val="center"/>
            <w:hideMark/>
          </w:tcPr>
          <w:p w14:paraId="4277E1E2"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p w14:paraId="0C216835"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Lokalna Organizacja Turystyczna Powiatu Limanowskiego</w:t>
            </w:r>
          </w:p>
          <w:p w14:paraId="78A76934"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Inwestorzy (publiczni i prywatni)</w:t>
            </w:r>
          </w:p>
        </w:tc>
        <w:tc>
          <w:tcPr>
            <w:tcW w:w="1824" w:type="dxa"/>
            <w:gridSpan w:val="2"/>
            <w:vAlign w:val="center"/>
            <w:hideMark/>
          </w:tcPr>
          <w:p w14:paraId="497BF9AF"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tc>
        <w:tc>
          <w:tcPr>
            <w:tcW w:w="3585" w:type="dxa"/>
            <w:vAlign w:val="center"/>
            <w:hideMark/>
          </w:tcPr>
          <w:p w14:paraId="342689EA"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p w14:paraId="45859998"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Małopolska Organizacja Turystyczna</w:t>
            </w:r>
          </w:p>
          <w:p w14:paraId="31622FEA"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LGD</w:t>
            </w:r>
          </w:p>
          <w:p w14:paraId="1ED4F9BA"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6B7D269D" w14:textId="77777777" w:rsidR="00DC475D" w:rsidRPr="006C64E7" w:rsidRDefault="00DC47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Gorczański Park Narodowy</w:t>
            </w:r>
          </w:p>
        </w:tc>
        <w:tc>
          <w:tcPr>
            <w:tcW w:w="1253" w:type="dxa"/>
            <w:vAlign w:val="center"/>
            <w:hideMark/>
          </w:tcPr>
          <w:p w14:paraId="3B3F5144"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DC475D" w:rsidRPr="006C64E7" w14:paraId="5E5BDA2E"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vAlign w:val="center"/>
            <w:hideMark/>
          </w:tcPr>
          <w:p w14:paraId="1171564F" w14:textId="77777777" w:rsidR="00DC475D" w:rsidRPr="006C64E7" w:rsidRDefault="00DC475D">
            <w:pPr>
              <w:rPr>
                <w:rFonts w:ascii="Calibri" w:hAnsi="Calibri" w:cs="Calibri"/>
                <w:lang w:eastAsia="pl-PL"/>
              </w:rPr>
            </w:pPr>
          </w:p>
        </w:tc>
        <w:tc>
          <w:tcPr>
            <w:tcW w:w="685" w:type="dxa"/>
            <w:vAlign w:val="center"/>
          </w:tcPr>
          <w:p w14:paraId="4408C6D4" w14:textId="77777777" w:rsidR="00DC475D" w:rsidRPr="006C64E7" w:rsidRDefault="00DC475D" w:rsidP="005312C9">
            <w:pPr>
              <w:pStyle w:val="Akapitzlist"/>
              <w:numPr>
                <w:ilvl w:val="0"/>
                <w:numId w:val="13"/>
              </w:numPr>
              <w:spacing w:after="20" w:line="21" w:lineRule="atLeast"/>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pl-PL"/>
              </w:rPr>
            </w:pPr>
          </w:p>
        </w:tc>
        <w:tc>
          <w:tcPr>
            <w:tcW w:w="3709" w:type="dxa"/>
            <w:vAlign w:val="center"/>
            <w:hideMark/>
          </w:tcPr>
          <w:p w14:paraId="1FC07A5A"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Opracowanie koncepcji produktu turystycznego, bazującego na pozostawionej starej linii kolejowej relacji Chabówka-Nowy Sącz – najwyżej położony i malowniczy odcinek linii kolejowej w Polsce.</w:t>
            </w:r>
          </w:p>
        </w:tc>
        <w:tc>
          <w:tcPr>
            <w:tcW w:w="2126" w:type="dxa"/>
            <w:vAlign w:val="center"/>
            <w:hideMark/>
          </w:tcPr>
          <w:p w14:paraId="36227F2D"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Województwo Małopolskie</w:t>
            </w:r>
          </w:p>
        </w:tc>
        <w:tc>
          <w:tcPr>
            <w:tcW w:w="1824" w:type="dxa"/>
            <w:gridSpan w:val="2"/>
            <w:vAlign w:val="center"/>
            <w:hideMark/>
          </w:tcPr>
          <w:p w14:paraId="6475A8D4"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tc>
        <w:tc>
          <w:tcPr>
            <w:tcW w:w="3585" w:type="dxa"/>
            <w:vAlign w:val="center"/>
            <w:hideMark/>
          </w:tcPr>
          <w:p w14:paraId="10DAB1CC"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PKP</w:t>
            </w:r>
          </w:p>
          <w:p w14:paraId="30E39E5A"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Małopolska Organizacja Turystyczna</w:t>
            </w:r>
          </w:p>
          <w:p w14:paraId="273EA1DD"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Lokalna Organizacja Turystyczna Powiatu Limanowskiego</w:t>
            </w:r>
          </w:p>
          <w:p w14:paraId="28D4537C"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LGD</w:t>
            </w:r>
          </w:p>
          <w:p w14:paraId="7493785C"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tc>
        <w:tc>
          <w:tcPr>
            <w:tcW w:w="1253" w:type="dxa"/>
            <w:vAlign w:val="center"/>
            <w:hideMark/>
          </w:tcPr>
          <w:p w14:paraId="587D6A17"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2019-2020</w:t>
            </w:r>
          </w:p>
        </w:tc>
      </w:tr>
      <w:tr w:rsidR="00DC475D" w:rsidRPr="006C64E7" w14:paraId="0A73C0C5"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vAlign w:val="center"/>
            <w:hideMark/>
          </w:tcPr>
          <w:p w14:paraId="04CE1126" w14:textId="77777777" w:rsidR="00DC475D" w:rsidRPr="006C64E7" w:rsidRDefault="00DC475D">
            <w:pPr>
              <w:rPr>
                <w:rFonts w:ascii="Calibri" w:hAnsi="Calibri" w:cs="Calibri"/>
                <w:lang w:eastAsia="pl-PL"/>
              </w:rPr>
            </w:pPr>
          </w:p>
        </w:tc>
        <w:tc>
          <w:tcPr>
            <w:tcW w:w="685" w:type="dxa"/>
            <w:vAlign w:val="center"/>
          </w:tcPr>
          <w:p w14:paraId="70748AA3" w14:textId="77777777" w:rsidR="00DC475D" w:rsidRPr="006C64E7" w:rsidRDefault="00DC475D" w:rsidP="005312C9">
            <w:pPr>
              <w:pStyle w:val="Akapitzlist"/>
              <w:numPr>
                <w:ilvl w:val="0"/>
                <w:numId w:val="13"/>
              </w:numPr>
              <w:spacing w:after="20" w:line="21" w:lineRule="atLeast"/>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pl-PL"/>
              </w:rPr>
            </w:pPr>
          </w:p>
        </w:tc>
        <w:tc>
          <w:tcPr>
            <w:tcW w:w="3709" w:type="dxa"/>
            <w:vAlign w:val="center"/>
            <w:hideMark/>
          </w:tcPr>
          <w:p w14:paraId="41F77305"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Rozwój i promocja turystyki górskiej (m.in. wspieranie akcji Odkryj Beskid Wyspowy oraz kreowanie i wspieranie podobnych przedsięwzięć).</w:t>
            </w:r>
          </w:p>
        </w:tc>
        <w:tc>
          <w:tcPr>
            <w:tcW w:w="2126" w:type="dxa"/>
            <w:vAlign w:val="center"/>
            <w:hideMark/>
          </w:tcPr>
          <w:p w14:paraId="4D045E8F"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p w14:paraId="3BAC6253"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Lokalna Organizacja Turystyczna Powiatu Limanowskiego</w:t>
            </w:r>
          </w:p>
        </w:tc>
        <w:tc>
          <w:tcPr>
            <w:tcW w:w="1824" w:type="dxa"/>
            <w:gridSpan w:val="2"/>
            <w:vAlign w:val="center"/>
            <w:hideMark/>
          </w:tcPr>
          <w:p w14:paraId="5F44E3D7"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tc>
        <w:tc>
          <w:tcPr>
            <w:tcW w:w="3585" w:type="dxa"/>
            <w:vAlign w:val="center"/>
            <w:hideMark/>
          </w:tcPr>
          <w:p w14:paraId="70E59934"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p w14:paraId="33334186"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PTTK</w:t>
            </w:r>
          </w:p>
          <w:p w14:paraId="50657F3B"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Forum Gmin Beskidu Wyspowego</w:t>
            </w:r>
          </w:p>
          <w:p w14:paraId="60CED432"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LGD</w:t>
            </w:r>
          </w:p>
          <w:p w14:paraId="79AF733A"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Organizacje pozarządowe</w:t>
            </w:r>
          </w:p>
        </w:tc>
        <w:tc>
          <w:tcPr>
            <w:tcW w:w="1253" w:type="dxa"/>
            <w:vAlign w:val="center"/>
            <w:hideMark/>
          </w:tcPr>
          <w:p w14:paraId="5AE47BF1"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 xml:space="preserve">Na bieżąco </w:t>
            </w:r>
          </w:p>
        </w:tc>
      </w:tr>
      <w:tr w:rsidR="00DC475D" w:rsidRPr="006C64E7" w14:paraId="78A05708"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vAlign w:val="center"/>
            <w:hideMark/>
          </w:tcPr>
          <w:p w14:paraId="15B6EE7B" w14:textId="77777777" w:rsidR="00DC475D" w:rsidRPr="006C64E7" w:rsidRDefault="00DC475D">
            <w:pPr>
              <w:rPr>
                <w:rFonts w:ascii="Calibri" w:hAnsi="Calibri" w:cs="Calibri"/>
                <w:lang w:eastAsia="pl-PL"/>
              </w:rPr>
            </w:pPr>
          </w:p>
        </w:tc>
        <w:tc>
          <w:tcPr>
            <w:tcW w:w="685" w:type="dxa"/>
            <w:vAlign w:val="center"/>
          </w:tcPr>
          <w:p w14:paraId="25E79EE8" w14:textId="77777777" w:rsidR="00DC475D" w:rsidRPr="006C64E7" w:rsidRDefault="00DC475D" w:rsidP="005312C9">
            <w:pPr>
              <w:pStyle w:val="Akapitzlist"/>
              <w:numPr>
                <w:ilvl w:val="0"/>
                <w:numId w:val="13"/>
              </w:numPr>
              <w:spacing w:after="20" w:line="21" w:lineRule="atLeast"/>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p>
        </w:tc>
        <w:tc>
          <w:tcPr>
            <w:tcW w:w="3709" w:type="dxa"/>
            <w:vAlign w:val="center"/>
            <w:hideMark/>
          </w:tcPr>
          <w:p w14:paraId="41C7E2ED"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Budowa punktów widokowych wraz z miejscami postojowymi.</w:t>
            </w:r>
          </w:p>
        </w:tc>
        <w:tc>
          <w:tcPr>
            <w:tcW w:w="2126" w:type="dxa"/>
            <w:vAlign w:val="center"/>
            <w:hideMark/>
          </w:tcPr>
          <w:p w14:paraId="2C59843A"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tc>
        <w:tc>
          <w:tcPr>
            <w:tcW w:w="1824" w:type="dxa"/>
            <w:gridSpan w:val="2"/>
            <w:vAlign w:val="center"/>
            <w:hideMark/>
          </w:tcPr>
          <w:p w14:paraId="01326EA7"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Rozwoju Gospodarczego i Infrastruktury</w:t>
            </w:r>
          </w:p>
        </w:tc>
        <w:tc>
          <w:tcPr>
            <w:tcW w:w="3585" w:type="dxa"/>
            <w:vAlign w:val="center"/>
            <w:hideMark/>
          </w:tcPr>
          <w:p w14:paraId="06CBBE62"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Powiatowy Zarząd Dróg</w:t>
            </w:r>
          </w:p>
          <w:p w14:paraId="5153748B"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Administratorzy dróg</w:t>
            </w:r>
          </w:p>
        </w:tc>
        <w:tc>
          <w:tcPr>
            <w:tcW w:w="1253" w:type="dxa"/>
            <w:vAlign w:val="center"/>
            <w:hideMark/>
          </w:tcPr>
          <w:p w14:paraId="09AACDA8"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2020-2022</w:t>
            </w:r>
          </w:p>
        </w:tc>
      </w:tr>
      <w:tr w:rsidR="00DC475D" w:rsidRPr="006C64E7" w14:paraId="5D8B5978" w14:textId="77777777" w:rsidTr="003F45E5">
        <w:trPr>
          <w:cnfStyle w:val="000000100000" w:firstRow="0" w:lastRow="0" w:firstColumn="0" w:lastColumn="0" w:oddVBand="0" w:evenVBand="0" w:oddHBand="1" w:evenHBand="0" w:firstRowFirstColumn="0" w:firstRowLastColumn="0" w:lastRowFirstColumn="0" w:lastRowLastColumn="0"/>
          <w:cantSplit/>
          <w:trHeight w:val="499"/>
          <w:jc w:val="cent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vAlign w:val="center"/>
            <w:hideMark/>
          </w:tcPr>
          <w:p w14:paraId="3A37C62B" w14:textId="77777777" w:rsidR="00DC475D" w:rsidRPr="006C64E7" w:rsidRDefault="00DC475D">
            <w:pPr>
              <w:rPr>
                <w:rFonts w:ascii="Calibri" w:hAnsi="Calibri" w:cs="Calibri"/>
                <w:lang w:eastAsia="pl-PL"/>
              </w:rPr>
            </w:pPr>
          </w:p>
        </w:tc>
        <w:tc>
          <w:tcPr>
            <w:tcW w:w="685" w:type="dxa"/>
            <w:vAlign w:val="center"/>
          </w:tcPr>
          <w:p w14:paraId="08BA27A2" w14:textId="77777777" w:rsidR="00DC475D" w:rsidRPr="006C64E7" w:rsidRDefault="00DC475D" w:rsidP="005312C9">
            <w:pPr>
              <w:pStyle w:val="Akapitzlist"/>
              <w:numPr>
                <w:ilvl w:val="0"/>
                <w:numId w:val="13"/>
              </w:numPr>
              <w:spacing w:after="20" w:line="21" w:lineRule="atLeast"/>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p>
        </w:tc>
        <w:tc>
          <w:tcPr>
            <w:tcW w:w="3709" w:type="dxa"/>
            <w:vAlign w:val="center"/>
            <w:hideMark/>
          </w:tcPr>
          <w:p w14:paraId="688F1451"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Wzmacnianie pozycji oferty czasu wolnego powiatu limanowskiego w ramach oferty i sieci promocji rekreacji oraz turystyki województwa małopolskiego.</w:t>
            </w:r>
          </w:p>
        </w:tc>
        <w:tc>
          <w:tcPr>
            <w:tcW w:w="2126" w:type="dxa"/>
            <w:vAlign w:val="center"/>
            <w:hideMark/>
          </w:tcPr>
          <w:p w14:paraId="540B568B"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p w14:paraId="5203FAA5"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Lokalna Organizacja Turystyczna Powiatu Limanowskiego</w:t>
            </w:r>
          </w:p>
        </w:tc>
        <w:tc>
          <w:tcPr>
            <w:tcW w:w="1824" w:type="dxa"/>
            <w:gridSpan w:val="2"/>
            <w:vAlign w:val="center"/>
            <w:hideMark/>
          </w:tcPr>
          <w:p w14:paraId="7DB37836"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tc>
        <w:tc>
          <w:tcPr>
            <w:tcW w:w="3585" w:type="dxa"/>
            <w:vAlign w:val="center"/>
          </w:tcPr>
          <w:p w14:paraId="69179B83"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Urząd Marszałkowski Województwa Małopolskiego</w:t>
            </w:r>
          </w:p>
          <w:p w14:paraId="49B5E002"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Małopolska Organizacja Turystyczna</w:t>
            </w:r>
          </w:p>
          <w:p w14:paraId="615F8A63"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LGD</w:t>
            </w:r>
          </w:p>
          <w:p w14:paraId="294CD3C1"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03645A26"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Organizacje pozarządowe</w:t>
            </w:r>
          </w:p>
          <w:p w14:paraId="3BE31EC6"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p>
        </w:tc>
        <w:tc>
          <w:tcPr>
            <w:tcW w:w="1253" w:type="dxa"/>
            <w:vAlign w:val="center"/>
            <w:hideMark/>
          </w:tcPr>
          <w:p w14:paraId="132069E6"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2019-2020</w:t>
            </w:r>
          </w:p>
        </w:tc>
      </w:tr>
      <w:tr w:rsidR="00DC475D" w:rsidRPr="006C64E7" w14:paraId="251AC5C7" w14:textId="77777777" w:rsidTr="003F45E5">
        <w:trPr>
          <w:cantSplit/>
          <w:trHeight w:val="515"/>
          <w:jc w:val="cent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vAlign w:val="center"/>
            <w:hideMark/>
          </w:tcPr>
          <w:p w14:paraId="45F44448" w14:textId="77777777" w:rsidR="00DC475D" w:rsidRPr="006C64E7" w:rsidRDefault="00DC475D">
            <w:pPr>
              <w:rPr>
                <w:rFonts w:ascii="Calibri" w:hAnsi="Calibri" w:cs="Calibri"/>
                <w:lang w:eastAsia="pl-PL"/>
              </w:rPr>
            </w:pPr>
          </w:p>
        </w:tc>
        <w:tc>
          <w:tcPr>
            <w:tcW w:w="685" w:type="dxa"/>
            <w:vAlign w:val="center"/>
          </w:tcPr>
          <w:p w14:paraId="46EC6961" w14:textId="77777777" w:rsidR="00DC475D" w:rsidRPr="006C64E7" w:rsidRDefault="00DC475D" w:rsidP="005312C9">
            <w:pPr>
              <w:pStyle w:val="Akapitzlist"/>
              <w:numPr>
                <w:ilvl w:val="0"/>
                <w:numId w:val="13"/>
              </w:numPr>
              <w:spacing w:after="20" w:line="21" w:lineRule="atLeast"/>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p>
        </w:tc>
        <w:tc>
          <w:tcPr>
            <w:tcW w:w="3709" w:type="dxa"/>
            <w:vAlign w:val="center"/>
            <w:hideMark/>
          </w:tcPr>
          <w:p w14:paraId="7693854D"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Budowa marki powiatu limanowskiego, w tym stworzenie systemu koordynacji marki powiatu.</w:t>
            </w:r>
          </w:p>
        </w:tc>
        <w:tc>
          <w:tcPr>
            <w:tcW w:w="2126" w:type="dxa"/>
            <w:vAlign w:val="center"/>
            <w:hideMark/>
          </w:tcPr>
          <w:p w14:paraId="146DDDBA"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p w14:paraId="55DFDAB2"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Lokalna Organizacja Turystyczna Powiatu Limanowskiego</w:t>
            </w:r>
          </w:p>
        </w:tc>
        <w:tc>
          <w:tcPr>
            <w:tcW w:w="1824" w:type="dxa"/>
            <w:gridSpan w:val="2"/>
            <w:vAlign w:val="center"/>
            <w:hideMark/>
          </w:tcPr>
          <w:p w14:paraId="07D5CC5D"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tc>
        <w:tc>
          <w:tcPr>
            <w:tcW w:w="3585" w:type="dxa"/>
            <w:vAlign w:val="center"/>
            <w:hideMark/>
          </w:tcPr>
          <w:p w14:paraId="300DBC44"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LGD</w:t>
            </w:r>
          </w:p>
          <w:p w14:paraId="19FC4430"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7DD0A3D9"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Przedsiębiorcy i ich zrzeszenia</w:t>
            </w:r>
          </w:p>
          <w:p w14:paraId="482AC7CC"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Organizacje pozarządowe</w:t>
            </w:r>
          </w:p>
        </w:tc>
        <w:tc>
          <w:tcPr>
            <w:tcW w:w="1253" w:type="dxa"/>
            <w:vAlign w:val="center"/>
            <w:hideMark/>
          </w:tcPr>
          <w:p w14:paraId="2C3FC2A4"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2020-2023</w:t>
            </w:r>
          </w:p>
        </w:tc>
      </w:tr>
      <w:tr w:rsidR="00DC475D" w:rsidRPr="006C64E7" w14:paraId="1AF7A523"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vAlign w:val="center"/>
            <w:hideMark/>
          </w:tcPr>
          <w:p w14:paraId="0F221F9D" w14:textId="77777777" w:rsidR="00DC475D" w:rsidRPr="006C64E7" w:rsidRDefault="00DC475D">
            <w:pPr>
              <w:rPr>
                <w:rFonts w:ascii="Calibri" w:hAnsi="Calibri" w:cs="Calibri"/>
                <w:lang w:eastAsia="pl-PL"/>
              </w:rPr>
            </w:pPr>
          </w:p>
        </w:tc>
        <w:tc>
          <w:tcPr>
            <w:tcW w:w="685" w:type="dxa"/>
            <w:vAlign w:val="center"/>
          </w:tcPr>
          <w:p w14:paraId="2B2385FB" w14:textId="77777777" w:rsidR="00DC475D" w:rsidRPr="006C64E7" w:rsidRDefault="00DC475D" w:rsidP="005312C9">
            <w:pPr>
              <w:pStyle w:val="Akapitzlist"/>
              <w:numPr>
                <w:ilvl w:val="0"/>
                <w:numId w:val="13"/>
              </w:numPr>
              <w:spacing w:after="20" w:line="21" w:lineRule="atLeast"/>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p>
        </w:tc>
        <w:tc>
          <w:tcPr>
            <w:tcW w:w="3709" w:type="dxa"/>
            <w:vAlign w:val="center"/>
            <w:hideMark/>
          </w:tcPr>
          <w:p w14:paraId="0CD7ADA7"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Kontynuacja działań na rzecz rozwoju i ujednolicenia systemu informacji turystycznej na terenie całego powiatu.</w:t>
            </w:r>
          </w:p>
        </w:tc>
        <w:tc>
          <w:tcPr>
            <w:tcW w:w="2126" w:type="dxa"/>
            <w:vAlign w:val="center"/>
            <w:hideMark/>
          </w:tcPr>
          <w:p w14:paraId="492D8D60"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p w14:paraId="73956E12"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Lokalna Organizacja Turystyczna Powiatu Limanowskiego</w:t>
            </w:r>
          </w:p>
        </w:tc>
        <w:tc>
          <w:tcPr>
            <w:tcW w:w="1824" w:type="dxa"/>
            <w:gridSpan w:val="2"/>
            <w:vAlign w:val="center"/>
            <w:hideMark/>
          </w:tcPr>
          <w:p w14:paraId="46AC8C58"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tc>
        <w:tc>
          <w:tcPr>
            <w:tcW w:w="3585" w:type="dxa"/>
            <w:vAlign w:val="center"/>
            <w:hideMark/>
          </w:tcPr>
          <w:p w14:paraId="6490E3B5"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Urząd Marszałkowski Województwa Małopolskiego</w:t>
            </w:r>
          </w:p>
          <w:p w14:paraId="257C8B7E"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LGD</w:t>
            </w:r>
          </w:p>
          <w:p w14:paraId="36003A77"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41CFAAF7"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Przedsiębiorcy i ich zrzeszenia</w:t>
            </w:r>
          </w:p>
          <w:p w14:paraId="56DEA75C"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Organizacje pozarządowe</w:t>
            </w:r>
          </w:p>
        </w:tc>
        <w:tc>
          <w:tcPr>
            <w:tcW w:w="1253" w:type="dxa"/>
            <w:vAlign w:val="center"/>
            <w:hideMark/>
          </w:tcPr>
          <w:p w14:paraId="36C76843"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DC475D" w:rsidRPr="006C64E7" w14:paraId="2FC8CAEE"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vAlign w:val="center"/>
            <w:hideMark/>
          </w:tcPr>
          <w:p w14:paraId="2986FE8B" w14:textId="77777777" w:rsidR="00DC475D" w:rsidRPr="006C64E7" w:rsidRDefault="00DC475D">
            <w:pPr>
              <w:rPr>
                <w:rFonts w:ascii="Calibri" w:hAnsi="Calibri" w:cs="Calibri"/>
                <w:lang w:eastAsia="pl-PL"/>
              </w:rPr>
            </w:pPr>
          </w:p>
        </w:tc>
        <w:tc>
          <w:tcPr>
            <w:tcW w:w="685" w:type="dxa"/>
            <w:vAlign w:val="center"/>
          </w:tcPr>
          <w:p w14:paraId="3ADFD145" w14:textId="77777777" w:rsidR="00DC475D" w:rsidRPr="006C64E7" w:rsidRDefault="00DC475D" w:rsidP="005312C9">
            <w:pPr>
              <w:pStyle w:val="Akapitzlist"/>
              <w:numPr>
                <w:ilvl w:val="0"/>
                <w:numId w:val="13"/>
              </w:numPr>
              <w:spacing w:after="20" w:line="21" w:lineRule="atLeast"/>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p>
        </w:tc>
        <w:tc>
          <w:tcPr>
            <w:tcW w:w="3709" w:type="dxa"/>
            <w:vAlign w:val="center"/>
            <w:hideMark/>
          </w:tcPr>
          <w:p w14:paraId="376C1570"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Wykorzystywanie nowych technologii dla dokumentowania, udostępniania i promocji zasobów dziedzictwa kulturowego i przyrodniczego, rozwoju turystyki, a także dla edukacji (ekologicznej, obywatelskiej, medialnej, kulturalnej, wychowania patriotycznego itp.).</w:t>
            </w:r>
          </w:p>
        </w:tc>
        <w:tc>
          <w:tcPr>
            <w:tcW w:w="2126" w:type="dxa"/>
            <w:vAlign w:val="center"/>
            <w:hideMark/>
          </w:tcPr>
          <w:p w14:paraId="487F4D91"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p w14:paraId="56CF9262"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Edukacji i Sportu</w:t>
            </w:r>
          </w:p>
          <w:p w14:paraId="742FAA37"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Lokalna Organizacja Turystyczna Powiatu Limanowskiego</w:t>
            </w:r>
          </w:p>
        </w:tc>
        <w:tc>
          <w:tcPr>
            <w:tcW w:w="1824" w:type="dxa"/>
            <w:gridSpan w:val="2"/>
            <w:vAlign w:val="center"/>
            <w:hideMark/>
          </w:tcPr>
          <w:p w14:paraId="63A20068"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tc>
        <w:tc>
          <w:tcPr>
            <w:tcW w:w="3585" w:type="dxa"/>
            <w:vAlign w:val="center"/>
            <w:hideMark/>
          </w:tcPr>
          <w:p w14:paraId="58F67C82"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MKiDN</w:t>
            </w:r>
            <w:r w:rsidRPr="006C64E7">
              <w:rPr>
                <w:rStyle w:val="Odwoanieprzypisudolnego"/>
                <w:rFonts w:ascii="Calibri" w:eastAsia="Calibri" w:hAnsi="Calibri" w:cs="Calibri"/>
                <w:sz w:val="19"/>
                <w:szCs w:val="19"/>
                <w:lang w:eastAsia="pl-PL"/>
              </w:rPr>
              <w:footnoteReference w:id="13"/>
            </w:r>
          </w:p>
          <w:p w14:paraId="03136232"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MC</w:t>
            </w:r>
          </w:p>
          <w:p w14:paraId="19AAB8E9"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45848495"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Szkoły i placówki oświatowe</w:t>
            </w:r>
          </w:p>
          <w:p w14:paraId="07DF32FB"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Instytucje kultury</w:t>
            </w:r>
          </w:p>
          <w:p w14:paraId="18B37B69"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Organizacje pozarządowe</w:t>
            </w:r>
          </w:p>
          <w:p w14:paraId="389235C6"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Gorczański Park Narodowy</w:t>
            </w:r>
          </w:p>
        </w:tc>
        <w:tc>
          <w:tcPr>
            <w:tcW w:w="1253" w:type="dxa"/>
            <w:vAlign w:val="center"/>
            <w:hideMark/>
          </w:tcPr>
          <w:p w14:paraId="5C25C378" w14:textId="77777777" w:rsidR="00DC475D" w:rsidRPr="006C64E7" w:rsidRDefault="00DC475D">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 xml:space="preserve">Na bieżąco </w:t>
            </w:r>
          </w:p>
        </w:tc>
      </w:tr>
      <w:tr w:rsidR="00DC475D" w:rsidRPr="006C64E7" w14:paraId="1DF38D0D"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vAlign w:val="center"/>
            <w:hideMark/>
          </w:tcPr>
          <w:p w14:paraId="451DDB5C" w14:textId="77777777" w:rsidR="00DC475D" w:rsidRPr="006C64E7" w:rsidRDefault="00DC475D">
            <w:pPr>
              <w:rPr>
                <w:rFonts w:ascii="Calibri" w:hAnsi="Calibri" w:cs="Calibri"/>
                <w:lang w:eastAsia="pl-PL"/>
              </w:rPr>
            </w:pPr>
          </w:p>
        </w:tc>
        <w:tc>
          <w:tcPr>
            <w:tcW w:w="685" w:type="dxa"/>
            <w:vAlign w:val="center"/>
          </w:tcPr>
          <w:p w14:paraId="25753C87" w14:textId="77777777" w:rsidR="00DC475D" w:rsidRPr="006C64E7" w:rsidRDefault="00DC475D" w:rsidP="005312C9">
            <w:pPr>
              <w:pStyle w:val="Akapitzlist"/>
              <w:numPr>
                <w:ilvl w:val="0"/>
                <w:numId w:val="13"/>
              </w:numPr>
              <w:spacing w:after="20" w:line="21" w:lineRule="atLeast"/>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p>
        </w:tc>
        <w:tc>
          <w:tcPr>
            <w:tcW w:w="3709" w:type="dxa"/>
            <w:vAlign w:val="center"/>
            <w:hideMark/>
          </w:tcPr>
          <w:p w14:paraId="1D9FD44C"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Utworzenie i prowadzenie Lokalnej Organizacji Turystycznej Powiatu Limanowskiego.</w:t>
            </w:r>
          </w:p>
        </w:tc>
        <w:tc>
          <w:tcPr>
            <w:tcW w:w="2126" w:type="dxa"/>
            <w:vAlign w:val="center"/>
            <w:hideMark/>
          </w:tcPr>
          <w:p w14:paraId="17A02581"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Zarząd Powiatu Limanowskiego</w:t>
            </w:r>
          </w:p>
          <w:p w14:paraId="75CB7AAF"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p w14:paraId="1A2E8DF4"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tc>
        <w:tc>
          <w:tcPr>
            <w:tcW w:w="1824" w:type="dxa"/>
            <w:gridSpan w:val="2"/>
            <w:vAlign w:val="center"/>
            <w:hideMark/>
          </w:tcPr>
          <w:p w14:paraId="07087F38"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tc>
        <w:tc>
          <w:tcPr>
            <w:tcW w:w="3585" w:type="dxa"/>
            <w:vAlign w:val="center"/>
            <w:hideMark/>
          </w:tcPr>
          <w:p w14:paraId="6C0535F2"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LGD</w:t>
            </w:r>
          </w:p>
          <w:p w14:paraId="1EF3845F"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Organizacje pozarządowe</w:t>
            </w:r>
          </w:p>
          <w:p w14:paraId="7F29E2EF"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Przedsiębiorcy działający w branży turystycznej</w:t>
            </w:r>
          </w:p>
        </w:tc>
        <w:tc>
          <w:tcPr>
            <w:tcW w:w="1253" w:type="dxa"/>
            <w:vAlign w:val="center"/>
            <w:hideMark/>
          </w:tcPr>
          <w:p w14:paraId="04F3F466" w14:textId="77777777" w:rsidR="00DC475D" w:rsidRPr="006C64E7" w:rsidRDefault="00DC475D">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2019 i na bieżąco</w:t>
            </w:r>
          </w:p>
        </w:tc>
      </w:tr>
    </w:tbl>
    <w:p w14:paraId="0B8C2F74" w14:textId="21902B53" w:rsidR="00DC475D" w:rsidRPr="006C64E7" w:rsidRDefault="00DC475D">
      <w:pPr>
        <w:rPr>
          <w:rFonts w:ascii="Calibri" w:hAnsi="Calibri" w:cs="Calibri"/>
          <w:szCs w:val="24"/>
        </w:rPr>
      </w:pPr>
    </w:p>
    <w:p w14:paraId="7D1F4E4F" w14:textId="77777777" w:rsidR="00DC475D" w:rsidRPr="006C64E7" w:rsidRDefault="00DC475D">
      <w:pPr>
        <w:rPr>
          <w:rFonts w:ascii="Calibri" w:hAnsi="Calibri" w:cs="Calibri"/>
          <w:szCs w:val="24"/>
        </w:rPr>
        <w:sectPr w:rsidR="00DC475D" w:rsidRPr="006C64E7" w:rsidSect="00DC475D">
          <w:pgSz w:w="16838" w:h="11906" w:orient="landscape"/>
          <w:pgMar w:top="1134" w:right="1418" w:bottom="1134" w:left="1418" w:header="709" w:footer="709" w:gutter="0"/>
          <w:cols w:space="708"/>
          <w:titlePg/>
          <w:docGrid w:linePitch="360"/>
        </w:sectPr>
      </w:pPr>
    </w:p>
    <w:p w14:paraId="5BD664BE" w14:textId="1C1118D4" w:rsidR="00DC475D" w:rsidRPr="00963A2E" w:rsidRDefault="00DC475D" w:rsidP="00DC475D">
      <w:pPr>
        <w:spacing w:before="60" w:after="120" w:line="276" w:lineRule="auto"/>
        <w:rPr>
          <w:rFonts w:ascii="Calibri" w:eastAsia="Palatino Linotype" w:hAnsi="Calibri" w:cs="Calibri"/>
          <w:b/>
          <w:color w:val="629DD1"/>
          <w:sz w:val="48"/>
          <w:szCs w:val="40"/>
        </w:rPr>
      </w:pPr>
      <w:r w:rsidRPr="00963A2E">
        <w:rPr>
          <w:rFonts w:ascii="Calibri" w:eastAsia="Palatino Linotype" w:hAnsi="Calibri" w:cs="Calibri"/>
          <w:b/>
          <w:sz w:val="48"/>
          <w:szCs w:val="40"/>
        </w:rPr>
        <w:lastRenderedPageBreak/>
        <w:t xml:space="preserve">OBSZAR STRATEGICZNY: </w:t>
      </w:r>
      <w:r w:rsidRPr="00963A2E">
        <w:rPr>
          <w:rFonts w:ascii="Calibri" w:eastAsia="Palatino Linotype" w:hAnsi="Calibri" w:cs="Calibri"/>
          <w:b/>
          <w:sz w:val="48"/>
          <w:szCs w:val="40"/>
        </w:rPr>
        <w:br/>
      </w:r>
      <w:r w:rsidRPr="00963A2E">
        <w:rPr>
          <w:rFonts w:ascii="Calibri" w:eastAsia="Palatino Linotype" w:hAnsi="Calibri" w:cs="Calibri"/>
          <w:b/>
          <w:bCs/>
          <w:color w:val="629DD1"/>
          <w:sz w:val="48"/>
          <w:szCs w:val="40"/>
        </w:rPr>
        <w:t>KAPITAŁ LUDZKI I SPOŁECZNY</w:t>
      </w:r>
    </w:p>
    <w:p w14:paraId="4AE3BB3E" w14:textId="77777777" w:rsidR="00DC475D" w:rsidRPr="006C64E7" w:rsidRDefault="00DC475D" w:rsidP="00DC475D">
      <w:pPr>
        <w:spacing w:before="60" w:after="120" w:line="276" w:lineRule="auto"/>
        <w:jc w:val="right"/>
        <w:rPr>
          <w:rFonts w:ascii="Calibri" w:eastAsia="Palatino Linotype" w:hAnsi="Calibri" w:cs="Calibri"/>
          <w:b/>
          <w:sz w:val="48"/>
          <w:szCs w:val="48"/>
        </w:rPr>
      </w:pPr>
    </w:p>
    <w:p w14:paraId="1D931AC8" w14:textId="001714BB" w:rsidR="00DC475D" w:rsidRPr="006C64E7" w:rsidRDefault="003F45E5" w:rsidP="00DC475D">
      <w:pPr>
        <w:tabs>
          <w:tab w:val="left" w:pos="1423"/>
          <w:tab w:val="center" w:pos="4535"/>
          <w:tab w:val="left" w:pos="8071"/>
        </w:tabs>
        <w:spacing w:before="60" w:after="120" w:line="276" w:lineRule="auto"/>
        <w:rPr>
          <w:rFonts w:ascii="Calibri" w:eastAsia="Palatino Linotype" w:hAnsi="Calibri" w:cs="Calibri"/>
          <w:b/>
          <w:sz w:val="44"/>
          <w:szCs w:val="44"/>
        </w:rPr>
      </w:pPr>
      <w:r w:rsidRPr="006C64E7">
        <w:rPr>
          <w:rFonts w:ascii="Calibri" w:eastAsia="Palatino Linotype" w:hAnsi="Calibri" w:cs="Calibri"/>
          <w:b/>
          <w:sz w:val="44"/>
          <w:szCs w:val="44"/>
        </w:rPr>
        <w:t>C</w:t>
      </w:r>
      <w:r w:rsidR="00DC475D" w:rsidRPr="006C64E7">
        <w:rPr>
          <w:rFonts w:ascii="Calibri" w:eastAsia="Palatino Linotype" w:hAnsi="Calibri" w:cs="Calibri"/>
          <w:b/>
          <w:sz w:val="44"/>
          <w:szCs w:val="44"/>
        </w:rPr>
        <w:t>el strategiczny:</w:t>
      </w:r>
    </w:p>
    <w:p w14:paraId="2F773BA8" w14:textId="6C76F733" w:rsidR="00DC475D" w:rsidRPr="006C64E7" w:rsidRDefault="00DC475D" w:rsidP="00DC475D">
      <w:pPr>
        <w:spacing w:after="200" w:line="276" w:lineRule="auto"/>
        <w:jc w:val="both"/>
        <w:rPr>
          <w:rFonts w:ascii="Calibri" w:eastAsia="Palatino Linotype" w:hAnsi="Calibri" w:cs="Calibri"/>
          <w:sz w:val="24"/>
        </w:rPr>
      </w:pPr>
      <w:bookmarkStart w:id="13" w:name="_Toc7477494"/>
      <w:r w:rsidRPr="006C64E7">
        <w:rPr>
          <w:rStyle w:val="Nagwek2Znak"/>
          <w:rFonts w:ascii="Calibri" w:hAnsi="Calibri" w:cs="Calibri"/>
          <w:b/>
          <w:sz w:val="44"/>
          <w:szCs w:val="44"/>
        </w:rPr>
        <w:t>Aktywizowanie oraz wszechstronny rozwój osobisty i zawodowy mieszkańców.</w:t>
      </w:r>
      <w:bookmarkEnd w:id="13"/>
      <w:r w:rsidRPr="006C64E7">
        <w:rPr>
          <w:rFonts w:ascii="Calibri" w:eastAsia="Palatino Linotype" w:hAnsi="Calibri" w:cs="Calibri"/>
          <w:noProof/>
          <w:sz w:val="24"/>
          <w:lang w:eastAsia="pl-PL"/>
        </w:rPr>
        <w:drawing>
          <wp:inline distT="0" distB="0" distL="0" distR="0" wp14:anchorId="6957487D" wp14:editId="0477D94F">
            <wp:extent cx="5690870" cy="5264150"/>
            <wp:effectExtent l="0" t="0" r="24130" b="0"/>
            <wp:docPr id="13"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C385D13" w14:textId="77777777" w:rsidR="00DC475D" w:rsidRPr="006C64E7" w:rsidRDefault="00DC475D" w:rsidP="00DC475D">
      <w:pPr>
        <w:rPr>
          <w:rFonts w:ascii="Calibri" w:hAnsi="Calibri" w:cs="Calibri"/>
          <w:szCs w:val="24"/>
        </w:rPr>
      </w:pPr>
      <w:r w:rsidRPr="006C64E7">
        <w:rPr>
          <w:rFonts w:ascii="Calibri" w:hAnsi="Calibri" w:cs="Calibri"/>
          <w:szCs w:val="24"/>
        </w:rPr>
        <w:br w:type="page"/>
      </w:r>
    </w:p>
    <w:p w14:paraId="41A048B2" w14:textId="77777777" w:rsidR="003C764F" w:rsidRPr="006C64E7" w:rsidRDefault="003C764F" w:rsidP="003C764F">
      <w:pPr>
        <w:spacing w:after="120" w:line="276" w:lineRule="auto"/>
        <w:jc w:val="both"/>
        <w:rPr>
          <w:rFonts w:ascii="Calibri" w:hAnsi="Calibri" w:cs="Calibri"/>
          <w:b/>
          <w:color w:val="2E74B5" w:themeColor="accent1" w:themeShade="BF"/>
          <w:sz w:val="24"/>
          <w:szCs w:val="24"/>
        </w:rPr>
      </w:pPr>
      <w:r w:rsidRPr="006C64E7">
        <w:rPr>
          <w:rFonts w:ascii="Calibri" w:hAnsi="Calibri" w:cs="Calibri"/>
          <w:b/>
          <w:color w:val="2E74B5" w:themeColor="accent1" w:themeShade="BF"/>
          <w:sz w:val="24"/>
          <w:szCs w:val="24"/>
        </w:rPr>
        <w:lastRenderedPageBreak/>
        <w:t>2.1. Rozwój oferty edukacyjnej oraz zwiększanie powiązań funkcjonalnych z gospodarką.</w:t>
      </w:r>
    </w:p>
    <w:p w14:paraId="3D11B6F8" w14:textId="77777777" w:rsidR="003C764F" w:rsidRPr="00FE3DE4" w:rsidRDefault="003C764F" w:rsidP="003C764F">
      <w:pPr>
        <w:spacing w:after="120" w:line="276" w:lineRule="auto"/>
        <w:jc w:val="both"/>
        <w:rPr>
          <w:rFonts w:ascii="Calibri" w:hAnsi="Calibri" w:cs="Calibri"/>
        </w:rPr>
      </w:pPr>
      <w:r w:rsidRPr="00FE3DE4">
        <w:rPr>
          <w:rFonts w:ascii="Calibri" w:hAnsi="Calibri" w:cs="Calibri"/>
        </w:rPr>
        <w:t>Społeczny i ekonomiczny rozwój powiatu limanowskiego jest w pierwszej kolejności determinowany kompetencjami i aktywnością jego mieszkańców. Dlatego też strategia postępowania w obszarze edukacji publicznej oraz przeciwdziałania bezrobociu i aktywizacji lokalnego rynku pracy będzie ukierunkowana na rozwój osobisty, społeczny i zawodowy wszystkich mieszkańców, w szczególności dzieci i młodzieży (ale z uwzględnieniem osób dorosłych), a także zwiększenie powiązań funkcjonalnych między edukacją, rynkiem pracy i gospodarką. Najważniejszym zadaniem jest zminimalizowanie skali stałej emigracji poza teren powiatu oraz rozwój przedsiębiorczości, przekładającej się na dochody mieszkańców, a także budżetu powiatu. Obecnie wskaźniki te, m.in. liczba podmiotów gospodarczych w przeliczeniu na 1 tysiąc mieszkańców czy liczba nowo utworzonych przedsiębiorstw, a jednocześnie poziom wpływów z podatków, w szczególności CIT, są relatywnie niskie. Istotnym zagrożeniem pozostaje przy tym malejąca liczba uczniów oraz rosnące koszty systemu oświaty.</w:t>
      </w:r>
    </w:p>
    <w:p w14:paraId="6BA52DEB" w14:textId="46808A6E" w:rsidR="003C764F" w:rsidRPr="00FE3DE4" w:rsidRDefault="003C764F" w:rsidP="003C764F">
      <w:pPr>
        <w:spacing w:after="120" w:line="276" w:lineRule="auto"/>
        <w:jc w:val="both"/>
        <w:rPr>
          <w:rFonts w:ascii="Calibri" w:hAnsi="Calibri" w:cs="Calibri"/>
        </w:rPr>
      </w:pPr>
      <w:r w:rsidRPr="00FE3DE4">
        <w:rPr>
          <w:rFonts w:ascii="Calibri" w:hAnsi="Calibri" w:cs="Calibri"/>
        </w:rPr>
        <w:t>Zaplanowano kontynuację działań, w tym inwestycyjnych, ukierunkowanych na rozwój bazy dydaktycznej oraz rekreacyjnej oraz doposażenie placówek, przy równoczesnej realizacji programów zwiększających dostępność i jakości edukacji warunkującej kształtowanie kompetencji kluczowych, talentów i pasji uczniów oraz w zakresie podnoszenia sprawności fizycznej. Za jedną z tych kompetencji uznaje się przedsiębiorczość, stąd będzie ona promowana i wzmacn</w:t>
      </w:r>
      <w:r w:rsidR="00FE3DE4">
        <w:rPr>
          <w:rFonts w:ascii="Calibri" w:hAnsi="Calibri" w:cs="Calibri"/>
        </w:rPr>
        <w:t>iania na wielu płaszczyznach, w </w:t>
      </w:r>
      <w:r w:rsidRPr="00FE3DE4">
        <w:rPr>
          <w:rFonts w:ascii="Calibri" w:hAnsi="Calibri" w:cs="Calibri"/>
        </w:rPr>
        <w:t xml:space="preserve">tym we współpracy ze szkołami gminnymi już od wczesnych etapów kształcenia. </w:t>
      </w:r>
      <w:r w:rsidR="00AF1F0B" w:rsidRPr="00FE3DE4">
        <w:rPr>
          <w:rFonts w:ascii="Calibri" w:hAnsi="Calibri" w:cs="Calibri"/>
        </w:rPr>
        <w:t>K</w:t>
      </w:r>
      <w:r w:rsidRPr="00FE3DE4">
        <w:rPr>
          <w:rFonts w:ascii="Calibri" w:hAnsi="Calibri" w:cs="Calibri"/>
        </w:rPr>
        <w:t>ierunki kształcenia – dzięki wykorzystaniu m.in. aktualnych analiz i badań rynku pracy – będą formułowane tak, aby lepiej odpowiadały potrzebom pracodawców. Zakłada się też realizację kampanii społecznych, które będą wskazywały zalety korzystania z oferty oświatowej na ter</w:t>
      </w:r>
      <w:r w:rsidR="00767054" w:rsidRPr="00FE3DE4">
        <w:rPr>
          <w:rFonts w:ascii="Calibri" w:hAnsi="Calibri" w:cs="Calibri"/>
        </w:rPr>
        <w:t>enie powiatu, w szczególności w </w:t>
      </w:r>
      <w:r w:rsidRPr="00FE3DE4">
        <w:rPr>
          <w:rFonts w:ascii="Calibri" w:hAnsi="Calibri" w:cs="Calibri"/>
        </w:rPr>
        <w:t>zakresie szkolnictwa zawodowego. Kluczowym dla powodzenia wszystkich działań będzie rozwój bieżącej, jak również długofalowej i systemowej współpracy pomiędzy szkołami zawodowymi a pracodawcami lokalnymi w różnych formach i na różnych poziomach zarządzania. Ponadto przewiduje się kontynuację działań związanych z kształceniem ustawicznym dla osób dorosłych – przekwalifikowania, nabywanie nowych umiejętności i kwalifikacji, zwiększanie szans na rynku pracy.</w:t>
      </w:r>
    </w:p>
    <w:p w14:paraId="3ADF8ACE" w14:textId="77777777" w:rsidR="003C764F" w:rsidRPr="006C64E7" w:rsidRDefault="003C764F" w:rsidP="003C764F">
      <w:pPr>
        <w:spacing w:after="120" w:line="276" w:lineRule="auto"/>
        <w:jc w:val="both"/>
        <w:rPr>
          <w:rFonts w:ascii="Calibri" w:hAnsi="Calibri" w:cs="Calibri"/>
          <w:sz w:val="24"/>
          <w:szCs w:val="24"/>
        </w:rPr>
      </w:pPr>
    </w:p>
    <w:p w14:paraId="2CDCD32F" w14:textId="77777777" w:rsidR="003C764F" w:rsidRPr="006C64E7" w:rsidRDefault="003C764F" w:rsidP="003C764F">
      <w:pPr>
        <w:spacing w:after="120" w:line="276" w:lineRule="auto"/>
        <w:jc w:val="both"/>
        <w:rPr>
          <w:rFonts w:ascii="Calibri" w:hAnsi="Calibri" w:cs="Calibri"/>
          <w:b/>
          <w:color w:val="2E74B5" w:themeColor="accent1" w:themeShade="BF"/>
          <w:sz w:val="24"/>
          <w:szCs w:val="24"/>
        </w:rPr>
      </w:pPr>
      <w:r w:rsidRPr="006C64E7">
        <w:rPr>
          <w:rFonts w:ascii="Calibri" w:hAnsi="Calibri" w:cs="Calibri"/>
          <w:b/>
          <w:color w:val="2E74B5" w:themeColor="accent1" w:themeShade="BF"/>
          <w:sz w:val="24"/>
          <w:szCs w:val="24"/>
        </w:rPr>
        <w:t>2.2. Aktywna polityka lokalnego rynku pracy.</w:t>
      </w:r>
    </w:p>
    <w:p w14:paraId="2E9E7D74" w14:textId="77777777" w:rsidR="003C764F" w:rsidRPr="00FE3DE4" w:rsidRDefault="003C764F" w:rsidP="00767054">
      <w:pPr>
        <w:spacing w:after="80" w:line="276" w:lineRule="auto"/>
        <w:jc w:val="both"/>
        <w:rPr>
          <w:rFonts w:ascii="Calibri" w:hAnsi="Calibri" w:cs="Calibri"/>
        </w:rPr>
      </w:pPr>
      <w:r w:rsidRPr="00FE3DE4">
        <w:rPr>
          <w:rFonts w:ascii="Calibri" w:hAnsi="Calibri" w:cs="Calibri"/>
        </w:rPr>
        <w:t>Sytuacja na rynku pracy w Polsce w ostatnich latach ulega systematycznej poprawie. Tendencja ta jest również widoczna w przypadku powiatu limanowskiego, gdzie maleje stopa bezrobocia i liczba osób bezrobotnych. Bezrobocie i jego negatywne konsekwencje dotykają jednak wciąż sporej grupy mieszkańców, w tym zdecydowaną większość wśród zarejestrowanych osób bezrobotnych stanowią osoby w szczególnej sytuacji na rynku pracy, m.in: w wieku do 30 roku życia, w wieku po 50 roku życia, posiadające co najmniej jedno dziecko do 6 roku życia, niepełnosprawne lub posiadające wśród najbliższych osoby/dzieci niepełnosprawne, długotrwale bezrobotne (pozostające w ewidencji osób bezrobotnych powyżej 12 miesięcy w okresie ostatnich dwóch lat; jest ich najwięcej). W pierwszej kolejności Powiatowy Urząd Pracy w Limanowej będzie realizował wsparcie zatrudnienia i aktywizacji zawodowej właśnie tych grup osób bezrobotnych.</w:t>
      </w:r>
    </w:p>
    <w:p w14:paraId="113F9AA5" w14:textId="63CBAD3B" w:rsidR="003C764F" w:rsidRPr="00FE3DE4" w:rsidRDefault="003C764F" w:rsidP="00767054">
      <w:pPr>
        <w:spacing w:after="80" w:line="276" w:lineRule="auto"/>
        <w:jc w:val="both"/>
        <w:rPr>
          <w:rFonts w:ascii="Calibri" w:hAnsi="Calibri" w:cs="Calibri"/>
        </w:rPr>
      </w:pPr>
      <w:r w:rsidRPr="00FE3DE4">
        <w:rPr>
          <w:rFonts w:ascii="Calibri" w:hAnsi="Calibri" w:cs="Calibri"/>
        </w:rPr>
        <w:t>Działania instytucji rynku pracy będę jednocześnie ukierunkowane na stymulowanie powstawania mikroprzedsiębiorstw oraz wspieranie tworzenia nowych miejsc pracy, m.in.: poprzez promocję oraz kompleksowe wsparcie samozatrudnienia, przedsiębiorczości, czy tworzenia nowych miejsc pracy. Priorytetem pozostaje także wspieranie kształcenia ustawicznego i kształcenia zgodnego z potrzebami rynku pracy, m.in. poprzez prowadzenie różnorodnych analiz i badań rynku, współpracę na rzec</w:t>
      </w:r>
      <w:r w:rsidR="00767054" w:rsidRPr="00FE3DE4">
        <w:rPr>
          <w:rFonts w:ascii="Calibri" w:hAnsi="Calibri" w:cs="Calibri"/>
        </w:rPr>
        <w:t xml:space="preserve">z </w:t>
      </w:r>
      <w:r w:rsidR="00767054" w:rsidRPr="00FE3DE4">
        <w:rPr>
          <w:rFonts w:ascii="Calibri" w:hAnsi="Calibri" w:cs="Calibri"/>
        </w:rPr>
        <w:lastRenderedPageBreak/>
        <w:t>wykorzystywania ich wyników w </w:t>
      </w:r>
      <w:r w:rsidRPr="00FE3DE4">
        <w:rPr>
          <w:rFonts w:ascii="Calibri" w:hAnsi="Calibri" w:cs="Calibri"/>
        </w:rPr>
        <w:t>ramach lokalnego system kształcenia, czy organizację różnych form kształcenie ustawicznego dla osób bezrobotnych i poszukujących pracy. Aktywizacja lokalnego rynku pracy będzie efektywna tylko dzięki rozwojowi dialogu społecznego i partnerstwa wszystkich interesariuszy lokalnego systemu edukacji, rynku pracy i gospodarki.</w:t>
      </w:r>
    </w:p>
    <w:p w14:paraId="501C54B4" w14:textId="77777777" w:rsidR="003C764F" w:rsidRPr="00767054" w:rsidRDefault="003C764F" w:rsidP="00767054">
      <w:pPr>
        <w:spacing w:after="80" w:line="264" w:lineRule="auto"/>
        <w:jc w:val="both"/>
        <w:rPr>
          <w:rFonts w:ascii="Calibri" w:hAnsi="Calibri" w:cs="Calibri"/>
          <w:sz w:val="14"/>
          <w:szCs w:val="24"/>
        </w:rPr>
      </w:pPr>
    </w:p>
    <w:p w14:paraId="69EA5009" w14:textId="77777777" w:rsidR="003C764F" w:rsidRPr="006C64E7" w:rsidRDefault="003C764F" w:rsidP="00767054">
      <w:pPr>
        <w:spacing w:after="80" w:line="264" w:lineRule="auto"/>
        <w:jc w:val="both"/>
        <w:rPr>
          <w:rFonts w:ascii="Calibri" w:hAnsi="Calibri" w:cs="Calibri"/>
          <w:b/>
          <w:color w:val="2E74B5" w:themeColor="accent1" w:themeShade="BF"/>
          <w:sz w:val="24"/>
          <w:szCs w:val="24"/>
        </w:rPr>
      </w:pPr>
      <w:r w:rsidRPr="006C64E7">
        <w:rPr>
          <w:rFonts w:ascii="Calibri" w:hAnsi="Calibri" w:cs="Calibri"/>
          <w:b/>
          <w:color w:val="2E74B5" w:themeColor="accent1" w:themeShade="BF"/>
          <w:sz w:val="24"/>
          <w:szCs w:val="24"/>
        </w:rPr>
        <w:t>2.3. Aktywizacja kulturalna mieszkańców oraz efektywne zarządzanie dziedzictwem.</w:t>
      </w:r>
    </w:p>
    <w:p w14:paraId="5D0D5085" w14:textId="2FBE26B6" w:rsidR="003C764F" w:rsidRPr="00FE3DE4" w:rsidRDefault="003C764F" w:rsidP="00767054">
      <w:pPr>
        <w:spacing w:after="80" w:line="264" w:lineRule="auto"/>
        <w:jc w:val="both"/>
        <w:rPr>
          <w:rFonts w:ascii="Calibri" w:hAnsi="Calibri" w:cs="Calibri"/>
        </w:rPr>
      </w:pPr>
      <w:r w:rsidRPr="00FE3DE4">
        <w:rPr>
          <w:rFonts w:ascii="Calibri" w:hAnsi="Calibri" w:cs="Calibri"/>
        </w:rPr>
        <w:t>Uczestnictwo w kulturze jest istotnym czynnikiem budowania kapitału społecznego i intelektualnego. Wskaźniki statystyczne określające kulturę w obszarze powiatu (np. liczba mieszkańców przypadająca na 1 publiczną instytucję kultury, liczba zorganizowanych imprez i ich uczestników) są relatywnie niskie. Nawet biorąc pod uwagę fakt, że dane statystyczne nie oddają</w:t>
      </w:r>
      <w:r w:rsidR="00FE3DE4">
        <w:rPr>
          <w:rFonts w:ascii="Calibri" w:hAnsi="Calibri" w:cs="Calibri"/>
        </w:rPr>
        <w:t xml:space="preserve"> w sposób w pełni obiektywny i </w:t>
      </w:r>
      <w:r w:rsidRPr="00FE3DE4">
        <w:rPr>
          <w:rFonts w:ascii="Calibri" w:hAnsi="Calibri" w:cs="Calibri"/>
        </w:rPr>
        <w:t>miarodajny atrakcyjności oferty kulturalnej na terenie powiatu limanowskiego, należy uznać, że – ze względu na posiadane zasoby i walory kulturowo-historyczne – powiat limanowski posiada spore rezerwy jeśli chodzi o wykorzystanie kultury jako czynnika rozwojowego.</w:t>
      </w:r>
    </w:p>
    <w:p w14:paraId="4AE3646F" w14:textId="71AD8247" w:rsidR="00767054" w:rsidRDefault="003C764F" w:rsidP="00767054">
      <w:pPr>
        <w:spacing w:after="80" w:line="264" w:lineRule="auto"/>
        <w:jc w:val="both"/>
        <w:rPr>
          <w:rFonts w:ascii="Calibri" w:hAnsi="Calibri" w:cs="Calibri"/>
          <w:sz w:val="24"/>
          <w:szCs w:val="24"/>
        </w:rPr>
      </w:pPr>
      <w:r w:rsidRPr="00FE3DE4">
        <w:rPr>
          <w:rFonts w:ascii="Calibri" w:hAnsi="Calibri" w:cs="Calibri"/>
        </w:rPr>
        <w:t xml:space="preserve">Strategia postępowania uwzględnia cykliczne badanie potrzeb i oczekiwań mieszkańców w zakresie oferty spędzania czasu wolnego oraz przekładane wniosków na działania instytucji publicznych i innych podmiotów w powiecie limanowskim. Zdywersyfikowana i bogata oferta powinna być wynikiem sprawnej i efektywnej współpracy tych podmiotów, stąd potrzebne będzie udoskonalenie systemu koordynacji wydarzeń w ramach oferty czasu wolnego, w tym stworzenie oraz bieżące zarządzanie </w:t>
      </w:r>
      <w:r w:rsidR="00FE3DE4">
        <w:rPr>
          <w:rFonts w:ascii="Calibri" w:hAnsi="Calibri" w:cs="Calibri"/>
        </w:rPr>
        <w:t>i </w:t>
      </w:r>
      <w:r w:rsidRPr="00FE3DE4">
        <w:rPr>
          <w:rFonts w:ascii="Calibri" w:hAnsi="Calibri" w:cs="Calibri"/>
        </w:rPr>
        <w:t xml:space="preserve">promocja kalendarza imprez kulturalnych, rozrywkowych, rekreacyjnych, sportowych itp. Ważnym elementem będzie aktywizacja działań w obszarze ochrony i upowszechniania materialnego oraz niematerialnego dziedzictwa kulturowego. Zaplanowano m.in. opracowanie powiatowego programu opieki nad zabytkami, współpracę na rzecz rozwoju, unowocześnienia i promocji oferty muzeów na terenie powiatu (które obecnie dotyka bardzo wiele problemów, </w:t>
      </w:r>
      <w:r w:rsidR="00FE3DE4">
        <w:rPr>
          <w:rFonts w:ascii="Calibri" w:hAnsi="Calibri" w:cs="Calibri"/>
        </w:rPr>
        <w:t>w tym m.in. w zakresie starej i </w:t>
      </w:r>
      <w:r w:rsidRPr="00FE3DE4">
        <w:rPr>
          <w:rFonts w:ascii="Calibri" w:hAnsi="Calibri" w:cs="Calibri"/>
        </w:rPr>
        <w:t>niedostosowanej do potrzeb współczesnych odbiorców bazy, braku wykorzystania nowoczesnych technologii itp.), a także szereg wydarzeń w oparciu o kulturę, tradycje i folklor Górali oraz Lachów. Jednym z instrumentów rozwoju mogą być szlaki tematyczne dziedzictwa kulturowego powiatu. Poza tym, kontynuowane będzie wsparcie działalności bibliotek, w tym w kierunku kreowania ich jako nowoczesnych centrów dostępu do wiedzy, kultury ora</w:t>
      </w:r>
      <w:r w:rsidR="00FE3DE4">
        <w:rPr>
          <w:rFonts w:ascii="Calibri" w:hAnsi="Calibri" w:cs="Calibri"/>
        </w:rPr>
        <w:t>z ośrodków życia społecznego (z </w:t>
      </w:r>
      <w:r w:rsidRPr="00FE3DE4">
        <w:rPr>
          <w:rFonts w:ascii="Calibri" w:hAnsi="Calibri" w:cs="Calibri"/>
        </w:rPr>
        <w:t>uwzględnieniem faktu, że samorząd powiatowy nie posiada własnej biblioteki).</w:t>
      </w:r>
    </w:p>
    <w:p w14:paraId="6745E34C" w14:textId="77777777" w:rsidR="00FE3DE4" w:rsidRDefault="00FE3DE4" w:rsidP="00767054">
      <w:pPr>
        <w:spacing w:after="80" w:line="264" w:lineRule="auto"/>
        <w:jc w:val="both"/>
        <w:rPr>
          <w:rFonts w:ascii="Calibri" w:hAnsi="Calibri" w:cs="Calibri"/>
          <w:sz w:val="24"/>
          <w:szCs w:val="24"/>
        </w:rPr>
      </w:pPr>
    </w:p>
    <w:p w14:paraId="724D7F71" w14:textId="180F1CA1" w:rsidR="003C764F" w:rsidRPr="006C64E7" w:rsidRDefault="003C764F" w:rsidP="003C764F">
      <w:pPr>
        <w:spacing w:after="120" w:line="276" w:lineRule="auto"/>
        <w:jc w:val="both"/>
        <w:rPr>
          <w:rFonts w:ascii="Calibri" w:hAnsi="Calibri" w:cs="Calibri"/>
          <w:b/>
          <w:color w:val="2E74B5" w:themeColor="accent1" w:themeShade="BF"/>
          <w:sz w:val="24"/>
          <w:szCs w:val="24"/>
        </w:rPr>
      </w:pPr>
      <w:r w:rsidRPr="006C64E7">
        <w:rPr>
          <w:rFonts w:ascii="Calibri" w:hAnsi="Calibri" w:cs="Calibri"/>
          <w:b/>
          <w:color w:val="2E74B5" w:themeColor="accent1" w:themeShade="BF"/>
          <w:sz w:val="24"/>
          <w:szCs w:val="24"/>
        </w:rPr>
        <w:t>2.4. Rozwój oferty aktywnego spędzania czasu na terenie powiatu.</w:t>
      </w:r>
    </w:p>
    <w:p w14:paraId="221EF39C" w14:textId="32E551D1" w:rsidR="003C764F" w:rsidRPr="00FE3DE4" w:rsidRDefault="003C764F" w:rsidP="003C764F">
      <w:pPr>
        <w:spacing w:after="120" w:line="276" w:lineRule="auto"/>
        <w:jc w:val="both"/>
        <w:rPr>
          <w:rFonts w:ascii="Calibri" w:hAnsi="Calibri" w:cs="Calibri"/>
        </w:rPr>
      </w:pPr>
      <w:r w:rsidRPr="00FE3DE4">
        <w:rPr>
          <w:rFonts w:ascii="Calibri" w:hAnsi="Calibri" w:cs="Calibri"/>
        </w:rPr>
        <w:t>Powiat limanowski wyróżniają z jednej strony górzysty charakter i bogate walory przyrodniczo-krajobrazowe (Beskid Wyspowi, Gorce itd.), a z drugiej potencjał i aktywność rekreacyjno-sportowa mieszkańców, sukcesy dzieci i młodzieży</w:t>
      </w:r>
      <w:r w:rsidR="00767054" w:rsidRPr="00FE3DE4">
        <w:rPr>
          <w:rFonts w:ascii="Calibri" w:hAnsi="Calibri" w:cs="Calibri"/>
        </w:rPr>
        <w:t>, znani i utytułowani sportowcy</w:t>
      </w:r>
      <w:r w:rsidRPr="00FE3DE4">
        <w:rPr>
          <w:rFonts w:ascii="Calibri" w:hAnsi="Calibri" w:cs="Calibri"/>
        </w:rPr>
        <w:t>. Ta szansa rozwojowa nie jest wciąż w pełni wykorzystywana. Priorytetem polityki rozwoju w najbliższych latach będzie więc rozwój oferty aktywnego spędzania czasu na terenie powiatu.</w:t>
      </w:r>
    </w:p>
    <w:p w14:paraId="18746E55" w14:textId="691E15BF" w:rsidR="003C764F" w:rsidRPr="00FE3DE4" w:rsidRDefault="003C764F" w:rsidP="003C764F">
      <w:pPr>
        <w:spacing w:after="120" w:line="276" w:lineRule="auto"/>
        <w:jc w:val="both"/>
        <w:rPr>
          <w:rFonts w:ascii="Calibri" w:hAnsi="Calibri" w:cs="Calibri"/>
        </w:rPr>
      </w:pPr>
      <w:r w:rsidRPr="00FE3DE4">
        <w:rPr>
          <w:rFonts w:ascii="Calibri" w:hAnsi="Calibri" w:cs="Calibri"/>
        </w:rPr>
        <w:t>Zaplanowano działania inwestycyjne, m.in. w zakresie rozwoju i integracji tras rowerowych i szlaków pieszych - w obrębie powiatu, jak również z sieciami zewnętrznymi. Podniesie to atrakcyjność rekreacyjną i turystyczną powiatu, pozwoli na lepszą promocję jazdy na rowerze oraz kolarstwa. Strategia postępowania uwzględnia także szereg działań miękkich</w:t>
      </w:r>
      <w:r w:rsidR="00FE3DE4">
        <w:rPr>
          <w:rFonts w:ascii="Calibri" w:hAnsi="Calibri" w:cs="Calibri"/>
        </w:rPr>
        <w:t>, ukierunkowanych na promocję i </w:t>
      </w:r>
      <w:r w:rsidRPr="00FE3DE4">
        <w:rPr>
          <w:rFonts w:ascii="Calibri" w:hAnsi="Calibri" w:cs="Calibri"/>
        </w:rPr>
        <w:t>aktywizowanie młodzieży oraz środowiska sportowego. Wielow</w:t>
      </w:r>
      <w:r w:rsidR="00FE3DE4">
        <w:rPr>
          <w:rFonts w:ascii="Calibri" w:hAnsi="Calibri" w:cs="Calibri"/>
        </w:rPr>
        <w:t>ymiarowa współpraca z klubami i </w:t>
      </w:r>
      <w:r w:rsidRPr="00FE3DE4">
        <w:rPr>
          <w:rFonts w:ascii="Calibri" w:hAnsi="Calibri" w:cs="Calibri"/>
        </w:rPr>
        <w:t>szkołami powinna przynieść efekt w postaci poprawy dostępności, jakości, ale i zakresu zajęć mających na celu z jednej strony poprawę kondycji i zdrowia mieszkańców</w:t>
      </w:r>
      <w:r w:rsidR="00FE3DE4">
        <w:rPr>
          <w:rFonts w:ascii="Calibri" w:hAnsi="Calibri" w:cs="Calibri"/>
        </w:rPr>
        <w:t>, a z drugiej identyfikowanie i </w:t>
      </w:r>
      <w:r w:rsidRPr="00FE3DE4">
        <w:rPr>
          <w:rFonts w:ascii="Calibri" w:hAnsi="Calibri" w:cs="Calibri"/>
        </w:rPr>
        <w:t xml:space="preserve">wspieranie talentów. Ze względu na tradycje i sukcesy, jednymi z najważniejszych pozostają sporty </w:t>
      </w:r>
      <w:r w:rsidRPr="00FE3DE4">
        <w:rPr>
          <w:rFonts w:ascii="Calibri" w:hAnsi="Calibri" w:cs="Calibri"/>
        </w:rPr>
        <w:lastRenderedPageBreak/>
        <w:t xml:space="preserve">zimowe oraz związane z górzystym ukształtowaniem terenu powiatu. Potwierdzeniem kluczowego znaczenia aktywności fizycznej w ramach powiatowej polityki rozwoju będzie powołanie i prowadzenie Powiatowej Rady Sportu. Będzie ona organem opiniodawczym i </w:t>
      </w:r>
      <w:r w:rsidR="00FE3DE4">
        <w:rPr>
          <w:rFonts w:ascii="Calibri" w:hAnsi="Calibri" w:cs="Calibri"/>
        </w:rPr>
        <w:t>doradczym organów powiatu w </w:t>
      </w:r>
      <w:r w:rsidRPr="00FE3DE4">
        <w:rPr>
          <w:rFonts w:ascii="Calibri" w:hAnsi="Calibri" w:cs="Calibri"/>
        </w:rPr>
        <w:t>zakresie kultury fizycznej i sportu, a do jej zadań będzie należało m.in. opiniowanie wszelkich dokumentów branżowych, propagowanie przedsięwzięć sportowych i rekreacyjnych oraz inspirowanie, koordynacja, współorganizowanie i promocja imprez na terenie powiatu, a także ustalanie zasad współpracy z towarzystwami kultury fizycznej, stowarzyszeniami, związkami i innymi podmiotami prowadzącymi działalność w kulturze fizycznej.</w:t>
      </w:r>
    </w:p>
    <w:p w14:paraId="71D0F496" w14:textId="77777777" w:rsidR="00767054" w:rsidRPr="006C64E7" w:rsidRDefault="00767054" w:rsidP="003C764F">
      <w:pPr>
        <w:spacing w:after="120" w:line="276" w:lineRule="auto"/>
        <w:jc w:val="both"/>
        <w:rPr>
          <w:rFonts w:ascii="Calibri" w:hAnsi="Calibri" w:cs="Calibri"/>
          <w:sz w:val="24"/>
          <w:szCs w:val="24"/>
        </w:rPr>
      </w:pPr>
    </w:p>
    <w:p w14:paraId="54916A75" w14:textId="77777777" w:rsidR="003C764F" w:rsidRPr="006C64E7" w:rsidRDefault="003C764F">
      <w:pPr>
        <w:rPr>
          <w:rFonts w:ascii="Calibri" w:hAnsi="Calibri" w:cs="Calibri"/>
          <w:szCs w:val="24"/>
        </w:rPr>
        <w:sectPr w:rsidR="003C764F" w:rsidRPr="006C64E7" w:rsidSect="000128D4">
          <w:pgSz w:w="11906" w:h="16838"/>
          <w:pgMar w:top="1417" w:right="1417" w:bottom="1417" w:left="1417" w:header="709" w:footer="709" w:gutter="0"/>
          <w:cols w:space="708"/>
          <w:docGrid w:linePitch="360"/>
        </w:sectPr>
      </w:pPr>
    </w:p>
    <w:p w14:paraId="551E2210" w14:textId="77777777" w:rsidR="003C764F" w:rsidRPr="006C64E7" w:rsidRDefault="003C764F" w:rsidP="003C764F">
      <w:pPr>
        <w:spacing w:before="60" w:after="120"/>
        <w:rPr>
          <w:rFonts w:ascii="Calibri" w:eastAsia="Calibri" w:hAnsi="Calibri" w:cs="Calibri"/>
          <w:b/>
          <w:color w:val="548DD4"/>
          <w:sz w:val="28"/>
          <w:szCs w:val="28"/>
        </w:rPr>
      </w:pPr>
      <w:r w:rsidRPr="006C64E7">
        <w:rPr>
          <w:rFonts w:ascii="Calibri" w:eastAsia="Calibri" w:hAnsi="Calibri" w:cs="Calibri"/>
          <w:b/>
          <w:color w:val="548DD4"/>
          <w:sz w:val="28"/>
          <w:szCs w:val="28"/>
        </w:rPr>
        <w:lastRenderedPageBreak/>
        <w:t>OBSZAR STRATEGICZNY</w:t>
      </w:r>
    </w:p>
    <w:p w14:paraId="000D9C47" w14:textId="2C8A9EA2" w:rsidR="003C764F" w:rsidRPr="006C64E7" w:rsidRDefault="003C764F" w:rsidP="003C764F">
      <w:pPr>
        <w:spacing w:before="60" w:after="120"/>
        <w:rPr>
          <w:rFonts w:ascii="Calibri" w:eastAsia="Calibri" w:hAnsi="Calibri" w:cs="Calibri"/>
          <w:b/>
          <w:color w:val="548DD4"/>
          <w:sz w:val="28"/>
          <w:szCs w:val="28"/>
        </w:rPr>
      </w:pPr>
      <w:r w:rsidRPr="006C64E7">
        <w:rPr>
          <w:rFonts w:ascii="Calibri" w:eastAsia="Calibri" w:hAnsi="Calibri" w:cs="Calibri"/>
          <w:b/>
          <w:color w:val="548DD4"/>
          <w:sz w:val="28"/>
          <w:szCs w:val="28"/>
        </w:rPr>
        <w:t>KAPITAŁ LUDZKI I SPOŁECZNY</w:t>
      </w:r>
    </w:p>
    <w:tbl>
      <w:tblPr>
        <w:tblStyle w:val="redniecieniowanie2akcent11"/>
        <w:tblW w:w="1545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532"/>
        <w:gridCol w:w="4125"/>
        <w:gridCol w:w="2148"/>
        <w:gridCol w:w="1826"/>
        <w:gridCol w:w="3507"/>
        <w:gridCol w:w="1295"/>
      </w:tblGrid>
      <w:tr w:rsidR="003C764F" w:rsidRPr="006C64E7" w14:paraId="128C14E8" w14:textId="77777777" w:rsidTr="003F45E5">
        <w:trPr>
          <w:cnfStyle w:val="100000000000" w:firstRow="1" w:lastRow="0" w:firstColumn="0" w:lastColumn="0" w:oddVBand="0" w:evenVBand="0" w:oddHBand="0" w:evenHBand="0" w:firstRowFirstColumn="0" w:firstRowLastColumn="0" w:lastRowFirstColumn="0" w:lastRowLastColumn="0"/>
          <w:cantSplit/>
          <w:trHeight w:val="839"/>
          <w:jc w:val="center"/>
        </w:trPr>
        <w:tc>
          <w:tcPr>
            <w:cnfStyle w:val="001000000100" w:firstRow="0" w:lastRow="0" w:firstColumn="1" w:lastColumn="0" w:oddVBand="0" w:evenVBand="0" w:oddHBand="0" w:evenHBand="0" w:firstRowFirstColumn="1" w:firstRowLastColumn="0" w:lastRowFirstColumn="0" w:lastRowLastColumn="0"/>
            <w:tcW w:w="5000" w:type="pct"/>
            <w:gridSpan w:val="7"/>
            <w:tcBorders>
              <w:top w:val="none" w:sz="0" w:space="0" w:color="auto"/>
              <w:left w:val="none" w:sz="0" w:space="0" w:color="auto"/>
              <w:bottom w:val="none" w:sz="0" w:space="0" w:color="auto"/>
              <w:right w:val="none" w:sz="0" w:space="0" w:color="auto"/>
            </w:tcBorders>
            <w:shd w:val="clear" w:color="auto" w:fill="2E74B5" w:themeFill="accent1" w:themeFillShade="BF"/>
            <w:hideMark/>
          </w:tcPr>
          <w:p w14:paraId="59F6F036" w14:textId="77777777" w:rsidR="003C764F" w:rsidRPr="006C64E7" w:rsidRDefault="003C764F">
            <w:pPr>
              <w:spacing w:after="20" w:line="21" w:lineRule="atLeast"/>
              <w:rPr>
                <w:rFonts w:ascii="Calibri" w:eastAsia="Calibri" w:hAnsi="Calibri" w:cs="Calibri"/>
                <w:lang w:eastAsia="pl-PL"/>
              </w:rPr>
            </w:pPr>
            <w:r w:rsidRPr="006C64E7">
              <w:rPr>
                <w:rFonts w:ascii="Calibri" w:eastAsia="Calibri" w:hAnsi="Calibri" w:cs="Calibri"/>
                <w:lang w:eastAsia="pl-PL"/>
              </w:rPr>
              <w:t>CEL STRATEGICZNY:</w:t>
            </w:r>
          </w:p>
          <w:p w14:paraId="716A354F" w14:textId="77777777" w:rsidR="003C764F" w:rsidRPr="006C64E7" w:rsidRDefault="003C764F">
            <w:pPr>
              <w:spacing w:after="20" w:line="21" w:lineRule="atLeast"/>
              <w:rPr>
                <w:rFonts w:ascii="Calibri" w:eastAsia="Calibri" w:hAnsi="Calibri" w:cs="Calibri"/>
                <w:lang w:eastAsia="pl-PL"/>
              </w:rPr>
            </w:pPr>
            <w:r w:rsidRPr="006C64E7">
              <w:rPr>
                <w:rFonts w:ascii="Calibri" w:eastAsia="Calibri" w:hAnsi="Calibri" w:cs="Calibri"/>
                <w:lang w:eastAsia="pl-PL"/>
              </w:rPr>
              <w:t>Aktywizowanie oraz wszechstronny rozwój osobisty i zawodowy mieszkańców.</w:t>
            </w:r>
          </w:p>
        </w:tc>
      </w:tr>
      <w:tr w:rsidR="003C764F" w:rsidRPr="006C64E7" w14:paraId="513C77CA" w14:textId="77777777" w:rsidTr="003F45E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53" w:type="pct"/>
            <w:tcBorders>
              <w:top w:val="none" w:sz="0" w:space="0" w:color="auto"/>
              <w:left w:val="none" w:sz="0" w:space="0" w:color="auto"/>
              <w:bottom w:val="none" w:sz="0" w:space="0" w:color="auto"/>
              <w:right w:val="none" w:sz="0" w:space="0" w:color="auto"/>
            </w:tcBorders>
            <w:shd w:val="clear" w:color="auto" w:fill="9CC2E5" w:themeFill="accent1" w:themeFillTint="99"/>
            <w:vAlign w:val="center"/>
            <w:hideMark/>
          </w:tcPr>
          <w:p w14:paraId="230ACFD7" w14:textId="77777777" w:rsidR="003C764F" w:rsidRPr="006C64E7" w:rsidRDefault="003C764F">
            <w:pPr>
              <w:spacing w:after="20" w:line="21" w:lineRule="atLeast"/>
              <w:jc w:val="center"/>
              <w:rPr>
                <w:rFonts w:ascii="Calibri" w:eastAsia="Calibri" w:hAnsi="Calibri" w:cs="Calibri"/>
                <w:lang w:eastAsia="pl-PL"/>
              </w:rPr>
            </w:pPr>
            <w:r w:rsidRPr="006C64E7">
              <w:rPr>
                <w:rFonts w:ascii="Calibri" w:eastAsia="Calibri" w:hAnsi="Calibri" w:cs="Calibri"/>
                <w:lang w:eastAsia="pl-PL"/>
              </w:rPr>
              <w:t>Cele operacyjne</w:t>
            </w:r>
          </w:p>
        </w:tc>
        <w:tc>
          <w:tcPr>
            <w:tcW w:w="1507" w:type="pct"/>
            <w:gridSpan w:val="2"/>
            <w:vAlign w:val="center"/>
            <w:hideMark/>
          </w:tcPr>
          <w:p w14:paraId="70D4307D" w14:textId="77777777" w:rsidR="003C764F" w:rsidRPr="006C64E7" w:rsidRDefault="003C764F">
            <w:pPr>
              <w:spacing w:after="20" w:line="21" w:lineRule="atLeast"/>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lang w:eastAsia="pl-PL"/>
              </w:rPr>
            </w:pPr>
            <w:r w:rsidRPr="006C64E7">
              <w:rPr>
                <w:rFonts w:ascii="Calibri" w:eastAsia="Calibri" w:hAnsi="Calibri" w:cs="Calibri"/>
                <w:b/>
                <w:lang w:eastAsia="pl-PL"/>
              </w:rPr>
              <w:t xml:space="preserve">Kierunki interwencji </w:t>
            </w:r>
            <w:r w:rsidRPr="006C64E7">
              <w:rPr>
                <w:rFonts w:ascii="Calibri" w:eastAsia="Calibri" w:hAnsi="Calibri" w:cs="Calibri"/>
                <w:b/>
                <w:lang w:eastAsia="pl-PL"/>
              </w:rPr>
              <w:br/>
              <w:t>(kluczowe działania)</w:t>
            </w:r>
          </w:p>
        </w:tc>
        <w:tc>
          <w:tcPr>
            <w:tcW w:w="695" w:type="pct"/>
            <w:hideMark/>
          </w:tcPr>
          <w:p w14:paraId="17550CE5" w14:textId="77777777" w:rsidR="003C764F" w:rsidRPr="006C64E7" w:rsidRDefault="003C764F">
            <w:pPr>
              <w:spacing w:after="20" w:line="21" w:lineRule="atLeast"/>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lang w:eastAsia="pl-PL"/>
              </w:rPr>
            </w:pPr>
            <w:r w:rsidRPr="006C64E7">
              <w:rPr>
                <w:rFonts w:ascii="Calibri" w:eastAsia="Calibri" w:hAnsi="Calibri" w:cs="Calibri"/>
                <w:b/>
                <w:lang w:eastAsia="pl-PL"/>
              </w:rPr>
              <w:t>Odpowiedzialność</w:t>
            </w:r>
          </w:p>
        </w:tc>
        <w:tc>
          <w:tcPr>
            <w:tcW w:w="591" w:type="pct"/>
            <w:vAlign w:val="center"/>
            <w:hideMark/>
          </w:tcPr>
          <w:p w14:paraId="34DC6CCE" w14:textId="77777777" w:rsidR="003C764F" w:rsidRPr="006C64E7" w:rsidRDefault="003C764F">
            <w:pPr>
              <w:spacing w:after="20" w:line="21" w:lineRule="atLeast"/>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lang w:eastAsia="pl-PL"/>
              </w:rPr>
            </w:pPr>
            <w:r w:rsidRPr="006C64E7">
              <w:rPr>
                <w:rFonts w:ascii="Calibri" w:eastAsia="Calibri" w:hAnsi="Calibri" w:cs="Calibri"/>
                <w:b/>
                <w:lang w:eastAsia="pl-PL"/>
              </w:rPr>
              <w:t>Komórka monitorująca</w:t>
            </w:r>
          </w:p>
        </w:tc>
        <w:tc>
          <w:tcPr>
            <w:tcW w:w="1135" w:type="pct"/>
            <w:vAlign w:val="center"/>
            <w:hideMark/>
          </w:tcPr>
          <w:p w14:paraId="0746FCD9" w14:textId="77777777" w:rsidR="003C764F" w:rsidRPr="006C64E7" w:rsidRDefault="003C764F">
            <w:pPr>
              <w:spacing w:after="20" w:line="21" w:lineRule="atLeast"/>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lang w:eastAsia="pl-PL"/>
              </w:rPr>
            </w:pPr>
            <w:r w:rsidRPr="006C64E7">
              <w:rPr>
                <w:rFonts w:ascii="Calibri" w:eastAsia="Calibri" w:hAnsi="Calibri" w:cs="Calibri"/>
                <w:b/>
                <w:lang w:eastAsia="pl-PL"/>
              </w:rPr>
              <w:t>Partnerzy realizacyjni</w:t>
            </w:r>
          </w:p>
        </w:tc>
        <w:tc>
          <w:tcPr>
            <w:tcW w:w="419" w:type="pct"/>
            <w:vAlign w:val="center"/>
            <w:hideMark/>
          </w:tcPr>
          <w:p w14:paraId="495EB46C" w14:textId="77777777" w:rsidR="003C764F" w:rsidRPr="006C64E7" w:rsidRDefault="003C764F">
            <w:pPr>
              <w:spacing w:after="20" w:line="21" w:lineRule="atLeast"/>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lang w:eastAsia="pl-PL"/>
              </w:rPr>
            </w:pPr>
            <w:r w:rsidRPr="006C64E7">
              <w:rPr>
                <w:rFonts w:ascii="Calibri" w:eastAsia="Calibri" w:hAnsi="Calibri" w:cs="Calibri"/>
                <w:b/>
                <w:lang w:eastAsia="pl-PL"/>
              </w:rPr>
              <w:t>Okres realizacji</w:t>
            </w:r>
          </w:p>
        </w:tc>
      </w:tr>
      <w:tr w:rsidR="003C764F" w:rsidRPr="006C64E7" w14:paraId="4F5B7D18"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653" w:type="pct"/>
            <w:vMerge w:val="restart"/>
            <w:tcBorders>
              <w:top w:val="none" w:sz="0" w:space="0" w:color="auto"/>
              <w:left w:val="none" w:sz="0" w:space="0" w:color="auto"/>
              <w:bottom w:val="none" w:sz="0" w:space="0" w:color="auto"/>
              <w:right w:val="none" w:sz="0" w:space="0" w:color="auto"/>
            </w:tcBorders>
            <w:shd w:val="clear" w:color="auto" w:fill="9CC2E5" w:themeFill="accent1" w:themeFillTint="99"/>
            <w:vAlign w:val="center"/>
            <w:hideMark/>
          </w:tcPr>
          <w:p w14:paraId="17CC5115" w14:textId="77777777" w:rsidR="003C764F" w:rsidRPr="006C64E7" w:rsidRDefault="003C764F">
            <w:pPr>
              <w:spacing w:after="20" w:line="21" w:lineRule="atLeast"/>
              <w:rPr>
                <w:rFonts w:ascii="Calibri" w:hAnsi="Calibri" w:cs="Calibri"/>
                <w:lang w:eastAsia="pl-PL"/>
              </w:rPr>
            </w:pPr>
            <w:r w:rsidRPr="006C64E7">
              <w:rPr>
                <w:rFonts w:ascii="Calibri" w:hAnsi="Calibri" w:cs="Calibri"/>
                <w:lang w:eastAsia="pl-PL"/>
              </w:rPr>
              <w:t>2.1.</w:t>
            </w:r>
          </w:p>
          <w:p w14:paraId="144F5E29" w14:textId="77777777" w:rsidR="003C764F" w:rsidRPr="006C64E7" w:rsidRDefault="003C764F">
            <w:pPr>
              <w:spacing w:after="20" w:line="21" w:lineRule="atLeast"/>
              <w:rPr>
                <w:rFonts w:ascii="Calibri" w:hAnsi="Calibri" w:cs="Calibri"/>
                <w:lang w:eastAsia="pl-PL"/>
              </w:rPr>
            </w:pPr>
            <w:r w:rsidRPr="006C64E7">
              <w:rPr>
                <w:rFonts w:ascii="Calibri" w:hAnsi="Calibri" w:cs="Calibri"/>
                <w:lang w:eastAsia="pl-PL"/>
              </w:rPr>
              <w:t>Rozwój oferty edukacyjnej oraz zwiększanie powiązań funkcjonalnych z gospodarką.</w:t>
            </w:r>
          </w:p>
        </w:tc>
        <w:tc>
          <w:tcPr>
            <w:tcW w:w="172" w:type="pct"/>
            <w:vAlign w:val="center"/>
          </w:tcPr>
          <w:p w14:paraId="43DC01F8" w14:textId="77777777" w:rsidR="003C764F" w:rsidRPr="006C64E7" w:rsidRDefault="003C764F" w:rsidP="005312C9">
            <w:pPr>
              <w:pStyle w:val="Akapitzlist"/>
              <w:numPr>
                <w:ilvl w:val="0"/>
                <w:numId w:val="14"/>
              </w:numPr>
              <w:spacing w:after="20" w:line="21" w:lineRule="atLeast"/>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p>
        </w:tc>
        <w:tc>
          <w:tcPr>
            <w:tcW w:w="1335" w:type="pct"/>
            <w:vAlign w:val="center"/>
            <w:hideMark/>
          </w:tcPr>
          <w:p w14:paraId="6A444DF9"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Kształtowanie i wspierania talentów oraz pasji uczniów, przy szczególnym uwzględnieniu wzmacniania kompetencji kluczowych oraz podnoszenia sprawności fizycznej (dodatkowe zajęcia, nagrody za osiągnięcia na szczeblu ogólnokrajowym, stypendia, międzynarodowa współpraca szkół, uczniów i nauczycieli itp.).</w:t>
            </w:r>
          </w:p>
        </w:tc>
        <w:tc>
          <w:tcPr>
            <w:tcW w:w="695" w:type="pct"/>
            <w:vAlign w:val="center"/>
            <w:hideMark/>
          </w:tcPr>
          <w:p w14:paraId="59704337"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Szkoły i placówki oświatowe</w:t>
            </w:r>
          </w:p>
        </w:tc>
        <w:tc>
          <w:tcPr>
            <w:tcW w:w="591" w:type="pct"/>
            <w:vAlign w:val="center"/>
            <w:hideMark/>
          </w:tcPr>
          <w:p w14:paraId="42CF7530"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Edukacji i Sportu</w:t>
            </w:r>
          </w:p>
        </w:tc>
        <w:tc>
          <w:tcPr>
            <w:tcW w:w="1135" w:type="pct"/>
            <w:vAlign w:val="center"/>
            <w:hideMark/>
          </w:tcPr>
          <w:p w14:paraId="2BCF94F8"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Urząd Marszałkowski Województwa Małopolskiego</w:t>
            </w:r>
          </w:p>
          <w:p w14:paraId="5592C276"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Zarząd Powiatu Limanowskiego</w:t>
            </w:r>
          </w:p>
          <w:p w14:paraId="7A3B16EF"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47EBC882"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Organizacje pozarządowe</w:t>
            </w:r>
          </w:p>
          <w:p w14:paraId="3B77FC77"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Kluby i organizacje sportowe</w:t>
            </w:r>
          </w:p>
        </w:tc>
        <w:tc>
          <w:tcPr>
            <w:tcW w:w="419" w:type="pct"/>
            <w:vAlign w:val="center"/>
            <w:hideMark/>
          </w:tcPr>
          <w:p w14:paraId="051D47E3"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3C764F" w:rsidRPr="006C64E7" w14:paraId="000F0B4F"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vAlign w:val="center"/>
            <w:hideMark/>
          </w:tcPr>
          <w:p w14:paraId="0FE3DB4D" w14:textId="77777777" w:rsidR="003C764F" w:rsidRPr="006C64E7" w:rsidRDefault="003C764F">
            <w:pPr>
              <w:rPr>
                <w:rFonts w:ascii="Calibri" w:hAnsi="Calibri" w:cs="Calibri"/>
                <w:lang w:eastAsia="pl-PL"/>
              </w:rPr>
            </w:pPr>
          </w:p>
        </w:tc>
        <w:tc>
          <w:tcPr>
            <w:tcW w:w="172" w:type="pct"/>
            <w:vAlign w:val="center"/>
          </w:tcPr>
          <w:p w14:paraId="3360CEEC" w14:textId="77777777" w:rsidR="003C764F" w:rsidRPr="006C64E7" w:rsidRDefault="003C764F" w:rsidP="005312C9">
            <w:pPr>
              <w:pStyle w:val="Akapitzlist"/>
              <w:numPr>
                <w:ilvl w:val="0"/>
                <w:numId w:val="14"/>
              </w:numPr>
              <w:spacing w:after="20" w:line="21" w:lineRule="atLeast"/>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pl-PL"/>
              </w:rPr>
            </w:pPr>
          </w:p>
        </w:tc>
        <w:tc>
          <w:tcPr>
            <w:tcW w:w="1335" w:type="pct"/>
            <w:vAlign w:val="center"/>
            <w:hideMark/>
          </w:tcPr>
          <w:p w14:paraId="23EF052F"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Rozwój współpracy pomiędzy szkołami zawodowymi a pracodawcami (np. zaangażowanie zrzeszeń przedsiębiorców i cechów rzemiosł, klasy patronackie, stypendia dla młodzieży, efektywne praktyki i staże zawodowe, nauka w miejscu pracy, wspólne programy edukacyjne i kursy kwalifikacyjne, filmy instruktarzowo-promocyjne, wizyty w firmach, spotkania z pracodawcami, wspólne wydarzenia itp.). Wspólne cykliczne spotkania, w tym przy udziale innych środowisk zainteresowanych (np. zarządu powiatu, doradców zawodowych itd.).</w:t>
            </w:r>
          </w:p>
        </w:tc>
        <w:tc>
          <w:tcPr>
            <w:tcW w:w="695" w:type="pct"/>
            <w:vAlign w:val="center"/>
            <w:hideMark/>
          </w:tcPr>
          <w:p w14:paraId="23A6A090"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Szkoły i placówki oświatowe</w:t>
            </w:r>
          </w:p>
        </w:tc>
        <w:tc>
          <w:tcPr>
            <w:tcW w:w="591" w:type="pct"/>
            <w:vAlign w:val="center"/>
            <w:hideMark/>
          </w:tcPr>
          <w:p w14:paraId="4A6A688A"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Edukacji i Sportu</w:t>
            </w:r>
          </w:p>
        </w:tc>
        <w:tc>
          <w:tcPr>
            <w:tcW w:w="1135" w:type="pct"/>
            <w:vAlign w:val="center"/>
            <w:hideMark/>
          </w:tcPr>
          <w:p w14:paraId="6F3940C2"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Zarząd Powiatu Limanowskiego</w:t>
            </w:r>
          </w:p>
          <w:p w14:paraId="02764F63"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Powiatowy Urząd Pracy w Limanowej</w:t>
            </w:r>
          </w:p>
          <w:p w14:paraId="0FD034A7"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Powiatowa Rada Rynku Pracy</w:t>
            </w:r>
          </w:p>
          <w:p w14:paraId="41809A2D"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7DA780F8"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Szkoły i placówki oświatowe</w:t>
            </w:r>
          </w:p>
          <w:p w14:paraId="1E0B9505"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Poradnie psychologiczno-pedagogiczne</w:t>
            </w:r>
          </w:p>
          <w:p w14:paraId="3D609C16"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Agencje zatrudnienia</w:t>
            </w:r>
          </w:p>
          <w:p w14:paraId="3E50C578"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Organizacje pozarządowe</w:t>
            </w:r>
          </w:p>
          <w:p w14:paraId="3BB45F64"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Przedsiębiorcy i ich zrzeszenia</w:t>
            </w:r>
          </w:p>
        </w:tc>
        <w:tc>
          <w:tcPr>
            <w:tcW w:w="419" w:type="pct"/>
            <w:vAlign w:val="center"/>
            <w:hideMark/>
          </w:tcPr>
          <w:p w14:paraId="11BC4E28"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3C764F" w:rsidRPr="006C64E7" w14:paraId="2F04D1B4"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vAlign w:val="center"/>
            <w:hideMark/>
          </w:tcPr>
          <w:p w14:paraId="5C3180B5" w14:textId="77777777" w:rsidR="003C764F" w:rsidRPr="006C64E7" w:rsidRDefault="003C764F">
            <w:pPr>
              <w:rPr>
                <w:rFonts w:ascii="Calibri" w:hAnsi="Calibri" w:cs="Calibri"/>
                <w:lang w:eastAsia="pl-PL"/>
              </w:rPr>
            </w:pPr>
          </w:p>
        </w:tc>
        <w:tc>
          <w:tcPr>
            <w:tcW w:w="172" w:type="pct"/>
            <w:vAlign w:val="center"/>
          </w:tcPr>
          <w:p w14:paraId="722383A2" w14:textId="77777777" w:rsidR="003C764F" w:rsidRPr="006C64E7" w:rsidRDefault="003C764F" w:rsidP="005312C9">
            <w:pPr>
              <w:pStyle w:val="Akapitzlist"/>
              <w:numPr>
                <w:ilvl w:val="0"/>
                <w:numId w:val="14"/>
              </w:numPr>
              <w:spacing w:after="20" w:line="21" w:lineRule="atLeast"/>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pl-PL"/>
              </w:rPr>
            </w:pPr>
          </w:p>
        </w:tc>
        <w:tc>
          <w:tcPr>
            <w:tcW w:w="1335" w:type="pct"/>
            <w:vAlign w:val="center"/>
            <w:hideMark/>
          </w:tcPr>
          <w:p w14:paraId="577DCA32"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Promocja i edukacja w zakresie przedsiębiorczości począwszy od wczesnych etapów kształcenia (różnego rodzaju konkursy oraz inicjatywy pobudzające dzieci i młodzież do myślenia i działania przedsiębiorczego).</w:t>
            </w:r>
          </w:p>
        </w:tc>
        <w:tc>
          <w:tcPr>
            <w:tcW w:w="695" w:type="pct"/>
            <w:vAlign w:val="center"/>
            <w:hideMark/>
          </w:tcPr>
          <w:p w14:paraId="0FC2D32F"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Szkoły i placówki oświatowe</w:t>
            </w:r>
          </w:p>
        </w:tc>
        <w:tc>
          <w:tcPr>
            <w:tcW w:w="591" w:type="pct"/>
            <w:vAlign w:val="center"/>
            <w:hideMark/>
          </w:tcPr>
          <w:p w14:paraId="402C5E95"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Edukacji i Sportu</w:t>
            </w:r>
          </w:p>
        </w:tc>
        <w:tc>
          <w:tcPr>
            <w:tcW w:w="1135" w:type="pct"/>
            <w:vAlign w:val="center"/>
            <w:hideMark/>
          </w:tcPr>
          <w:p w14:paraId="01354FED"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7547E9BF"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Szkoły i placówki oświatowe</w:t>
            </w:r>
          </w:p>
          <w:p w14:paraId="62DF3C7F"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Organizacje pozarządowe</w:t>
            </w:r>
          </w:p>
          <w:p w14:paraId="2920C01C"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Przedsiębiorcy i ich zrzeszenia</w:t>
            </w:r>
          </w:p>
        </w:tc>
        <w:tc>
          <w:tcPr>
            <w:tcW w:w="419" w:type="pct"/>
            <w:vAlign w:val="center"/>
            <w:hideMark/>
          </w:tcPr>
          <w:p w14:paraId="6876C231"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3C764F" w:rsidRPr="006C64E7" w14:paraId="12F2E5B7"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vAlign w:val="center"/>
            <w:hideMark/>
          </w:tcPr>
          <w:p w14:paraId="66EDC28D" w14:textId="77777777" w:rsidR="003C764F" w:rsidRPr="006C64E7" w:rsidRDefault="003C764F">
            <w:pPr>
              <w:rPr>
                <w:rFonts w:ascii="Calibri" w:hAnsi="Calibri" w:cs="Calibri"/>
                <w:lang w:eastAsia="pl-PL"/>
              </w:rPr>
            </w:pPr>
          </w:p>
        </w:tc>
        <w:tc>
          <w:tcPr>
            <w:tcW w:w="172" w:type="pct"/>
            <w:vAlign w:val="center"/>
          </w:tcPr>
          <w:p w14:paraId="4A4D8519" w14:textId="77777777" w:rsidR="003C764F" w:rsidRPr="006C64E7" w:rsidRDefault="003C764F" w:rsidP="005312C9">
            <w:pPr>
              <w:pStyle w:val="Akapitzlist"/>
              <w:numPr>
                <w:ilvl w:val="0"/>
                <w:numId w:val="14"/>
              </w:numPr>
              <w:spacing w:after="20" w:line="21" w:lineRule="atLeast"/>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p>
        </w:tc>
        <w:tc>
          <w:tcPr>
            <w:tcW w:w="1335" w:type="pct"/>
            <w:vAlign w:val="center"/>
            <w:hideMark/>
          </w:tcPr>
          <w:p w14:paraId="1AF7DCD0"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Kontynuowanie modernizacji placówek oświatowych na terenie powiatu, w tym przy wsparciu środków zewnętrznych (modernizacja i wyposażenie pracowni i warsztatów, remonty, przebudowy, zagospodarowanie terenów wokół, inwestycje w infrastrukturę rekreacyjną i sportową - baza dla sportów zespołowych i indywidualnych, lekkoatletyki itp., kształcenie kadr, itp.).</w:t>
            </w:r>
          </w:p>
        </w:tc>
        <w:tc>
          <w:tcPr>
            <w:tcW w:w="695" w:type="pct"/>
            <w:vAlign w:val="center"/>
            <w:hideMark/>
          </w:tcPr>
          <w:p w14:paraId="31DECB0A"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Edukacji i Sportu</w:t>
            </w:r>
          </w:p>
          <w:p w14:paraId="4B20104E"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Rozwoju Gospodarczego i Infrastruktury</w:t>
            </w:r>
          </w:p>
        </w:tc>
        <w:tc>
          <w:tcPr>
            <w:tcW w:w="591" w:type="pct"/>
            <w:vAlign w:val="center"/>
            <w:hideMark/>
          </w:tcPr>
          <w:p w14:paraId="281E59BA"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Edukacji i Sportu</w:t>
            </w:r>
          </w:p>
        </w:tc>
        <w:tc>
          <w:tcPr>
            <w:tcW w:w="1135" w:type="pct"/>
            <w:vAlign w:val="center"/>
            <w:hideMark/>
          </w:tcPr>
          <w:p w14:paraId="2F6502CC"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Urząd Marszałkowski Województwa Małopolskiego</w:t>
            </w:r>
          </w:p>
          <w:p w14:paraId="512917DC"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30854544"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p w14:paraId="03BEFC3A"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Szkoły i placówki oświatowe</w:t>
            </w:r>
          </w:p>
        </w:tc>
        <w:tc>
          <w:tcPr>
            <w:tcW w:w="419" w:type="pct"/>
            <w:vAlign w:val="center"/>
            <w:hideMark/>
          </w:tcPr>
          <w:p w14:paraId="50DEEB3A"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3C764F" w:rsidRPr="006C64E7" w14:paraId="6D7B3C11"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vAlign w:val="center"/>
            <w:hideMark/>
          </w:tcPr>
          <w:p w14:paraId="0B636890" w14:textId="77777777" w:rsidR="003C764F" w:rsidRPr="006C64E7" w:rsidRDefault="003C764F">
            <w:pPr>
              <w:rPr>
                <w:rFonts w:ascii="Calibri" w:hAnsi="Calibri" w:cs="Calibri"/>
                <w:lang w:eastAsia="pl-PL"/>
              </w:rPr>
            </w:pPr>
          </w:p>
        </w:tc>
        <w:tc>
          <w:tcPr>
            <w:tcW w:w="172" w:type="pct"/>
            <w:vAlign w:val="center"/>
          </w:tcPr>
          <w:p w14:paraId="7FAF0FEF" w14:textId="77777777" w:rsidR="003C764F" w:rsidRPr="006C64E7" w:rsidRDefault="003C764F" w:rsidP="005312C9">
            <w:pPr>
              <w:pStyle w:val="Akapitzlist"/>
              <w:numPr>
                <w:ilvl w:val="0"/>
                <w:numId w:val="14"/>
              </w:numPr>
              <w:spacing w:after="20" w:line="21" w:lineRule="atLeast"/>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p>
        </w:tc>
        <w:tc>
          <w:tcPr>
            <w:tcW w:w="1335" w:type="pct"/>
            <w:vAlign w:val="center"/>
            <w:hideMark/>
          </w:tcPr>
          <w:p w14:paraId="7A0349CB"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Analizy i badania rynku pracy, współpraca Powiatowego Urzędu Pracy z placówkami oświatowymi w celu efektywnego wykorzystania wyników w ramach prowadzonych i otwieranych kierunków, odpowiadających potrzebom pracodawców, a także nawiązujących do specyfiki i tradycji powiatu.</w:t>
            </w:r>
          </w:p>
        </w:tc>
        <w:tc>
          <w:tcPr>
            <w:tcW w:w="695" w:type="pct"/>
            <w:vAlign w:val="center"/>
            <w:hideMark/>
          </w:tcPr>
          <w:p w14:paraId="6B32E841"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Powiatowy Urząd Pracy w Limanowej</w:t>
            </w:r>
          </w:p>
          <w:p w14:paraId="1B04FB07"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Edukacji i Sportu</w:t>
            </w:r>
          </w:p>
        </w:tc>
        <w:tc>
          <w:tcPr>
            <w:tcW w:w="591" w:type="pct"/>
            <w:vAlign w:val="center"/>
            <w:hideMark/>
          </w:tcPr>
          <w:p w14:paraId="291F074C"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Edukacji i Sportu</w:t>
            </w:r>
          </w:p>
        </w:tc>
        <w:tc>
          <w:tcPr>
            <w:tcW w:w="1135" w:type="pct"/>
            <w:vAlign w:val="center"/>
            <w:hideMark/>
          </w:tcPr>
          <w:p w14:paraId="2667BA97"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Wojewódzki Urząd Pracy w Krakowie</w:t>
            </w:r>
          </w:p>
          <w:p w14:paraId="746DED5F"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Zarząd Powiatu Limanowskiego</w:t>
            </w:r>
          </w:p>
          <w:p w14:paraId="38385065"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Powiatowa Rada Rynku Pracy</w:t>
            </w:r>
          </w:p>
          <w:p w14:paraId="63710855"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Szkoły i placówki oświatowe</w:t>
            </w:r>
          </w:p>
          <w:p w14:paraId="02599653"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Agencje zatrudnienia</w:t>
            </w:r>
          </w:p>
          <w:p w14:paraId="41E8A1C7"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Przedsiębiorcy i ich zrzeszenia</w:t>
            </w:r>
          </w:p>
        </w:tc>
        <w:tc>
          <w:tcPr>
            <w:tcW w:w="419" w:type="pct"/>
            <w:vAlign w:val="center"/>
            <w:hideMark/>
          </w:tcPr>
          <w:p w14:paraId="14932EE8"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3C764F" w:rsidRPr="006C64E7" w14:paraId="5C91B41D"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vAlign w:val="center"/>
            <w:hideMark/>
          </w:tcPr>
          <w:p w14:paraId="2BBC4473" w14:textId="77777777" w:rsidR="003C764F" w:rsidRPr="006C64E7" w:rsidRDefault="003C764F">
            <w:pPr>
              <w:rPr>
                <w:rFonts w:ascii="Calibri" w:hAnsi="Calibri" w:cs="Calibri"/>
                <w:lang w:eastAsia="pl-PL"/>
              </w:rPr>
            </w:pPr>
          </w:p>
        </w:tc>
        <w:tc>
          <w:tcPr>
            <w:tcW w:w="172" w:type="pct"/>
            <w:vAlign w:val="center"/>
          </w:tcPr>
          <w:p w14:paraId="709AB562" w14:textId="77777777" w:rsidR="003C764F" w:rsidRPr="006C64E7" w:rsidRDefault="003C764F" w:rsidP="005312C9">
            <w:pPr>
              <w:pStyle w:val="Akapitzlist"/>
              <w:numPr>
                <w:ilvl w:val="0"/>
                <w:numId w:val="14"/>
              </w:numPr>
              <w:spacing w:after="20" w:line="21" w:lineRule="atLeast"/>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p>
        </w:tc>
        <w:tc>
          <w:tcPr>
            <w:tcW w:w="1335" w:type="pct"/>
            <w:vAlign w:val="center"/>
            <w:hideMark/>
          </w:tcPr>
          <w:p w14:paraId="7A2D66FC"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Zwiększenie dostępności istniejącej infrastruktury rekreacyjnej i sportowej dla mieszkańców, w tym również w godzinach popołudniowych i wieczornych, i ich animowanie w kierunku aktywnego i zdrowego spędzania czasu wolnego (np. zorganizowane zajęcia z trenerem).</w:t>
            </w:r>
          </w:p>
        </w:tc>
        <w:tc>
          <w:tcPr>
            <w:tcW w:w="695" w:type="pct"/>
            <w:vAlign w:val="center"/>
            <w:hideMark/>
          </w:tcPr>
          <w:p w14:paraId="3AD4D173"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Edukacji i Sportu</w:t>
            </w:r>
          </w:p>
          <w:p w14:paraId="11740504"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Zespół Placówek Oświatowych - Międzyszkolny Ośrodek Sportowy</w:t>
            </w:r>
          </w:p>
        </w:tc>
        <w:tc>
          <w:tcPr>
            <w:tcW w:w="591" w:type="pct"/>
            <w:vAlign w:val="center"/>
            <w:hideMark/>
          </w:tcPr>
          <w:p w14:paraId="2AF134EF"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Edukacji i Sportu</w:t>
            </w:r>
          </w:p>
        </w:tc>
        <w:tc>
          <w:tcPr>
            <w:tcW w:w="1135" w:type="pct"/>
            <w:vAlign w:val="center"/>
            <w:hideMark/>
          </w:tcPr>
          <w:p w14:paraId="02887D6F"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MSiT</w:t>
            </w:r>
            <w:r w:rsidRPr="006C64E7">
              <w:rPr>
                <w:rStyle w:val="Odwoanieprzypisudolnego"/>
                <w:rFonts w:ascii="Calibri" w:eastAsia="Calibri" w:hAnsi="Calibri" w:cs="Calibri"/>
                <w:sz w:val="19"/>
                <w:szCs w:val="19"/>
                <w:lang w:eastAsia="pl-PL"/>
              </w:rPr>
              <w:footnoteReference w:id="14"/>
            </w:r>
          </w:p>
          <w:p w14:paraId="4940BF2D"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Urząd Marszałkowski Województwa Małopolskiego</w:t>
            </w:r>
          </w:p>
          <w:p w14:paraId="53F2EF80"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29DADD4A"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p w14:paraId="4C6826EA"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Szkoły i placówki oświatowe</w:t>
            </w:r>
          </w:p>
          <w:p w14:paraId="52A9C057"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Organizacje pozarządowe</w:t>
            </w:r>
          </w:p>
          <w:p w14:paraId="5544A192"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Kluby i organizacje sportowe</w:t>
            </w:r>
          </w:p>
        </w:tc>
        <w:tc>
          <w:tcPr>
            <w:tcW w:w="419" w:type="pct"/>
            <w:vAlign w:val="center"/>
            <w:hideMark/>
          </w:tcPr>
          <w:p w14:paraId="44F74152"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3C764F" w:rsidRPr="006C64E7" w14:paraId="524D0CE1"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vAlign w:val="center"/>
            <w:hideMark/>
          </w:tcPr>
          <w:p w14:paraId="5CB7A7C2" w14:textId="77777777" w:rsidR="003C764F" w:rsidRPr="006C64E7" w:rsidRDefault="003C764F">
            <w:pPr>
              <w:rPr>
                <w:rFonts w:ascii="Calibri" w:hAnsi="Calibri" w:cs="Calibri"/>
                <w:lang w:eastAsia="pl-PL"/>
              </w:rPr>
            </w:pPr>
          </w:p>
        </w:tc>
        <w:tc>
          <w:tcPr>
            <w:tcW w:w="172" w:type="pct"/>
            <w:vAlign w:val="center"/>
          </w:tcPr>
          <w:p w14:paraId="0CAB948C" w14:textId="77777777" w:rsidR="003C764F" w:rsidRPr="006C64E7" w:rsidRDefault="003C764F" w:rsidP="005312C9">
            <w:pPr>
              <w:pStyle w:val="Akapitzlist"/>
              <w:numPr>
                <w:ilvl w:val="0"/>
                <w:numId w:val="14"/>
              </w:numPr>
              <w:spacing w:after="20" w:line="21" w:lineRule="atLeast"/>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p>
        </w:tc>
        <w:tc>
          <w:tcPr>
            <w:tcW w:w="1335" w:type="pct"/>
            <w:vAlign w:val="center"/>
            <w:hideMark/>
          </w:tcPr>
          <w:p w14:paraId="2D6E74E2"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Kampanie społeczne kierowane do młodzieży i rodziców, zachęcające do korzystania z oferty oświatowej na terenie powiatu, w szczególności w zakresie szkolnictwa zawodowego (m.in. pedagogizacja rodziców podczas spotkań z wychowawcami, targi edukacyjne, dni otwarte – również z udziałem rodziców).</w:t>
            </w:r>
          </w:p>
        </w:tc>
        <w:tc>
          <w:tcPr>
            <w:tcW w:w="695" w:type="pct"/>
            <w:vAlign w:val="center"/>
            <w:hideMark/>
          </w:tcPr>
          <w:p w14:paraId="0186DA85"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Edukacji i Sportu</w:t>
            </w:r>
          </w:p>
          <w:p w14:paraId="2D79E0AE"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Szkoły i placówki oświatowe</w:t>
            </w:r>
          </w:p>
        </w:tc>
        <w:tc>
          <w:tcPr>
            <w:tcW w:w="591" w:type="pct"/>
            <w:vAlign w:val="center"/>
            <w:hideMark/>
          </w:tcPr>
          <w:p w14:paraId="37AD4E2D"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Edukacji i Sportu</w:t>
            </w:r>
          </w:p>
        </w:tc>
        <w:tc>
          <w:tcPr>
            <w:tcW w:w="1135" w:type="pct"/>
            <w:vAlign w:val="center"/>
            <w:hideMark/>
          </w:tcPr>
          <w:p w14:paraId="0E9CE6F6"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p w14:paraId="345515A1"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Organizacje pozarządowe</w:t>
            </w:r>
          </w:p>
          <w:p w14:paraId="3F2B860C"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Media</w:t>
            </w:r>
          </w:p>
        </w:tc>
        <w:tc>
          <w:tcPr>
            <w:tcW w:w="419" w:type="pct"/>
            <w:vAlign w:val="center"/>
            <w:hideMark/>
          </w:tcPr>
          <w:p w14:paraId="03C25BEC"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3C764F" w:rsidRPr="006C64E7" w14:paraId="25145FEF"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vAlign w:val="center"/>
            <w:hideMark/>
          </w:tcPr>
          <w:p w14:paraId="70F3EAA7" w14:textId="77777777" w:rsidR="003C764F" w:rsidRPr="006C64E7" w:rsidRDefault="003C764F">
            <w:pPr>
              <w:rPr>
                <w:rFonts w:ascii="Calibri" w:hAnsi="Calibri" w:cs="Calibri"/>
                <w:lang w:eastAsia="pl-PL"/>
              </w:rPr>
            </w:pPr>
          </w:p>
        </w:tc>
        <w:tc>
          <w:tcPr>
            <w:tcW w:w="172" w:type="pct"/>
            <w:vAlign w:val="center"/>
          </w:tcPr>
          <w:p w14:paraId="587DFD7B" w14:textId="77777777" w:rsidR="003C764F" w:rsidRPr="006C64E7" w:rsidRDefault="003C764F" w:rsidP="005312C9">
            <w:pPr>
              <w:pStyle w:val="Akapitzlist"/>
              <w:numPr>
                <w:ilvl w:val="0"/>
                <w:numId w:val="14"/>
              </w:numPr>
              <w:spacing w:after="20" w:line="21" w:lineRule="atLeast"/>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p>
        </w:tc>
        <w:tc>
          <w:tcPr>
            <w:tcW w:w="1335" w:type="pct"/>
            <w:vAlign w:val="center"/>
            <w:hideMark/>
          </w:tcPr>
          <w:p w14:paraId="7472386A"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Kształtowanie postaw uczenia się przez całe życie oraz zdobywania nowych kompetencji.</w:t>
            </w:r>
          </w:p>
        </w:tc>
        <w:tc>
          <w:tcPr>
            <w:tcW w:w="695" w:type="pct"/>
            <w:vAlign w:val="center"/>
            <w:hideMark/>
          </w:tcPr>
          <w:p w14:paraId="5CEB2774"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Zespół Szkół Technicznych i Ogólnokształcących im. Jana Pawła II w Limanowej</w:t>
            </w:r>
          </w:p>
        </w:tc>
        <w:tc>
          <w:tcPr>
            <w:tcW w:w="591" w:type="pct"/>
            <w:vAlign w:val="center"/>
            <w:hideMark/>
          </w:tcPr>
          <w:p w14:paraId="44556B2D"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Edukacji i Sportu</w:t>
            </w:r>
          </w:p>
        </w:tc>
        <w:tc>
          <w:tcPr>
            <w:tcW w:w="1135" w:type="pct"/>
            <w:vAlign w:val="center"/>
            <w:hideMark/>
          </w:tcPr>
          <w:p w14:paraId="1BFD759E"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Zarząd Powiatu Limanowskiego</w:t>
            </w:r>
          </w:p>
          <w:p w14:paraId="6595E0D3"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Powiatowy Urząd Pracy w Limanowej</w:t>
            </w:r>
          </w:p>
          <w:p w14:paraId="41DEE1DC"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Powiatowa Rada Rynku Pracy</w:t>
            </w:r>
          </w:p>
          <w:p w14:paraId="1E8B7B48"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Szkoły i placówki oświatowe</w:t>
            </w:r>
          </w:p>
          <w:p w14:paraId="68054222"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Agencje zatrudnienia</w:t>
            </w:r>
          </w:p>
          <w:p w14:paraId="2CC70F69"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Organizacje pozarządowe, w tym Uniwersytety Trzeciego Wieku</w:t>
            </w:r>
          </w:p>
          <w:p w14:paraId="6BA6E8B0"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Przedsiębiorcy i ich zrzeszenia</w:t>
            </w:r>
          </w:p>
        </w:tc>
        <w:tc>
          <w:tcPr>
            <w:tcW w:w="419" w:type="pct"/>
            <w:vAlign w:val="center"/>
            <w:hideMark/>
          </w:tcPr>
          <w:p w14:paraId="7D3994F4"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3C764F" w:rsidRPr="006C64E7" w14:paraId="6567865C"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653" w:type="pct"/>
            <w:vMerge w:val="restart"/>
            <w:tcBorders>
              <w:top w:val="none" w:sz="0" w:space="0" w:color="auto"/>
              <w:left w:val="none" w:sz="0" w:space="0" w:color="auto"/>
              <w:bottom w:val="none" w:sz="0" w:space="0" w:color="auto"/>
              <w:right w:val="none" w:sz="0" w:space="0" w:color="auto"/>
            </w:tcBorders>
            <w:shd w:val="clear" w:color="auto" w:fill="9CC2E5" w:themeFill="accent1" w:themeFillTint="99"/>
            <w:vAlign w:val="center"/>
            <w:hideMark/>
          </w:tcPr>
          <w:p w14:paraId="19B12114" w14:textId="77777777" w:rsidR="003C764F" w:rsidRPr="006C64E7" w:rsidRDefault="003C764F">
            <w:pPr>
              <w:spacing w:after="20" w:line="21" w:lineRule="atLeast"/>
              <w:rPr>
                <w:rFonts w:ascii="Calibri" w:hAnsi="Calibri" w:cs="Calibri"/>
                <w:lang w:eastAsia="pl-PL"/>
              </w:rPr>
            </w:pPr>
            <w:r w:rsidRPr="006C64E7">
              <w:rPr>
                <w:rFonts w:ascii="Calibri" w:hAnsi="Calibri" w:cs="Calibri"/>
                <w:lang w:eastAsia="pl-PL"/>
              </w:rPr>
              <w:lastRenderedPageBreak/>
              <w:t>2.2.</w:t>
            </w:r>
          </w:p>
          <w:p w14:paraId="3B4EBA28" w14:textId="77777777" w:rsidR="003C764F" w:rsidRPr="006C64E7" w:rsidRDefault="003C764F">
            <w:pPr>
              <w:spacing w:after="20" w:line="21" w:lineRule="atLeast"/>
              <w:rPr>
                <w:rFonts w:ascii="Calibri" w:hAnsi="Calibri" w:cs="Calibri"/>
                <w:lang w:eastAsia="pl-PL"/>
              </w:rPr>
            </w:pPr>
            <w:r w:rsidRPr="006C64E7">
              <w:rPr>
                <w:rFonts w:ascii="Calibri" w:hAnsi="Calibri" w:cs="Calibri"/>
                <w:lang w:eastAsia="pl-PL"/>
              </w:rPr>
              <w:t>Aktywna polityka lokalnego rynku pracy.</w:t>
            </w:r>
          </w:p>
        </w:tc>
        <w:tc>
          <w:tcPr>
            <w:tcW w:w="172" w:type="pct"/>
            <w:vAlign w:val="center"/>
          </w:tcPr>
          <w:p w14:paraId="56486BB8" w14:textId="77777777" w:rsidR="003C764F" w:rsidRPr="006C64E7" w:rsidRDefault="003C764F" w:rsidP="005312C9">
            <w:pPr>
              <w:pStyle w:val="Akapitzlist"/>
              <w:numPr>
                <w:ilvl w:val="0"/>
                <w:numId w:val="15"/>
              </w:numPr>
              <w:spacing w:after="20" w:line="21" w:lineRule="atLeast"/>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p>
        </w:tc>
        <w:tc>
          <w:tcPr>
            <w:tcW w:w="1335" w:type="pct"/>
            <w:vAlign w:val="center"/>
            <w:hideMark/>
          </w:tcPr>
          <w:p w14:paraId="33594DDB" w14:textId="77777777" w:rsidR="003C764F" w:rsidRPr="006C64E7" w:rsidRDefault="003C76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Wspieranie zatrudnienia i aktywizacji zawodowej osób pozostających bez pracy, zwłaszcza z grup znajdujących się w szczególnej sytuacji na rynku pracy, m.in.:</w:t>
            </w:r>
          </w:p>
          <w:p w14:paraId="040CA680" w14:textId="77777777" w:rsidR="003C764F" w:rsidRPr="006C64E7" w:rsidRDefault="003C764F" w:rsidP="005312C9">
            <w:pPr>
              <w:pStyle w:val="Akapitzlist"/>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Wspieranie zatrudnienia osób bezrobotnych do 30 roku życia;</w:t>
            </w:r>
          </w:p>
          <w:p w14:paraId="745C2B1A" w14:textId="77777777" w:rsidR="003C764F" w:rsidRPr="006C64E7" w:rsidRDefault="003C764F" w:rsidP="005312C9">
            <w:pPr>
              <w:pStyle w:val="Akapitzlist"/>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Aktywizacja zawodowa osób bezrobotnych po 50 roku życia;</w:t>
            </w:r>
          </w:p>
          <w:p w14:paraId="0EEE83E7" w14:textId="77777777" w:rsidR="003C764F" w:rsidRPr="006C64E7" w:rsidRDefault="003C764F" w:rsidP="005312C9">
            <w:pPr>
              <w:pStyle w:val="Akapitzlist"/>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Rehabilitacja zawodowa osób niepełnosprawnych bezrobotnych i poszukujących pracy;</w:t>
            </w:r>
          </w:p>
          <w:p w14:paraId="6F46E758" w14:textId="77777777" w:rsidR="003C764F" w:rsidRPr="006C64E7" w:rsidRDefault="003C764F" w:rsidP="005312C9">
            <w:pPr>
              <w:pStyle w:val="Akapitzlist"/>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Aktywizacja zawodowa osób długotrwale bezrobotnych oraz osób zagrożonych wykluczeniem społecznym;</w:t>
            </w:r>
          </w:p>
          <w:p w14:paraId="0E25FE2D" w14:textId="77777777" w:rsidR="003C764F" w:rsidRPr="006C64E7" w:rsidRDefault="003C764F" w:rsidP="005312C9">
            <w:pPr>
              <w:pStyle w:val="Akapitzlist"/>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Aktywizacja zawodowa osób znajdujących się w szczególnej sytuacji na rynku pracy, w tym osób z wykształceniem wyższym i bezrobotnych kobiet.</w:t>
            </w:r>
          </w:p>
        </w:tc>
        <w:tc>
          <w:tcPr>
            <w:tcW w:w="695" w:type="pct"/>
            <w:vAlign w:val="center"/>
            <w:hideMark/>
          </w:tcPr>
          <w:p w14:paraId="6294CAB4"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Powiatowy Urząd Pracy w Limanowej</w:t>
            </w:r>
          </w:p>
        </w:tc>
        <w:tc>
          <w:tcPr>
            <w:tcW w:w="591" w:type="pct"/>
            <w:vAlign w:val="center"/>
            <w:hideMark/>
          </w:tcPr>
          <w:p w14:paraId="01314ABD"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Powiatowy Urząd Pracy w Limanowej</w:t>
            </w:r>
          </w:p>
        </w:tc>
        <w:tc>
          <w:tcPr>
            <w:tcW w:w="1135" w:type="pct"/>
            <w:vAlign w:val="center"/>
            <w:hideMark/>
          </w:tcPr>
          <w:p w14:paraId="5B0CE4FD"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Powiatowa Rada Rynku Pracy</w:t>
            </w:r>
          </w:p>
          <w:p w14:paraId="18B99DD2"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23E8536A"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Organizacje pozarządowe</w:t>
            </w:r>
          </w:p>
          <w:p w14:paraId="22D4BFFC"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Przedsiębiorcy i ich zrzeszenia</w:t>
            </w:r>
          </w:p>
        </w:tc>
        <w:tc>
          <w:tcPr>
            <w:tcW w:w="419" w:type="pct"/>
            <w:vAlign w:val="center"/>
            <w:hideMark/>
          </w:tcPr>
          <w:p w14:paraId="56D5DC0B"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3C764F" w:rsidRPr="006C64E7" w14:paraId="22EEE430"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vAlign w:val="center"/>
            <w:hideMark/>
          </w:tcPr>
          <w:p w14:paraId="4F9A54A2" w14:textId="77777777" w:rsidR="003C764F" w:rsidRPr="006C64E7" w:rsidRDefault="003C764F">
            <w:pPr>
              <w:rPr>
                <w:rFonts w:ascii="Calibri" w:hAnsi="Calibri" w:cs="Calibri"/>
                <w:lang w:eastAsia="pl-PL"/>
              </w:rPr>
            </w:pPr>
          </w:p>
        </w:tc>
        <w:tc>
          <w:tcPr>
            <w:tcW w:w="172" w:type="pct"/>
            <w:vAlign w:val="center"/>
          </w:tcPr>
          <w:p w14:paraId="6EADA331" w14:textId="77777777" w:rsidR="003C764F" w:rsidRPr="006C64E7" w:rsidRDefault="003C764F" w:rsidP="005312C9">
            <w:pPr>
              <w:pStyle w:val="Akapitzlist"/>
              <w:numPr>
                <w:ilvl w:val="0"/>
                <w:numId w:val="15"/>
              </w:numPr>
              <w:spacing w:after="20" w:line="21" w:lineRule="atLeast"/>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pl-PL"/>
              </w:rPr>
            </w:pPr>
          </w:p>
        </w:tc>
        <w:tc>
          <w:tcPr>
            <w:tcW w:w="1335" w:type="pct"/>
            <w:vAlign w:val="center"/>
            <w:hideMark/>
          </w:tcPr>
          <w:p w14:paraId="165A6E90"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Stymulowanie powstawania mikroprzedsiębiorstw oraz wspieranie tworzenia nowych miejsc pracy, m.in.:</w:t>
            </w:r>
          </w:p>
          <w:p w14:paraId="2650432F" w14:textId="77777777" w:rsidR="003C764F" w:rsidRPr="006C64E7" w:rsidRDefault="003C764F" w:rsidP="005312C9">
            <w:pPr>
              <w:pStyle w:val="Akapitzlist"/>
              <w:numPr>
                <w:ilvl w:val="0"/>
                <w:numId w:val="16"/>
              </w:num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Promocja przedsiębiorczości i samozatrudnienia;</w:t>
            </w:r>
          </w:p>
          <w:p w14:paraId="702E36BE" w14:textId="77777777" w:rsidR="003C764F" w:rsidRPr="006C64E7" w:rsidRDefault="003C764F" w:rsidP="005312C9">
            <w:pPr>
              <w:pStyle w:val="Akapitzlist"/>
              <w:numPr>
                <w:ilvl w:val="0"/>
                <w:numId w:val="16"/>
              </w:num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Udzielenie kompleksowego wsparcia osobom bezrobotnym w podejmowaniu działalności gospodarczej;</w:t>
            </w:r>
          </w:p>
          <w:p w14:paraId="37F6FA9B" w14:textId="77777777" w:rsidR="003C764F" w:rsidRPr="006C64E7" w:rsidRDefault="003C764F" w:rsidP="005312C9">
            <w:pPr>
              <w:pStyle w:val="Akapitzlist"/>
              <w:numPr>
                <w:ilvl w:val="0"/>
                <w:numId w:val="16"/>
              </w:num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Promocja i wspieranie tworzenia nowych miejsc pracy.</w:t>
            </w:r>
          </w:p>
        </w:tc>
        <w:tc>
          <w:tcPr>
            <w:tcW w:w="695" w:type="pct"/>
            <w:vAlign w:val="center"/>
            <w:hideMark/>
          </w:tcPr>
          <w:p w14:paraId="18F8CF39"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Powiatowy Urząd Pracy w Limanowej</w:t>
            </w:r>
          </w:p>
        </w:tc>
        <w:tc>
          <w:tcPr>
            <w:tcW w:w="591" w:type="pct"/>
            <w:vAlign w:val="center"/>
            <w:hideMark/>
          </w:tcPr>
          <w:p w14:paraId="1C32790E"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Powiatowy Urząd Pracy w Limanowej</w:t>
            </w:r>
          </w:p>
        </w:tc>
        <w:tc>
          <w:tcPr>
            <w:tcW w:w="1135" w:type="pct"/>
            <w:vAlign w:val="center"/>
            <w:hideMark/>
          </w:tcPr>
          <w:p w14:paraId="575ABC2A"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Powiatowa Rada Rynku Pracy</w:t>
            </w:r>
          </w:p>
          <w:p w14:paraId="4EF18C4C"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23A00ED0"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Instytucje otoczenia biznesu</w:t>
            </w:r>
          </w:p>
          <w:p w14:paraId="4E64F4D0"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Organizacje pozarządowe</w:t>
            </w:r>
          </w:p>
          <w:p w14:paraId="1210B2B2"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Przedsiębiorcy i ich zrzeszenia</w:t>
            </w:r>
          </w:p>
        </w:tc>
        <w:tc>
          <w:tcPr>
            <w:tcW w:w="419" w:type="pct"/>
            <w:vAlign w:val="center"/>
            <w:hideMark/>
          </w:tcPr>
          <w:p w14:paraId="25A4160E"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3C764F" w:rsidRPr="006C64E7" w14:paraId="09861167"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vAlign w:val="center"/>
            <w:hideMark/>
          </w:tcPr>
          <w:p w14:paraId="41B4DBC1" w14:textId="77777777" w:rsidR="003C764F" w:rsidRPr="006C64E7" w:rsidRDefault="003C764F">
            <w:pPr>
              <w:rPr>
                <w:rFonts w:ascii="Calibri" w:hAnsi="Calibri" w:cs="Calibri"/>
                <w:lang w:eastAsia="pl-PL"/>
              </w:rPr>
            </w:pPr>
          </w:p>
        </w:tc>
        <w:tc>
          <w:tcPr>
            <w:tcW w:w="172" w:type="pct"/>
            <w:vAlign w:val="center"/>
          </w:tcPr>
          <w:p w14:paraId="525F5E8B" w14:textId="77777777" w:rsidR="003C764F" w:rsidRPr="006C64E7" w:rsidRDefault="003C764F" w:rsidP="005312C9">
            <w:pPr>
              <w:pStyle w:val="Akapitzlist"/>
              <w:numPr>
                <w:ilvl w:val="0"/>
                <w:numId w:val="15"/>
              </w:numPr>
              <w:spacing w:after="20" w:line="21" w:lineRule="atLeast"/>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pl-PL"/>
              </w:rPr>
            </w:pPr>
          </w:p>
        </w:tc>
        <w:tc>
          <w:tcPr>
            <w:tcW w:w="1335" w:type="pct"/>
            <w:vAlign w:val="center"/>
            <w:hideMark/>
          </w:tcPr>
          <w:p w14:paraId="2FBAD5C3" w14:textId="77777777" w:rsidR="003C764F" w:rsidRPr="006C64E7" w:rsidRDefault="003C76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Wspieranie kształcenia ustawicznego i kształcenia zgodnego z potrzebami rynku pracy, m.in.:</w:t>
            </w:r>
          </w:p>
          <w:p w14:paraId="2DA75675" w14:textId="77777777" w:rsidR="003C764F" w:rsidRPr="006C64E7" w:rsidRDefault="003C764F" w:rsidP="005312C9">
            <w:pPr>
              <w:pStyle w:val="Akapitzlist"/>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Analiza zapotrzebowania pracodawców na kształcenie osób bezrobotnych i opracowywanie planu szkoleń;</w:t>
            </w:r>
          </w:p>
          <w:p w14:paraId="07AC9E53" w14:textId="77777777" w:rsidR="003C764F" w:rsidRPr="006C64E7" w:rsidRDefault="003C764F" w:rsidP="005312C9">
            <w:pPr>
              <w:pStyle w:val="Akapitzlist"/>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Organizacja różnych form kształcenie ustawicznego dla osób bezrobotnych i poszukujących pracy w zakresie dostosowania ich kwalifikacji do zmieniających się potrzeb pracodawców;</w:t>
            </w:r>
          </w:p>
          <w:p w14:paraId="04428523" w14:textId="77777777" w:rsidR="003C764F" w:rsidRPr="006C64E7" w:rsidRDefault="003C764F" w:rsidP="005312C9">
            <w:pPr>
              <w:pStyle w:val="Akapitzlist"/>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Wsparcie kształcenia ustawicznego pracodawców i pracowników;</w:t>
            </w:r>
          </w:p>
          <w:p w14:paraId="06FA3EEC" w14:textId="77777777" w:rsidR="003C764F" w:rsidRPr="006C64E7" w:rsidRDefault="003C764F" w:rsidP="005312C9">
            <w:pPr>
              <w:pStyle w:val="Akapitzlist"/>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Upowszechnianie kierunków kształcenia zgodnych z potrzebami rynku pracy.</w:t>
            </w:r>
          </w:p>
        </w:tc>
        <w:tc>
          <w:tcPr>
            <w:tcW w:w="695" w:type="pct"/>
            <w:vAlign w:val="center"/>
            <w:hideMark/>
          </w:tcPr>
          <w:p w14:paraId="494CA7D8"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Powiatowy Urząd Pracy w Limanowej</w:t>
            </w:r>
          </w:p>
        </w:tc>
        <w:tc>
          <w:tcPr>
            <w:tcW w:w="591" w:type="pct"/>
            <w:vAlign w:val="center"/>
            <w:hideMark/>
          </w:tcPr>
          <w:p w14:paraId="1CCFE795"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Powiatowy Urząd Pracy w Limanowej</w:t>
            </w:r>
          </w:p>
        </w:tc>
        <w:tc>
          <w:tcPr>
            <w:tcW w:w="1135" w:type="pct"/>
            <w:vAlign w:val="center"/>
            <w:hideMark/>
          </w:tcPr>
          <w:p w14:paraId="6EF3F7FF"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Powiatowa Rada Rynku Pracy</w:t>
            </w:r>
          </w:p>
          <w:p w14:paraId="207DECAC"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19ED3FDA"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Organizacje pozarządowe</w:t>
            </w:r>
          </w:p>
          <w:p w14:paraId="3DB75EF8"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Przedsiębiorcy i ich zrzeszenia</w:t>
            </w:r>
          </w:p>
          <w:p w14:paraId="3EC32297"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Instytucje szkoleniowe</w:t>
            </w:r>
          </w:p>
          <w:p w14:paraId="5F12D42B"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Szkoły i placówki oświatowe</w:t>
            </w:r>
          </w:p>
        </w:tc>
        <w:tc>
          <w:tcPr>
            <w:tcW w:w="419" w:type="pct"/>
            <w:vAlign w:val="center"/>
            <w:hideMark/>
          </w:tcPr>
          <w:p w14:paraId="7062633D"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3C764F" w:rsidRPr="006C64E7" w14:paraId="1C926EC0" w14:textId="77777777" w:rsidTr="003F45E5">
        <w:trPr>
          <w:cnfStyle w:val="000000100000" w:firstRow="0" w:lastRow="0" w:firstColumn="0" w:lastColumn="0" w:oddVBand="0" w:evenVBand="0" w:oddHBand="1" w:evenHBand="0" w:firstRowFirstColumn="0" w:firstRowLastColumn="0" w:lastRowFirstColumn="0" w:lastRowLastColumn="0"/>
          <w:cantSplit/>
          <w:trHeight w:val="783"/>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vAlign w:val="center"/>
            <w:hideMark/>
          </w:tcPr>
          <w:p w14:paraId="775641CE" w14:textId="77777777" w:rsidR="003C764F" w:rsidRPr="006C64E7" w:rsidRDefault="003C764F">
            <w:pPr>
              <w:rPr>
                <w:rFonts w:ascii="Calibri" w:hAnsi="Calibri" w:cs="Calibri"/>
                <w:lang w:eastAsia="pl-PL"/>
              </w:rPr>
            </w:pPr>
          </w:p>
        </w:tc>
        <w:tc>
          <w:tcPr>
            <w:tcW w:w="172" w:type="pct"/>
            <w:vAlign w:val="center"/>
          </w:tcPr>
          <w:p w14:paraId="43276E2D" w14:textId="77777777" w:rsidR="003C764F" w:rsidRPr="006C64E7" w:rsidRDefault="003C764F" w:rsidP="005312C9">
            <w:pPr>
              <w:pStyle w:val="Akapitzlist"/>
              <w:numPr>
                <w:ilvl w:val="0"/>
                <w:numId w:val="15"/>
              </w:numPr>
              <w:spacing w:after="20" w:line="21" w:lineRule="atLeast"/>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p>
        </w:tc>
        <w:tc>
          <w:tcPr>
            <w:tcW w:w="1335" w:type="pct"/>
            <w:vAlign w:val="center"/>
            <w:hideMark/>
          </w:tcPr>
          <w:p w14:paraId="5ABA9561"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Rozwój dialogu społecznego i partnerstwa na rzecz aktywizacji lokalnego rynku pracy oraz doskonalenie instytucjonalnej obsługi rynku pracy, m.in.:</w:t>
            </w:r>
          </w:p>
          <w:p w14:paraId="43018CB2" w14:textId="77777777" w:rsidR="003C764F" w:rsidRPr="006C64E7" w:rsidRDefault="003C764F" w:rsidP="005312C9">
            <w:pPr>
              <w:pStyle w:val="Akapitzlist"/>
              <w:numPr>
                <w:ilvl w:val="0"/>
                <w:numId w:val="16"/>
              </w:num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Rozwijanie współpracy z instytucjami rynku pracy w zakresie realizacji usług rynku pracy i działań aktywizacyjnych;</w:t>
            </w:r>
          </w:p>
          <w:p w14:paraId="2D7F5611" w14:textId="77777777" w:rsidR="003C764F" w:rsidRPr="006C64E7" w:rsidRDefault="003C764F" w:rsidP="005312C9">
            <w:pPr>
              <w:pStyle w:val="Akapitzlist"/>
              <w:numPr>
                <w:ilvl w:val="0"/>
                <w:numId w:val="16"/>
              </w:num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Analiza procesów zachodzących na lokalnym rynku pracy w celu skutecznego równoważenia popytu i podaży miejsc pracy;</w:t>
            </w:r>
          </w:p>
          <w:p w14:paraId="09159602" w14:textId="77777777" w:rsidR="003C764F" w:rsidRPr="006C64E7" w:rsidRDefault="003C764F" w:rsidP="005312C9">
            <w:pPr>
              <w:pStyle w:val="Akapitzlist"/>
              <w:numPr>
                <w:ilvl w:val="0"/>
                <w:numId w:val="16"/>
              </w:num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Podnoszenie jakości usług świadczonych przez PUP na rzecz osób bezrobotnych, poszukujących pracy i pracodawców.</w:t>
            </w:r>
          </w:p>
        </w:tc>
        <w:tc>
          <w:tcPr>
            <w:tcW w:w="695" w:type="pct"/>
            <w:vAlign w:val="center"/>
            <w:hideMark/>
          </w:tcPr>
          <w:p w14:paraId="1C287750"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Powiatowy Urząd Pracy w Limanowej</w:t>
            </w:r>
          </w:p>
        </w:tc>
        <w:tc>
          <w:tcPr>
            <w:tcW w:w="591" w:type="pct"/>
            <w:vAlign w:val="center"/>
            <w:hideMark/>
          </w:tcPr>
          <w:p w14:paraId="5775EE76"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Powiatowy Urząd Pracy w Limanowej</w:t>
            </w:r>
          </w:p>
        </w:tc>
        <w:tc>
          <w:tcPr>
            <w:tcW w:w="1135" w:type="pct"/>
            <w:vAlign w:val="center"/>
            <w:hideMark/>
          </w:tcPr>
          <w:p w14:paraId="6249F9C2"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Powiatowa Rada Rynku Pracy</w:t>
            </w:r>
          </w:p>
          <w:p w14:paraId="4AFF7FF6"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46DCDD34"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Instytucje szkoleniowe i inne instytucje rynku pracy</w:t>
            </w:r>
          </w:p>
          <w:p w14:paraId="221EEFC1"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Przedsiębiorcy i ich zrzeszenia</w:t>
            </w:r>
          </w:p>
        </w:tc>
        <w:tc>
          <w:tcPr>
            <w:tcW w:w="419" w:type="pct"/>
            <w:vAlign w:val="center"/>
            <w:hideMark/>
          </w:tcPr>
          <w:p w14:paraId="17E08D1E"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3C764F" w:rsidRPr="006C64E7" w14:paraId="30CC0F8F"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653" w:type="pct"/>
            <w:vMerge w:val="restart"/>
            <w:tcBorders>
              <w:top w:val="none" w:sz="0" w:space="0" w:color="auto"/>
              <w:left w:val="none" w:sz="0" w:space="0" w:color="auto"/>
              <w:bottom w:val="none" w:sz="0" w:space="0" w:color="auto"/>
              <w:right w:val="none" w:sz="0" w:space="0" w:color="auto"/>
            </w:tcBorders>
            <w:shd w:val="clear" w:color="auto" w:fill="9CC2E5" w:themeFill="accent1" w:themeFillTint="99"/>
            <w:vAlign w:val="center"/>
            <w:hideMark/>
          </w:tcPr>
          <w:p w14:paraId="38AF6DBA" w14:textId="77777777" w:rsidR="003C764F" w:rsidRPr="006C64E7" w:rsidRDefault="003C764F">
            <w:pPr>
              <w:spacing w:after="20" w:line="21" w:lineRule="atLeast"/>
              <w:rPr>
                <w:rFonts w:ascii="Calibri" w:hAnsi="Calibri" w:cs="Calibri"/>
                <w:lang w:eastAsia="pl-PL"/>
              </w:rPr>
            </w:pPr>
            <w:r w:rsidRPr="006C64E7">
              <w:rPr>
                <w:rFonts w:ascii="Calibri" w:hAnsi="Calibri" w:cs="Calibri"/>
                <w:lang w:eastAsia="pl-PL"/>
              </w:rPr>
              <w:t>2.3.</w:t>
            </w:r>
          </w:p>
          <w:p w14:paraId="3D115854" w14:textId="77777777" w:rsidR="003C764F" w:rsidRPr="006C64E7" w:rsidRDefault="003C764F">
            <w:pPr>
              <w:spacing w:after="20" w:line="21" w:lineRule="atLeast"/>
              <w:rPr>
                <w:rFonts w:ascii="Calibri" w:hAnsi="Calibri" w:cs="Calibri"/>
                <w:lang w:eastAsia="pl-PL"/>
              </w:rPr>
            </w:pPr>
            <w:r w:rsidRPr="006C64E7">
              <w:rPr>
                <w:rFonts w:ascii="Calibri" w:hAnsi="Calibri" w:cs="Calibri"/>
                <w:lang w:eastAsia="pl-PL"/>
              </w:rPr>
              <w:t xml:space="preserve">Aktywizacja kulturalna mieszkańców oraz efektywne </w:t>
            </w:r>
            <w:r w:rsidRPr="006C64E7">
              <w:rPr>
                <w:rFonts w:ascii="Calibri" w:hAnsi="Calibri" w:cs="Calibri"/>
                <w:lang w:eastAsia="pl-PL"/>
              </w:rPr>
              <w:lastRenderedPageBreak/>
              <w:t>zarządzanie dziedzictwem.</w:t>
            </w:r>
          </w:p>
        </w:tc>
        <w:tc>
          <w:tcPr>
            <w:tcW w:w="172" w:type="pct"/>
            <w:vAlign w:val="center"/>
          </w:tcPr>
          <w:p w14:paraId="5D766D99" w14:textId="77777777" w:rsidR="003C764F" w:rsidRPr="006C64E7" w:rsidRDefault="003C764F" w:rsidP="005312C9">
            <w:pPr>
              <w:pStyle w:val="Akapitzlist"/>
              <w:numPr>
                <w:ilvl w:val="0"/>
                <w:numId w:val="17"/>
              </w:numPr>
              <w:spacing w:after="20" w:line="21" w:lineRule="atLeast"/>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p>
        </w:tc>
        <w:tc>
          <w:tcPr>
            <w:tcW w:w="1335" w:type="pct"/>
            <w:vAlign w:val="center"/>
            <w:hideMark/>
          </w:tcPr>
          <w:p w14:paraId="235773AE" w14:textId="77777777" w:rsidR="003C764F" w:rsidRPr="006C64E7" w:rsidRDefault="003C76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Cykliczne badanie potrzeb i oczekiwań mieszkańców w zakresie oferty spędzania czasu wolnego oraz przekładane wniosków na działania instytucji publicznych i innych podmiotów.</w:t>
            </w:r>
          </w:p>
        </w:tc>
        <w:tc>
          <w:tcPr>
            <w:tcW w:w="695" w:type="pct"/>
            <w:vAlign w:val="center"/>
            <w:hideMark/>
          </w:tcPr>
          <w:p w14:paraId="6CFD9FAB"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tc>
        <w:tc>
          <w:tcPr>
            <w:tcW w:w="591" w:type="pct"/>
            <w:vAlign w:val="center"/>
            <w:hideMark/>
          </w:tcPr>
          <w:p w14:paraId="58E34B92"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tc>
        <w:tc>
          <w:tcPr>
            <w:tcW w:w="1135" w:type="pct"/>
            <w:vAlign w:val="center"/>
            <w:hideMark/>
          </w:tcPr>
          <w:p w14:paraId="22D701F9"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LGD</w:t>
            </w:r>
          </w:p>
          <w:p w14:paraId="2D737072"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Lokalna Organizacja Turystyczna Powiatu Limanowskiego</w:t>
            </w:r>
          </w:p>
          <w:p w14:paraId="40AD87BA"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5C3CBAE4"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Instytucje kultury,</w:t>
            </w:r>
          </w:p>
          <w:p w14:paraId="20DAB23E"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Organizacje pozarządowe</w:t>
            </w:r>
          </w:p>
          <w:p w14:paraId="00F4C035"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Kluby i organizacje sportowe</w:t>
            </w:r>
          </w:p>
        </w:tc>
        <w:tc>
          <w:tcPr>
            <w:tcW w:w="419" w:type="pct"/>
            <w:vAlign w:val="center"/>
            <w:hideMark/>
          </w:tcPr>
          <w:p w14:paraId="487E4FE6"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Cyklicznie</w:t>
            </w:r>
          </w:p>
        </w:tc>
      </w:tr>
      <w:tr w:rsidR="003C764F" w:rsidRPr="006C64E7" w14:paraId="3EC9345D"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vAlign w:val="center"/>
            <w:hideMark/>
          </w:tcPr>
          <w:p w14:paraId="1F7DC08F" w14:textId="77777777" w:rsidR="003C764F" w:rsidRPr="006C64E7" w:rsidRDefault="003C764F">
            <w:pPr>
              <w:rPr>
                <w:rFonts w:ascii="Calibri" w:hAnsi="Calibri" w:cs="Calibri"/>
                <w:lang w:eastAsia="pl-PL"/>
              </w:rPr>
            </w:pPr>
          </w:p>
        </w:tc>
        <w:tc>
          <w:tcPr>
            <w:tcW w:w="172" w:type="pct"/>
            <w:vAlign w:val="center"/>
          </w:tcPr>
          <w:p w14:paraId="3650FF19" w14:textId="77777777" w:rsidR="003C764F" w:rsidRPr="006C64E7" w:rsidRDefault="003C764F" w:rsidP="005312C9">
            <w:pPr>
              <w:pStyle w:val="Akapitzlist"/>
              <w:numPr>
                <w:ilvl w:val="0"/>
                <w:numId w:val="17"/>
              </w:numPr>
              <w:spacing w:after="20" w:line="21" w:lineRule="atLeast"/>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pl-PL"/>
              </w:rPr>
            </w:pPr>
          </w:p>
        </w:tc>
        <w:tc>
          <w:tcPr>
            <w:tcW w:w="1335" w:type="pct"/>
            <w:vAlign w:val="center"/>
            <w:hideMark/>
          </w:tcPr>
          <w:p w14:paraId="5C57310E"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Koordynacja wydarzeń w ramach oferty czasu wolnego na terenie powiatu, w tym stworzenie oraz bieżące zarządzanie i promocja kalendarza imprez kulturalnych, rozrywkowych, rekreacyjnych, sportowych itp. Wsparcie dla największych i/lub najbardziej potrzebnych inicjatyw.</w:t>
            </w:r>
          </w:p>
        </w:tc>
        <w:tc>
          <w:tcPr>
            <w:tcW w:w="695" w:type="pct"/>
            <w:vAlign w:val="center"/>
            <w:hideMark/>
          </w:tcPr>
          <w:p w14:paraId="1801D129"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p w14:paraId="18C1DB07"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Lokalna Organizacja Turystyczna Powiatu Limanowskiego</w:t>
            </w:r>
          </w:p>
        </w:tc>
        <w:tc>
          <w:tcPr>
            <w:tcW w:w="591" w:type="pct"/>
            <w:vAlign w:val="center"/>
            <w:hideMark/>
          </w:tcPr>
          <w:p w14:paraId="5FFC59CF"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tc>
        <w:tc>
          <w:tcPr>
            <w:tcW w:w="1135" w:type="pct"/>
            <w:vAlign w:val="center"/>
            <w:hideMark/>
          </w:tcPr>
          <w:p w14:paraId="6F0E31DD"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LGD</w:t>
            </w:r>
          </w:p>
          <w:p w14:paraId="0E9BD90F"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Lokalna Organizacja Turystyczna Powiatu Limanowskiego</w:t>
            </w:r>
          </w:p>
          <w:p w14:paraId="0BE2CBF9"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16B7D9CA"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Instytucje kultury,</w:t>
            </w:r>
          </w:p>
          <w:p w14:paraId="262AD50E"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Organizacje pozarządowe</w:t>
            </w:r>
          </w:p>
          <w:p w14:paraId="543C362D"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Kluby i organizacje sportowe</w:t>
            </w:r>
          </w:p>
        </w:tc>
        <w:tc>
          <w:tcPr>
            <w:tcW w:w="419" w:type="pct"/>
            <w:vAlign w:val="center"/>
            <w:hideMark/>
          </w:tcPr>
          <w:p w14:paraId="24F7501D"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3C764F" w:rsidRPr="006C64E7" w14:paraId="0E73A9ED"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vAlign w:val="center"/>
            <w:hideMark/>
          </w:tcPr>
          <w:p w14:paraId="47EAA6BB" w14:textId="77777777" w:rsidR="003C764F" w:rsidRPr="006C64E7" w:rsidRDefault="003C764F">
            <w:pPr>
              <w:rPr>
                <w:rFonts w:ascii="Calibri" w:hAnsi="Calibri" w:cs="Calibri"/>
                <w:lang w:eastAsia="pl-PL"/>
              </w:rPr>
            </w:pPr>
          </w:p>
        </w:tc>
        <w:tc>
          <w:tcPr>
            <w:tcW w:w="172" w:type="pct"/>
            <w:vAlign w:val="center"/>
          </w:tcPr>
          <w:p w14:paraId="100B30B3" w14:textId="77777777" w:rsidR="003C764F" w:rsidRPr="006C64E7" w:rsidRDefault="003C764F" w:rsidP="005312C9">
            <w:pPr>
              <w:pStyle w:val="Akapitzlist"/>
              <w:numPr>
                <w:ilvl w:val="0"/>
                <w:numId w:val="17"/>
              </w:numPr>
              <w:spacing w:after="20" w:line="21" w:lineRule="atLeast"/>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pl-PL"/>
              </w:rPr>
            </w:pPr>
          </w:p>
        </w:tc>
        <w:tc>
          <w:tcPr>
            <w:tcW w:w="1335" w:type="pct"/>
            <w:vAlign w:val="center"/>
            <w:hideMark/>
          </w:tcPr>
          <w:p w14:paraId="1857F190"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Wsparcie działalności bibliotek jako nowoczesnych centrów dostępu do wiedzy, kultury oraz ośrodków życia społecznego.</w:t>
            </w:r>
          </w:p>
        </w:tc>
        <w:tc>
          <w:tcPr>
            <w:tcW w:w="695" w:type="pct"/>
            <w:vAlign w:val="center"/>
            <w:hideMark/>
          </w:tcPr>
          <w:p w14:paraId="00DACD13"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tc>
        <w:tc>
          <w:tcPr>
            <w:tcW w:w="591" w:type="pct"/>
            <w:vAlign w:val="center"/>
            <w:hideMark/>
          </w:tcPr>
          <w:p w14:paraId="64FA0860"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tc>
        <w:tc>
          <w:tcPr>
            <w:tcW w:w="1135" w:type="pct"/>
            <w:vAlign w:val="center"/>
            <w:hideMark/>
          </w:tcPr>
          <w:p w14:paraId="672026BC"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MKiDN</w:t>
            </w:r>
          </w:p>
          <w:p w14:paraId="577AFA20"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Biblioteki i ich filie</w:t>
            </w:r>
          </w:p>
        </w:tc>
        <w:tc>
          <w:tcPr>
            <w:tcW w:w="419" w:type="pct"/>
            <w:vAlign w:val="center"/>
            <w:hideMark/>
          </w:tcPr>
          <w:p w14:paraId="23DA72D2"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3C764F" w:rsidRPr="006C64E7" w14:paraId="1B8B003D"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vAlign w:val="center"/>
            <w:hideMark/>
          </w:tcPr>
          <w:p w14:paraId="064A8F17" w14:textId="77777777" w:rsidR="003C764F" w:rsidRPr="006C64E7" w:rsidRDefault="003C764F">
            <w:pPr>
              <w:rPr>
                <w:rFonts w:ascii="Calibri" w:hAnsi="Calibri" w:cs="Calibri"/>
                <w:lang w:eastAsia="pl-PL"/>
              </w:rPr>
            </w:pPr>
          </w:p>
        </w:tc>
        <w:tc>
          <w:tcPr>
            <w:tcW w:w="172" w:type="pct"/>
            <w:vAlign w:val="center"/>
          </w:tcPr>
          <w:p w14:paraId="75601C5A" w14:textId="77777777" w:rsidR="003C764F" w:rsidRPr="006C64E7" w:rsidRDefault="003C764F" w:rsidP="005312C9">
            <w:pPr>
              <w:pStyle w:val="Akapitzlist"/>
              <w:numPr>
                <w:ilvl w:val="0"/>
                <w:numId w:val="17"/>
              </w:numPr>
              <w:spacing w:after="20" w:line="21" w:lineRule="atLeast"/>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pl-PL"/>
              </w:rPr>
            </w:pPr>
          </w:p>
        </w:tc>
        <w:tc>
          <w:tcPr>
            <w:tcW w:w="1335" w:type="pct"/>
            <w:vAlign w:val="center"/>
            <w:hideMark/>
          </w:tcPr>
          <w:p w14:paraId="032C8EFA"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Opracowanie powiatowego oraz gminnych programów opieki nad zabytkami</w:t>
            </w:r>
            <w:r w:rsidRPr="006C64E7">
              <w:rPr>
                <w:rStyle w:val="Odwoanieprzypisudolnego"/>
                <w:rFonts w:ascii="Calibri" w:eastAsia="Calibri" w:hAnsi="Calibri" w:cs="Calibri"/>
                <w:sz w:val="19"/>
                <w:szCs w:val="19"/>
                <w:lang w:eastAsia="pl-PL"/>
              </w:rPr>
              <w:footnoteReference w:id="15"/>
            </w:r>
            <w:r w:rsidRPr="006C64E7">
              <w:rPr>
                <w:rFonts w:ascii="Calibri" w:eastAsia="Calibri" w:hAnsi="Calibri" w:cs="Calibri"/>
                <w:sz w:val="19"/>
                <w:szCs w:val="19"/>
                <w:lang w:eastAsia="pl-PL"/>
              </w:rPr>
              <w:t>, z uwzględnieniem działań na rzecz odnowy, udostępniania i włączania obiektów zabytkowych w ofertę czasu wolnego.</w:t>
            </w:r>
          </w:p>
        </w:tc>
        <w:tc>
          <w:tcPr>
            <w:tcW w:w="695" w:type="pct"/>
            <w:vAlign w:val="center"/>
            <w:hideMark/>
          </w:tcPr>
          <w:p w14:paraId="5F75BE0C"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p w14:paraId="4308B92A"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tc>
        <w:tc>
          <w:tcPr>
            <w:tcW w:w="591" w:type="pct"/>
            <w:vAlign w:val="center"/>
            <w:hideMark/>
          </w:tcPr>
          <w:p w14:paraId="40B452D4"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tc>
        <w:tc>
          <w:tcPr>
            <w:tcW w:w="1135" w:type="pct"/>
            <w:vAlign w:val="center"/>
          </w:tcPr>
          <w:p w14:paraId="60DA6F4C"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p>
          <w:p w14:paraId="36ECA01C"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Wojewódzki Konserwator Zabytków</w:t>
            </w:r>
          </w:p>
          <w:p w14:paraId="2EC7226C"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Muzeum Regionalne Ziemi Limanowskiej w Limanowej</w:t>
            </w:r>
          </w:p>
          <w:p w14:paraId="28805151"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Właściciele i zarządcy obiektów zabytkowych</w:t>
            </w:r>
          </w:p>
          <w:p w14:paraId="5DBC6039"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Instytucje kultury</w:t>
            </w:r>
          </w:p>
          <w:p w14:paraId="1EC455B5"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Organizacje pozarządowe</w:t>
            </w:r>
          </w:p>
          <w:p w14:paraId="6D18C2EA"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Zespoły folklorystyczne, twórcy i artyści ludowi</w:t>
            </w:r>
          </w:p>
          <w:p w14:paraId="69FA73C1"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p>
        </w:tc>
        <w:tc>
          <w:tcPr>
            <w:tcW w:w="419" w:type="pct"/>
            <w:vAlign w:val="center"/>
            <w:hideMark/>
          </w:tcPr>
          <w:p w14:paraId="4837B0EB"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2019-2020</w:t>
            </w:r>
          </w:p>
        </w:tc>
      </w:tr>
      <w:tr w:rsidR="003C764F" w:rsidRPr="006C64E7" w14:paraId="27192D32"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vAlign w:val="center"/>
            <w:hideMark/>
          </w:tcPr>
          <w:p w14:paraId="3E94E7F8" w14:textId="77777777" w:rsidR="003C764F" w:rsidRPr="006C64E7" w:rsidRDefault="003C764F">
            <w:pPr>
              <w:rPr>
                <w:rFonts w:ascii="Calibri" w:hAnsi="Calibri" w:cs="Calibri"/>
                <w:lang w:eastAsia="pl-PL"/>
              </w:rPr>
            </w:pPr>
          </w:p>
        </w:tc>
        <w:tc>
          <w:tcPr>
            <w:tcW w:w="172" w:type="pct"/>
            <w:vAlign w:val="center"/>
          </w:tcPr>
          <w:p w14:paraId="7193FDB1" w14:textId="77777777" w:rsidR="003C764F" w:rsidRPr="006C64E7" w:rsidRDefault="003C764F" w:rsidP="005312C9">
            <w:pPr>
              <w:pStyle w:val="Akapitzlist"/>
              <w:numPr>
                <w:ilvl w:val="0"/>
                <w:numId w:val="17"/>
              </w:numPr>
              <w:spacing w:after="20" w:line="21" w:lineRule="atLeast"/>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pl-PL"/>
              </w:rPr>
            </w:pPr>
          </w:p>
        </w:tc>
        <w:tc>
          <w:tcPr>
            <w:tcW w:w="1335" w:type="pct"/>
            <w:vAlign w:val="center"/>
            <w:hideMark/>
          </w:tcPr>
          <w:p w14:paraId="55785F05"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Zachowanie niematerialnego dziedzictwa kulturowego – przeglądy, targi rzemiosł, jarmarki sztuki ludowej, cykliczne imprezy promujące lokalne niematerialne dziedzictwo kulturowe, wsparcie i promocja lokalnych artystów, rzemieślników oraz zespołów folklorystycznych.</w:t>
            </w:r>
          </w:p>
        </w:tc>
        <w:tc>
          <w:tcPr>
            <w:tcW w:w="695" w:type="pct"/>
            <w:vAlign w:val="center"/>
            <w:hideMark/>
          </w:tcPr>
          <w:p w14:paraId="05E21611"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p w14:paraId="4D753615"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Lokalna Organizacja Turystyczna Powiatu Limanowskiego</w:t>
            </w:r>
          </w:p>
        </w:tc>
        <w:tc>
          <w:tcPr>
            <w:tcW w:w="591" w:type="pct"/>
            <w:vAlign w:val="center"/>
            <w:hideMark/>
          </w:tcPr>
          <w:p w14:paraId="24A8AE67"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tc>
        <w:tc>
          <w:tcPr>
            <w:tcW w:w="1135" w:type="pct"/>
            <w:vAlign w:val="center"/>
            <w:hideMark/>
          </w:tcPr>
          <w:p w14:paraId="76377909"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MKiDN</w:t>
            </w:r>
          </w:p>
          <w:p w14:paraId="492B4362"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Urząd Marszałkowski Województwa Małopolskiego</w:t>
            </w:r>
          </w:p>
          <w:p w14:paraId="1BC4DCD9"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LGD</w:t>
            </w:r>
          </w:p>
          <w:p w14:paraId="6A5926EE"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793757D7"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Instytucje kultury</w:t>
            </w:r>
          </w:p>
          <w:p w14:paraId="5B31DC13"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Organizacje pozarządowe</w:t>
            </w:r>
          </w:p>
          <w:p w14:paraId="22D4A03E"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Zespoły folklorystyczne, twórcy i artyści ludowi, rzemieślnicy</w:t>
            </w:r>
          </w:p>
          <w:p w14:paraId="52142E1C"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Cechy rzemiosł</w:t>
            </w:r>
          </w:p>
          <w:p w14:paraId="6B39BBDD"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Media</w:t>
            </w:r>
          </w:p>
        </w:tc>
        <w:tc>
          <w:tcPr>
            <w:tcW w:w="419" w:type="pct"/>
            <w:vAlign w:val="center"/>
            <w:hideMark/>
          </w:tcPr>
          <w:p w14:paraId="20E9095E"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3C764F" w:rsidRPr="006C64E7" w14:paraId="1849BAA7"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vAlign w:val="center"/>
            <w:hideMark/>
          </w:tcPr>
          <w:p w14:paraId="0BE7AD09" w14:textId="77777777" w:rsidR="003C764F" w:rsidRPr="006C64E7" w:rsidRDefault="003C764F">
            <w:pPr>
              <w:rPr>
                <w:rFonts w:ascii="Calibri" w:hAnsi="Calibri" w:cs="Calibri"/>
                <w:lang w:eastAsia="pl-PL"/>
              </w:rPr>
            </w:pPr>
          </w:p>
        </w:tc>
        <w:tc>
          <w:tcPr>
            <w:tcW w:w="172" w:type="pct"/>
            <w:vAlign w:val="center"/>
          </w:tcPr>
          <w:p w14:paraId="51E5EBE3" w14:textId="77777777" w:rsidR="003C764F" w:rsidRPr="006C64E7" w:rsidRDefault="003C764F" w:rsidP="005312C9">
            <w:pPr>
              <w:pStyle w:val="Akapitzlist"/>
              <w:numPr>
                <w:ilvl w:val="0"/>
                <w:numId w:val="17"/>
              </w:numPr>
              <w:spacing w:after="20" w:line="21" w:lineRule="atLeast"/>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p>
        </w:tc>
        <w:tc>
          <w:tcPr>
            <w:tcW w:w="1335" w:type="pct"/>
            <w:vAlign w:val="center"/>
            <w:hideMark/>
          </w:tcPr>
          <w:p w14:paraId="7C975773"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Tworzenie szlaków tematycznych dziedzictwa kulturowego powiatu, udostępnienie obiektów, realizacja projektów kulturalnych i artystycznych o charakterze promocyjnym, w tym współpraca o charakterze transgranicznym.</w:t>
            </w:r>
          </w:p>
        </w:tc>
        <w:tc>
          <w:tcPr>
            <w:tcW w:w="695" w:type="pct"/>
            <w:vAlign w:val="center"/>
            <w:hideMark/>
          </w:tcPr>
          <w:p w14:paraId="5502DDDF"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p w14:paraId="6A06A108"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p w14:paraId="1B5C94C3"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Lokalna Organizacja Turystyczna Powiatu Limanowskiego</w:t>
            </w:r>
          </w:p>
        </w:tc>
        <w:tc>
          <w:tcPr>
            <w:tcW w:w="591" w:type="pct"/>
            <w:vAlign w:val="center"/>
            <w:hideMark/>
          </w:tcPr>
          <w:p w14:paraId="49C3C30C"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tc>
        <w:tc>
          <w:tcPr>
            <w:tcW w:w="1135" w:type="pct"/>
            <w:vAlign w:val="center"/>
            <w:hideMark/>
          </w:tcPr>
          <w:p w14:paraId="761E84C3"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Lokalna Organizacja Turystyczna Powiatu Limanowskiego</w:t>
            </w:r>
          </w:p>
          <w:p w14:paraId="0BD83224"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Partnerzy zagraniczni, w tym partnerskie powiaty</w:t>
            </w:r>
          </w:p>
          <w:p w14:paraId="000847F4"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PTTK</w:t>
            </w:r>
          </w:p>
          <w:p w14:paraId="58BD09F2"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LGD</w:t>
            </w:r>
          </w:p>
          <w:p w14:paraId="67336C7E"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3AD6149C"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Właściciele i zarządcy obiektów zabytkowych</w:t>
            </w:r>
          </w:p>
          <w:p w14:paraId="41E181A8"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Instytucje kultury</w:t>
            </w:r>
          </w:p>
          <w:p w14:paraId="0337F3D6"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Organizacje pozarządowe</w:t>
            </w:r>
          </w:p>
          <w:p w14:paraId="1491F824"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Zespoły folklorystyczne, twórcy i artyści ludowi, rzemieślnicy</w:t>
            </w:r>
          </w:p>
          <w:p w14:paraId="3EE934AD"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Media</w:t>
            </w:r>
          </w:p>
        </w:tc>
        <w:tc>
          <w:tcPr>
            <w:tcW w:w="419" w:type="pct"/>
            <w:vAlign w:val="center"/>
            <w:hideMark/>
          </w:tcPr>
          <w:p w14:paraId="1396B927"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3C764F" w:rsidRPr="006C64E7" w14:paraId="24C0FE95"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vAlign w:val="center"/>
            <w:hideMark/>
          </w:tcPr>
          <w:p w14:paraId="5F8A55F5" w14:textId="77777777" w:rsidR="003C764F" w:rsidRPr="006C64E7" w:rsidRDefault="003C764F">
            <w:pPr>
              <w:rPr>
                <w:rFonts w:ascii="Calibri" w:hAnsi="Calibri" w:cs="Calibri"/>
                <w:lang w:eastAsia="pl-PL"/>
              </w:rPr>
            </w:pPr>
          </w:p>
        </w:tc>
        <w:tc>
          <w:tcPr>
            <w:tcW w:w="172" w:type="pct"/>
            <w:vAlign w:val="center"/>
          </w:tcPr>
          <w:p w14:paraId="5910882C" w14:textId="77777777" w:rsidR="003C764F" w:rsidRPr="006C64E7" w:rsidRDefault="003C764F" w:rsidP="005312C9">
            <w:pPr>
              <w:pStyle w:val="Akapitzlist"/>
              <w:numPr>
                <w:ilvl w:val="0"/>
                <w:numId w:val="17"/>
              </w:numPr>
              <w:spacing w:after="20" w:line="21" w:lineRule="atLeast"/>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p>
        </w:tc>
        <w:tc>
          <w:tcPr>
            <w:tcW w:w="1335" w:type="pct"/>
            <w:vAlign w:val="center"/>
            <w:hideMark/>
          </w:tcPr>
          <w:p w14:paraId="6A44D699"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Rewitalizacja centrów wsi i miast, w tym tworzenie przyjaznych, atrakcyjnych i funkcjonalnych przestrzeni publicznych.</w:t>
            </w:r>
          </w:p>
        </w:tc>
        <w:tc>
          <w:tcPr>
            <w:tcW w:w="695" w:type="pct"/>
            <w:vAlign w:val="center"/>
            <w:hideMark/>
          </w:tcPr>
          <w:p w14:paraId="6DE9AAE2"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tc>
        <w:tc>
          <w:tcPr>
            <w:tcW w:w="591" w:type="pct"/>
            <w:vAlign w:val="center"/>
            <w:hideMark/>
          </w:tcPr>
          <w:p w14:paraId="384D913E"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Rozwoju Gospodarczego i Infrastruktury</w:t>
            </w:r>
          </w:p>
        </w:tc>
        <w:tc>
          <w:tcPr>
            <w:tcW w:w="1135" w:type="pct"/>
            <w:vAlign w:val="center"/>
            <w:hideMark/>
          </w:tcPr>
          <w:p w14:paraId="12C9DC28"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Urząd Marszałkowski Województwa Małopolskiego</w:t>
            </w:r>
          </w:p>
          <w:p w14:paraId="650F9BD5"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Małopolska Agencja Rozwoju Regionalnego</w:t>
            </w:r>
          </w:p>
          <w:p w14:paraId="22DA2827"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p w14:paraId="2643179E"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76EDCBC2"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Instytucje publiczne</w:t>
            </w:r>
          </w:p>
          <w:p w14:paraId="1BAEB6A2"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Organizacje pozarządowe</w:t>
            </w:r>
          </w:p>
          <w:p w14:paraId="18A120B9"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Przedsiębiorcy i ich zrzeszenia</w:t>
            </w:r>
          </w:p>
        </w:tc>
        <w:tc>
          <w:tcPr>
            <w:tcW w:w="419" w:type="pct"/>
            <w:vAlign w:val="center"/>
            <w:hideMark/>
          </w:tcPr>
          <w:p w14:paraId="787111B3"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3C764F" w:rsidRPr="006C64E7" w14:paraId="295B2318"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vAlign w:val="center"/>
            <w:hideMark/>
          </w:tcPr>
          <w:p w14:paraId="1AF36C07" w14:textId="77777777" w:rsidR="003C764F" w:rsidRPr="006C64E7" w:rsidRDefault="003C764F">
            <w:pPr>
              <w:rPr>
                <w:rFonts w:ascii="Calibri" w:hAnsi="Calibri" w:cs="Calibri"/>
                <w:lang w:eastAsia="pl-PL"/>
              </w:rPr>
            </w:pPr>
          </w:p>
        </w:tc>
        <w:tc>
          <w:tcPr>
            <w:tcW w:w="172" w:type="pct"/>
            <w:vAlign w:val="center"/>
          </w:tcPr>
          <w:p w14:paraId="0784107A" w14:textId="77777777" w:rsidR="003C764F" w:rsidRPr="006C64E7" w:rsidRDefault="003C764F" w:rsidP="005312C9">
            <w:pPr>
              <w:pStyle w:val="Akapitzlist"/>
              <w:numPr>
                <w:ilvl w:val="0"/>
                <w:numId w:val="17"/>
              </w:numPr>
              <w:spacing w:after="20" w:line="21" w:lineRule="atLeast"/>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p>
        </w:tc>
        <w:tc>
          <w:tcPr>
            <w:tcW w:w="1335" w:type="pct"/>
            <w:vAlign w:val="center"/>
            <w:hideMark/>
          </w:tcPr>
          <w:p w14:paraId="7078DA2E"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Współpraca na rzecz rozwoju, unowocześnienia i promocji oferty muzeów na terenie powiatu.</w:t>
            </w:r>
          </w:p>
        </w:tc>
        <w:tc>
          <w:tcPr>
            <w:tcW w:w="695" w:type="pct"/>
            <w:vAlign w:val="center"/>
            <w:hideMark/>
          </w:tcPr>
          <w:p w14:paraId="675709F3"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p w14:paraId="11259735"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Lokalna Organizacja Turystyczna Powiatu Limanowskiego</w:t>
            </w:r>
          </w:p>
        </w:tc>
        <w:tc>
          <w:tcPr>
            <w:tcW w:w="591" w:type="pct"/>
            <w:vAlign w:val="center"/>
            <w:hideMark/>
          </w:tcPr>
          <w:p w14:paraId="6A267D41"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tc>
        <w:tc>
          <w:tcPr>
            <w:tcW w:w="1135" w:type="pct"/>
            <w:vAlign w:val="center"/>
            <w:hideMark/>
          </w:tcPr>
          <w:p w14:paraId="61A01EDF"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MKiDN</w:t>
            </w:r>
          </w:p>
          <w:p w14:paraId="56CD3F4E"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PTTK</w:t>
            </w:r>
          </w:p>
          <w:p w14:paraId="1B027B90"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Urząd Marszałkowski Województwa Małopolskiego</w:t>
            </w:r>
          </w:p>
          <w:p w14:paraId="494B1030"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p w14:paraId="5FB8E936"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Muzeum Diecezjalne w Tarnowie</w:t>
            </w:r>
          </w:p>
          <w:p w14:paraId="53D7AC69"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LGD</w:t>
            </w:r>
          </w:p>
          <w:p w14:paraId="13FE1249"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151041B4"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Muzeum 1 Pułku Strzelców Podhalańskich Armii Krajowej w Szczawie</w:t>
            </w:r>
          </w:p>
          <w:p w14:paraId="2BB55F4C"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Muzeum Regionalne Ziemi Limanowskiej w Limanowej</w:t>
            </w:r>
          </w:p>
          <w:p w14:paraId="6815B655"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Szkoły i placówki oświatowe</w:t>
            </w:r>
          </w:p>
          <w:p w14:paraId="2400BEE9"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Instytucje kultury</w:t>
            </w:r>
          </w:p>
          <w:p w14:paraId="4BA8B6ED"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Organizacje pozarządowe</w:t>
            </w:r>
          </w:p>
          <w:p w14:paraId="227E8A7A"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Zespoły folklorystyczne, twórcy i artyści ludowi, rzemieślnicy</w:t>
            </w:r>
          </w:p>
          <w:p w14:paraId="6B931EC5"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Instytucje, kluby i organizacje sportowe</w:t>
            </w:r>
          </w:p>
          <w:p w14:paraId="06104B1B"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Sponsorzy prywatni</w:t>
            </w:r>
          </w:p>
        </w:tc>
        <w:tc>
          <w:tcPr>
            <w:tcW w:w="419" w:type="pct"/>
            <w:vAlign w:val="center"/>
            <w:hideMark/>
          </w:tcPr>
          <w:p w14:paraId="3A1DEEB3"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3C764F" w:rsidRPr="006C64E7" w14:paraId="3407B807"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653" w:type="pct"/>
            <w:vMerge w:val="restart"/>
            <w:tcBorders>
              <w:top w:val="none" w:sz="0" w:space="0" w:color="auto"/>
              <w:left w:val="none" w:sz="0" w:space="0" w:color="auto"/>
              <w:bottom w:val="none" w:sz="0" w:space="0" w:color="auto"/>
              <w:right w:val="none" w:sz="0" w:space="0" w:color="auto"/>
            </w:tcBorders>
            <w:shd w:val="clear" w:color="auto" w:fill="9CC2E5" w:themeFill="accent1" w:themeFillTint="99"/>
            <w:vAlign w:val="center"/>
            <w:hideMark/>
          </w:tcPr>
          <w:p w14:paraId="285E0FEF" w14:textId="77777777" w:rsidR="003C764F" w:rsidRPr="006C64E7" w:rsidRDefault="003C764F">
            <w:pPr>
              <w:spacing w:after="20" w:line="21" w:lineRule="atLeast"/>
              <w:rPr>
                <w:rFonts w:ascii="Calibri" w:hAnsi="Calibri" w:cs="Calibri"/>
                <w:lang w:eastAsia="pl-PL"/>
              </w:rPr>
            </w:pPr>
            <w:r w:rsidRPr="006C64E7">
              <w:rPr>
                <w:rFonts w:ascii="Calibri" w:hAnsi="Calibri" w:cs="Calibri"/>
                <w:lang w:eastAsia="pl-PL"/>
              </w:rPr>
              <w:lastRenderedPageBreak/>
              <w:t>2.4.</w:t>
            </w:r>
          </w:p>
          <w:p w14:paraId="3B9610DA" w14:textId="77777777" w:rsidR="003C764F" w:rsidRPr="006C64E7" w:rsidRDefault="003C764F">
            <w:pPr>
              <w:spacing w:after="20" w:line="21" w:lineRule="atLeast"/>
              <w:rPr>
                <w:rFonts w:ascii="Calibri" w:hAnsi="Calibri" w:cs="Calibri"/>
                <w:sz w:val="24"/>
                <w:szCs w:val="24"/>
                <w:lang w:eastAsia="pl-PL"/>
              </w:rPr>
            </w:pPr>
            <w:r w:rsidRPr="006C64E7">
              <w:rPr>
                <w:rFonts w:ascii="Calibri" w:hAnsi="Calibri" w:cs="Calibri"/>
                <w:lang w:eastAsia="pl-PL"/>
              </w:rPr>
              <w:t>Rozwój oferty aktywnego spędzania czasu na terenie powiatu.</w:t>
            </w:r>
          </w:p>
        </w:tc>
        <w:tc>
          <w:tcPr>
            <w:tcW w:w="172" w:type="pct"/>
            <w:vAlign w:val="center"/>
          </w:tcPr>
          <w:p w14:paraId="07114A8C" w14:textId="77777777" w:rsidR="003C764F" w:rsidRPr="006C64E7" w:rsidRDefault="003C764F" w:rsidP="005312C9">
            <w:pPr>
              <w:pStyle w:val="Akapitzlist"/>
              <w:numPr>
                <w:ilvl w:val="0"/>
                <w:numId w:val="18"/>
              </w:numPr>
              <w:spacing w:after="20" w:line="21" w:lineRule="atLeast"/>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pl-PL"/>
              </w:rPr>
            </w:pPr>
          </w:p>
        </w:tc>
        <w:tc>
          <w:tcPr>
            <w:tcW w:w="1335" w:type="pct"/>
            <w:vAlign w:val="center"/>
            <w:hideMark/>
          </w:tcPr>
          <w:p w14:paraId="3D659E0C"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Rozwój i integracja tras rowerowych i szlaków pieszych (w obrębie powiatu, jak również z sieciami zewnętrznymi). Promocja jazdy na rowerze i kolarstwa.</w:t>
            </w:r>
          </w:p>
        </w:tc>
        <w:tc>
          <w:tcPr>
            <w:tcW w:w="695" w:type="pct"/>
            <w:vAlign w:val="center"/>
            <w:hideMark/>
          </w:tcPr>
          <w:p w14:paraId="7E6D0D3E" w14:textId="77777777" w:rsidR="003C764F" w:rsidRPr="006C64E7" w:rsidRDefault="003C76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p w14:paraId="38A21064" w14:textId="77777777" w:rsidR="003C764F" w:rsidRPr="006C64E7" w:rsidRDefault="003C76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Lokalna Organizacja Turystyczna Powiatu Limanowskiego</w:t>
            </w:r>
          </w:p>
          <w:p w14:paraId="3C5B9263" w14:textId="77777777" w:rsidR="003C764F" w:rsidRPr="006C64E7" w:rsidRDefault="003C76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tc>
        <w:tc>
          <w:tcPr>
            <w:tcW w:w="591" w:type="pct"/>
            <w:vAlign w:val="center"/>
            <w:hideMark/>
          </w:tcPr>
          <w:p w14:paraId="200BB370"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ds. Pozyskiwania Środków Zewnętrznych</w:t>
            </w:r>
          </w:p>
        </w:tc>
        <w:tc>
          <w:tcPr>
            <w:tcW w:w="1135" w:type="pct"/>
            <w:vAlign w:val="center"/>
            <w:hideMark/>
          </w:tcPr>
          <w:p w14:paraId="7BEF907F" w14:textId="77777777" w:rsidR="003C764F" w:rsidRPr="006C64E7" w:rsidRDefault="003C76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MSiT</w:t>
            </w:r>
          </w:p>
          <w:p w14:paraId="30875CE9" w14:textId="77777777" w:rsidR="003C764F" w:rsidRPr="006C64E7" w:rsidRDefault="003C76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Rozwoju Gospodarczego i Infrastruktury</w:t>
            </w:r>
          </w:p>
          <w:p w14:paraId="54042B63" w14:textId="77777777" w:rsidR="003C764F" w:rsidRPr="006C64E7" w:rsidRDefault="003C76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Edukacji i Sportu</w:t>
            </w:r>
          </w:p>
          <w:p w14:paraId="3F015F83" w14:textId="77777777" w:rsidR="003C764F" w:rsidRPr="006C64E7" w:rsidRDefault="003C76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Obsługi Obiektów Rekreacyjno-Sportowych</w:t>
            </w:r>
          </w:p>
          <w:p w14:paraId="32BA09AB" w14:textId="77777777" w:rsidR="003C764F" w:rsidRPr="006C64E7" w:rsidRDefault="003C76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p w14:paraId="2611C03C" w14:textId="77777777" w:rsidR="003C764F" w:rsidRPr="006C64E7" w:rsidRDefault="003C76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LGD</w:t>
            </w:r>
          </w:p>
          <w:p w14:paraId="120892D8" w14:textId="77777777" w:rsidR="003C764F" w:rsidRPr="006C64E7" w:rsidRDefault="003C76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Organizacje pozarządowe</w:t>
            </w:r>
          </w:p>
          <w:p w14:paraId="6DF62229" w14:textId="77777777" w:rsidR="003C764F" w:rsidRPr="006C64E7" w:rsidRDefault="003C76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Kluby i organizacje sportowe</w:t>
            </w:r>
          </w:p>
          <w:p w14:paraId="168979DB" w14:textId="77777777" w:rsidR="003C764F" w:rsidRPr="006C64E7" w:rsidRDefault="003C76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Media</w:t>
            </w:r>
          </w:p>
        </w:tc>
        <w:tc>
          <w:tcPr>
            <w:tcW w:w="419" w:type="pct"/>
            <w:vAlign w:val="center"/>
          </w:tcPr>
          <w:p w14:paraId="33147CE2"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p>
        </w:tc>
      </w:tr>
      <w:tr w:rsidR="003C764F" w:rsidRPr="006C64E7" w14:paraId="55950C20"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vAlign w:val="center"/>
            <w:hideMark/>
          </w:tcPr>
          <w:p w14:paraId="272BBACA" w14:textId="77777777" w:rsidR="003C764F" w:rsidRPr="006C64E7" w:rsidRDefault="003C764F">
            <w:pPr>
              <w:rPr>
                <w:rFonts w:ascii="Calibri" w:hAnsi="Calibri" w:cs="Calibri"/>
                <w:sz w:val="24"/>
                <w:szCs w:val="24"/>
                <w:lang w:eastAsia="pl-PL"/>
              </w:rPr>
            </w:pPr>
          </w:p>
        </w:tc>
        <w:tc>
          <w:tcPr>
            <w:tcW w:w="172" w:type="pct"/>
            <w:vAlign w:val="center"/>
          </w:tcPr>
          <w:p w14:paraId="53A98D7B" w14:textId="77777777" w:rsidR="003C764F" w:rsidRPr="006C64E7" w:rsidRDefault="003C764F" w:rsidP="005312C9">
            <w:pPr>
              <w:pStyle w:val="Akapitzlist"/>
              <w:numPr>
                <w:ilvl w:val="0"/>
                <w:numId w:val="18"/>
              </w:numPr>
              <w:spacing w:after="20" w:line="21" w:lineRule="atLeast"/>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pl-PL"/>
              </w:rPr>
            </w:pPr>
          </w:p>
        </w:tc>
        <w:tc>
          <w:tcPr>
            <w:tcW w:w="1335" w:type="pct"/>
            <w:vAlign w:val="center"/>
            <w:hideMark/>
          </w:tcPr>
          <w:p w14:paraId="2AA58712"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 xml:space="preserve">Rozwój i promocja sportów zimowych poprzez programy edukacyjno-treningowe. </w:t>
            </w:r>
          </w:p>
        </w:tc>
        <w:tc>
          <w:tcPr>
            <w:tcW w:w="695" w:type="pct"/>
            <w:vAlign w:val="center"/>
            <w:hideMark/>
          </w:tcPr>
          <w:p w14:paraId="2B3B79C8"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Zespół Placówek Oświatowych - Międzyszkolny Ośrodek Sportowy</w:t>
            </w:r>
          </w:p>
        </w:tc>
        <w:tc>
          <w:tcPr>
            <w:tcW w:w="591" w:type="pct"/>
            <w:vAlign w:val="center"/>
            <w:hideMark/>
          </w:tcPr>
          <w:p w14:paraId="23BBC8FF"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Edukacji i Sportu</w:t>
            </w:r>
          </w:p>
        </w:tc>
        <w:tc>
          <w:tcPr>
            <w:tcW w:w="1135" w:type="pct"/>
            <w:vAlign w:val="center"/>
            <w:hideMark/>
          </w:tcPr>
          <w:p w14:paraId="761AA238"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MSiT</w:t>
            </w:r>
          </w:p>
          <w:p w14:paraId="76CE3866"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Rozwoju Gospodarczego i Infrastruktury</w:t>
            </w:r>
          </w:p>
          <w:p w14:paraId="60569D36"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p w14:paraId="75D9F9B4"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Lokalna Organizacja Turystyczna Powiatu Limanowskiego</w:t>
            </w:r>
          </w:p>
          <w:p w14:paraId="464D6D78"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236D70D5"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Organizacje pozarządowe</w:t>
            </w:r>
          </w:p>
          <w:p w14:paraId="388E65DC"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 xml:space="preserve">Kluby i organizacje sportowe, w tym Beskidzko-Gorczańskie Stowarzyszenie Narciarskie </w:t>
            </w:r>
          </w:p>
          <w:p w14:paraId="49E67187"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Media</w:t>
            </w:r>
          </w:p>
        </w:tc>
        <w:tc>
          <w:tcPr>
            <w:tcW w:w="419" w:type="pct"/>
            <w:vAlign w:val="center"/>
            <w:hideMark/>
          </w:tcPr>
          <w:p w14:paraId="289E2242"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3C764F" w:rsidRPr="006C64E7" w14:paraId="35756C33"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vAlign w:val="center"/>
            <w:hideMark/>
          </w:tcPr>
          <w:p w14:paraId="51FF12C6" w14:textId="77777777" w:rsidR="003C764F" w:rsidRPr="006C64E7" w:rsidRDefault="003C764F">
            <w:pPr>
              <w:rPr>
                <w:rFonts w:ascii="Calibri" w:hAnsi="Calibri" w:cs="Calibri"/>
                <w:sz w:val="24"/>
                <w:szCs w:val="24"/>
                <w:lang w:eastAsia="pl-PL"/>
              </w:rPr>
            </w:pPr>
          </w:p>
        </w:tc>
        <w:tc>
          <w:tcPr>
            <w:tcW w:w="172" w:type="pct"/>
            <w:vAlign w:val="center"/>
          </w:tcPr>
          <w:p w14:paraId="41800607" w14:textId="77777777" w:rsidR="003C764F" w:rsidRPr="006C64E7" w:rsidRDefault="003C764F" w:rsidP="005312C9">
            <w:pPr>
              <w:pStyle w:val="Akapitzlist"/>
              <w:numPr>
                <w:ilvl w:val="0"/>
                <w:numId w:val="18"/>
              </w:numPr>
              <w:spacing w:after="20" w:line="21" w:lineRule="atLeast"/>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p>
        </w:tc>
        <w:tc>
          <w:tcPr>
            <w:tcW w:w="1335" w:type="pct"/>
            <w:vAlign w:val="center"/>
            <w:hideMark/>
          </w:tcPr>
          <w:p w14:paraId="67741B0C"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Współpraca z klubami sportowymi w zakresie szkolenia dzieci i młodzieży, także w kierunku tworzenia nowych sekcji oraz programów dla nowych grup wiekowych i społecznych (animowanie współpracy klubów z biznesem, granty, stypendia sportowe, nagrody za osiągnięcia itp.).</w:t>
            </w:r>
          </w:p>
        </w:tc>
        <w:tc>
          <w:tcPr>
            <w:tcW w:w="695" w:type="pct"/>
            <w:vAlign w:val="center"/>
            <w:hideMark/>
          </w:tcPr>
          <w:p w14:paraId="6C3E99C3"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Zespół Placówek Oświatowych - Międzyszkolny Ośrodek Sportowy</w:t>
            </w:r>
          </w:p>
          <w:p w14:paraId="389DB817"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Obsługi Obiektów Rekreacyjno-Sportowych</w:t>
            </w:r>
          </w:p>
        </w:tc>
        <w:tc>
          <w:tcPr>
            <w:tcW w:w="591" w:type="pct"/>
            <w:vAlign w:val="center"/>
            <w:hideMark/>
          </w:tcPr>
          <w:p w14:paraId="15AC13B7"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Edukacji i Sportu</w:t>
            </w:r>
          </w:p>
        </w:tc>
        <w:tc>
          <w:tcPr>
            <w:tcW w:w="1135" w:type="pct"/>
            <w:vAlign w:val="center"/>
            <w:hideMark/>
          </w:tcPr>
          <w:p w14:paraId="057D004B" w14:textId="77777777" w:rsidR="003C764F" w:rsidRPr="006C64E7" w:rsidRDefault="003C76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MSiT</w:t>
            </w:r>
          </w:p>
          <w:p w14:paraId="2780E230" w14:textId="77777777" w:rsidR="003C764F" w:rsidRPr="006C64E7" w:rsidRDefault="003C76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Urząd Marszałkowski Województwa Małopolskiego</w:t>
            </w:r>
          </w:p>
          <w:p w14:paraId="167213F9" w14:textId="77777777" w:rsidR="003C764F" w:rsidRPr="006C64E7" w:rsidRDefault="003C76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Biuro Promocji, Kultury i Turystyki</w:t>
            </w:r>
          </w:p>
          <w:p w14:paraId="3174E457" w14:textId="77777777" w:rsidR="003C764F" w:rsidRPr="006C64E7" w:rsidRDefault="003C76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9"/>
                <w:szCs w:val="19"/>
                <w:lang w:eastAsia="pl-PL"/>
              </w:rPr>
            </w:pPr>
            <w:r w:rsidRPr="006C64E7">
              <w:rPr>
                <w:rFonts w:ascii="Calibri" w:eastAsia="Calibri" w:hAnsi="Calibri" w:cs="Calibri"/>
                <w:sz w:val="19"/>
                <w:szCs w:val="19"/>
                <w:lang w:eastAsia="pl-PL"/>
              </w:rPr>
              <w:t>Biuro ds. Pozyskiwania Środków Zewnętrznych</w:t>
            </w:r>
          </w:p>
          <w:p w14:paraId="6C68AFE0" w14:textId="77777777" w:rsidR="003C764F" w:rsidRPr="006C64E7" w:rsidRDefault="003C76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JST</w:t>
            </w:r>
          </w:p>
          <w:p w14:paraId="07300F27" w14:textId="77777777" w:rsidR="003C764F" w:rsidRPr="006C64E7" w:rsidRDefault="003C76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Organizacje pozarządowe</w:t>
            </w:r>
          </w:p>
          <w:p w14:paraId="59C1F880" w14:textId="77777777" w:rsidR="003C764F" w:rsidRPr="006C64E7" w:rsidRDefault="003C76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Kluby i organizacje sportowe</w:t>
            </w:r>
          </w:p>
          <w:p w14:paraId="01671C39" w14:textId="77777777" w:rsidR="003C764F" w:rsidRPr="006C64E7" w:rsidRDefault="003C76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Sponsorzy prywatni</w:t>
            </w:r>
          </w:p>
        </w:tc>
        <w:tc>
          <w:tcPr>
            <w:tcW w:w="419" w:type="pct"/>
            <w:vAlign w:val="center"/>
            <w:hideMark/>
          </w:tcPr>
          <w:p w14:paraId="6BB26263"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3C764F" w:rsidRPr="006C64E7" w14:paraId="39B5E986"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vAlign w:val="center"/>
            <w:hideMark/>
          </w:tcPr>
          <w:p w14:paraId="74C4A5AF" w14:textId="77777777" w:rsidR="003C764F" w:rsidRPr="006C64E7" w:rsidRDefault="003C764F">
            <w:pPr>
              <w:rPr>
                <w:rFonts w:ascii="Calibri" w:hAnsi="Calibri" w:cs="Calibri"/>
                <w:sz w:val="24"/>
                <w:szCs w:val="24"/>
                <w:lang w:eastAsia="pl-PL"/>
              </w:rPr>
            </w:pPr>
          </w:p>
        </w:tc>
        <w:tc>
          <w:tcPr>
            <w:tcW w:w="172" w:type="pct"/>
            <w:vAlign w:val="center"/>
          </w:tcPr>
          <w:p w14:paraId="37151D84" w14:textId="77777777" w:rsidR="003C764F" w:rsidRPr="006C64E7" w:rsidRDefault="003C764F" w:rsidP="005312C9">
            <w:pPr>
              <w:pStyle w:val="Akapitzlist"/>
              <w:numPr>
                <w:ilvl w:val="0"/>
                <w:numId w:val="18"/>
              </w:numPr>
              <w:spacing w:after="20" w:line="21" w:lineRule="atLeast"/>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p>
        </w:tc>
        <w:tc>
          <w:tcPr>
            <w:tcW w:w="1335" w:type="pct"/>
            <w:vAlign w:val="center"/>
            <w:hideMark/>
          </w:tcPr>
          <w:p w14:paraId="401A1D01"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Realizacja systemu współzawodnictwa sportowego dla uczniów szkół z terenu powiatu limanowskiego</w:t>
            </w:r>
          </w:p>
        </w:tc>
        <w:tc>
          <w:tcPr>
            <w:tcW w:w="695" w:type="pct"/>
            <w:vAlign w:val="center"/>
            <w:hideMark/>
          </w:tcPr>
          <w:p w14:paraId="44D79737"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Zespół Placówek Oświatowych - Międzyszkolny Ośrodek Sportowy</w:t>
            </w:r>
          </w:p>
        </w:tc>
        <w:tc>
          <w:tcPr>
            <w:tcW w:w="591" w:type="pct"/>
            <w:vAlign w:val="center"/>
            <w:hideMark/>
          </w:tcPr>
          <w:p w14:paraId="1DD0E962"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Edukacji i Sportu</w:t>
            </w:r>
          </w:p>
        </w:tc>
        <w:tc>
          <w:tcPr>
            <w:tcW w:w="1135" w:type="pct"/>
            <w:vAlign w:val="center"/>
            <w:hideMark/>
          </w:tcPr>
          <w:p w14:paraId="72960441"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Szkoły i placówki oświatowe</w:t>
            </w:r>
          </w:p>
          <w:p w14:paraId="002E1F8A" w14:textId="77777777" w:rsidR="003C764F" w:rsidRPr="006C64E7" w:rsidRDefault="003C764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Kluby i organizacje sportowe</w:t>
            </w:r>
          </w:p>
        </w:tc>
        <w:tc>
          <w:tcPr>
            <w:tcW w:w="419" w:type="pct"/>
            <w:vAlign w:val="center"/>
            <w:hideMark/>
          </w:tcPr>
          <w:p w14:paraId="047C903B" w14:textId="77777777" w:rsidR="003C764F" w:rsidRPr="006C64E7" w:rsidRDefault="003C764F">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Na bieżąco</w:t>
            </w:r>
          </w:p>
        </w:tc>
      </w:tr>
      <w:tr w:rsidR="003C764F" w:rsidRPr="006C64E7" w14:paraId="3D42D514"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vAlign w:val="center"/>
            <w:hideMark/>
          </w:tcPr>
          <w:p w14:paraId="12CC8379" w14:textId="77777777" w:rsidR="003C764F" w:rsidRPr="006C64E7" w:rsidRDefault="003C764F">
            <w:pPr>
              <w:rPr>
                <w:rFonts w:ascii="Calibri" w:hAnsi="Calibri" w:cs="Calibri"/>
                <w:sz w:val="24"/>
                <w:szCs w:val="24"/>
                <w:lang w:eastAsia="pl-PL"/>
              </w:rPr>
            </w:pPr>
          </w:p>
        </w:tc>
        <w:tc>
          <w:tcPr>
            <w:tcW w:w="172" w:type="pct"/>
            <w:vAlign w:val="center"/>
          </w:tcPr>
          <w:p w14:paraId="4ADC78B8" w14:textId="77777777" w:rsidR="003C764F" w:rsidRPr="006C64E7" w:rsidRDefault="003C764F" w:rsidP="005312C9">
            <w:pPr>
              <w:pStyle w:val="Akapitzlist"/>
              <w:numPr>
                <w:ilvl w:val="0"/>
                <w:numId w:val="18"/>
              </w:numPr>
              <w:spacing w:after="20" w:line="21" w:lineRule="atLeast"/>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p>
        </w:tc>
        <w:tc>
          <w:tcPr>
            <w:tcW w:w="1335" w:type="pct"/>
            <w:vAlign w:val="center"/>
            <w:hideMark/>
          </w:tcPr>
          <w:p w14:paraId="07101ACA"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Utworzenie Powiatowej Rady Sportu.</w:t>
            </w:r>
          </w:p>
        </w:tc>
        <w:tc>
          <w:tcPr>
            <w:tcW w:w="695" w:type="pct"/>
            <w:vAlign w:val="center"/>
            <w:hideMark/>
          </w:tcPr>
          <w:p w14:paraId="0FE07919" w14:textId="77777777" w:rsidR="003C764F" w:rsidRPr="006C64E7" w:rsidRDefault="003C76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Zarząd Powiatu Limanowskiego</w:t>
            </w:r>
          </w:p>
        </w:tc>
        <w:tc>
          <w:tcPr>
            <w:tcW w:w="591" w:type="pct"/>
            <w:vAlign w:val="center"/>
            <w:hideMark/>
          </w:tcPr>
          <w:p w14:paraId="31927306"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Wydział Edukacji i Sportu</w:t>
            </w:r>
          </w:p>
        </w:tc>
        <w:tc>
          <w:tcPr>
            <w:tcW w:w="1135" w:type="pct"/>
            <w:vAlign w:val="center"/>
            <w:hideMark/>
          </w:tcPr>
          <w:p w14:paraId="5A5376D5" w14:textId="77777777" w:rsidR="003C764F" w:rsidRPr="006C64E7" w:rsidRDefault="003C76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Komisja Kultury, Sportu i Turystyki Rady Powiatu Limanowskiego</w:t>
            </w:r>
          </w:p>
          <w:p w14:paraId="4F02B86C" w14:textId="77777777" w:rsidR="003C764F" w:rsidRPr="006C64E7" w:rsidRDefault="003C76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Międzyszkolny Ośrodek Sportowy</w:t>
            </w:r>
          </w:p>
          <w:p w14:paraId="3669E86B" w14:textId="77777777" w:rsidR="003C764F" w:rsidRPr="006C64E7" w:rsidRDefault="003C764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Kluby i organizacje sportowe</w:t>
            </w:r>
          </w:p>
        </w:tc>
        <w:tc>
          <w:tcPr>
            <w:tcW w:w="419" w:type="pct"/>
            <w:vAlign w:val="center"/>
            <w:hideMark/>
          </w:tcPr>
          <w:p w14:paraId="18061AE7" w14:textId="77777777" w:rsidR="003C764F" w:rsidRPr="006C64E7" w:rsidRDefault="003C764F">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lang w:eastAsia="pl-PL"/>
              </w:rPr>
            </w:pPr>
            <w:r w:rsidRPr="006C64E7">
              <w:rPr>
                <w:rFonts w:ascii="Calibri" w:eastAsia="Calibri" w:hAnsi="Calibri" w:cs="Calibri"/>
                <w:sz w:val="19"/>
                <w:szCs w:val="19"/>
                <w:lang w:eastAsia="pl-PL"/>
              </w:rPr>
              <w:t>2019</w:t>
            </w:r>
          </w:p>
        </w:tc>
      </w:tr>
    </w:tbl>
    <w:p w14:paraId="44F80473" w14:textId="77777777" w:rsidR="003C764F" w:rsidRPr="006C64E7" w:rsidRDefault="003C764F">
      <w:pPr>
        <w:rPr>
          <w:rFonts w:ascii="Calibri" w:hAnsi="Calibri" w:cs="Calibri"/>
          <w:szCs w:val="24"/>
        </w:rPr>
        <w:sectPr w:rsidR="003C764F" w:rsidRPr="006C64E7" w:rsidSect="003C764F">
          <w:pgSz w:w="16838" w:h="11906" w:orient="landscape"/>
          <w:pgMar w:top="1134" w:right="1418" w:bottom="1134" w:left="1418" w:header="709" w:footer="709" w:gutter="0"/>
          <w:cols w:space="708"/>
          <w:docGrid w:linePitch="360"/>
        </w:sectPr>
      </w:pPr>
    </w:p>
    <w:p w14:paraId="2A08BA55" w14:textId="20D796F6" w:rsidR="00085555" w:rsidRPr="00963A2E" w:rsidRDefault="00085555" w:rsidP="00085555">
      <w:pPr>
        <w:spacing w:before="60" w:after="120" w:line="276" w:lineRule="auto"/>
        <w:rPr>
          <w:rFonts w:ascii="Calibri" w:eastAsia="Palatino Linotype" w:hAnsi="Calibri" w:cs="Calibri"/>
          <w:b/>
          <w:color w:val="629DD1"/>
          <w:sz w:val="48"/>
          <w:szCs w:val="40"/>
        </w:rPr>
      </w:pPr>
      <w:r w:rsidRPr="00963A2E">
        <w:rPr>
          <w:rFonts w:ascii="Calibri" w:eastAsia="Palatino Linotype" w:hAnsi="Calibri" w:cs="Calibri"/>
          <w:b/>
          <w:sz w:val="48"/>
          <w:szCs w:val="40"/>
        </w:rPr>
        <w:lastRenderedPageBreak/>
        <w:t xml:space="preserve">OBSZAR STRATEGICZNY: </w:t>
      </w:r>
      <w:r w:rsidRPr="00963A2E">
        <w:rPr>
          <w:rFonts w:ascii="Calibri" w:eastAsia="Palatino Linotype" w:hAnsi="Calibri" w:cs="Calibri"/>
          <w:b/>
          <w:sz w:val="48"/>
          <w:szCs w:val="40"/>
        </w:rPr>
        <w:br/>
      </w:r>
      <w:r w:rsidRPr="00963A2E">
        <w:rPr>
          <w:rFonts w:ascii="Calibri" w:eastAsia="Palatino Linotype" w:hAnsi="Calibri" w:cs="Calibri"/>
          <w:b/>
          <w:bCs/>
          <w:color w:val="629DD1"/>
          <w:sz w:val="48"/>
          <w:szCs w:val="40"/>
        </w:rPr>
        <w:t>WARUNKI ŻYCIA</w:t>
      </w:r>
    </w:p>
    <w:p w14:paraId="2BE1085A" w14:textId="77777777" w:rsidR="00085555" w:rsidRPr="006C64E7" w:rsidRDefault="00085555" w:rsidP="00085555">
      <w:pPr>
        <w:spacing w:before="60" w:after="120" w:line="276" w:lineRule="auto"/>
        <w:jc w:val="right"/>
        <w:rPr>
          <w:rFonts w:ascii="Calibri" w:eastAsia="Palatino Linotype" w:hAnsi="Calibri" w:cs="Calibri"/>
          <w:b/>
          <w:sz w:val="48"/>
          <w:szCs w:val="48"/>
        </w:rPr>
      </w:pPr>
    </w:p>
    <w:p w14:paraId="730A2462" w14:textId="23E6C2CC" w:rsidR="00085555" w:rsidRPr="006C64E7" w:rsidRDefault="003F45E5" w:rsidP="00085555">
      <w:pPr>
        <w:tabs>
          <w:tab w:val="left" w:pos="1423"/>
          <w:tab w:val="center" w:pos="4535"/>
          <w:tab w:val="left" w:pos="8071"/>
        </w:tabs>
        <w:spacing w:before="60" w:after="120" w:line="276" w:lineRule="auto"/>
        <w:rPr>
          <w:rFonts w:ascii="Calibri" w:eastAsia="Palatino Linotype" w:hAnsi="Calibri" w:cs="Calibri"/>
          <w:b/>
          <w:sz w:val="44"/>
          <w:szCs w:val="44"/>
        </w:rPr>
      </w:pPr>
      <w:r w:rsidRPr="006C64E7">
        <w:rPr>
          <w:rFonts w:ascii="Calibri" w:eastAsia="Palatino Linotype" w:hAnsi="Calibri" w:cs="Calibri"/>
          <w:b/>
          <w:sz w:val="44"/>
          <w:szCs w:val="44"/>
        </w:rPr>
        <w:t>C</w:t>
      </w:r>
      <w:r w:rsidR="00085555" w:rsidRPr="006C64E7">
        <w:rPr>
          <w:rFonts w:ascii="Calibri" w:eastAsia="Palatino Linotype" w:hAnsi="Calibri" w:cs="Calibri"/>
          <w:b/>
          <w:sz w:val="44"/>
          <w:szCs w:val="44"/>
        </w:rPr>
        <w:t>el strategiczny:</w:t>
      </w:r>
    </w:p>
    <w:p w14:paraId="6722AC93" w14:textId="10ABBAA1" w:rsidR="00085555" w:rsidRPr="006C64E7" w:rsidRDefault="00085555" w:rsidP="00085555">
      <w:pPr>
        <w:spacing w:after="200" w:line="276" w:lineRule="auto"/>
        <w:jc w:val="both"/>
        <w:rPr>
          <w:rFonts w:ascii="Calibri" w:eastAsia="Palatino Linotype" w:hAnsi="Calibri" w:cs="Calibri"/>
          <w:sz w:val="24"/>
        </w:rPr>
      </w:pPr>
      <w:bookmarkStart w:id="14" w:name="_Toc7477495"/>
      <w:r w:rsidRPr="006C64E7">
        <w:rPr>
          <w:rStyle w:val="Nagwek2Znak"/>
          <w:rFonts w:ascii="Calibri" w:hAnsi="Calibri" w:cs="Calibri"/>
          <w:b/>
          <w:sz w:val="44"/>
          <w:szCs w:val="44"/>
        </w:rPr>
        <w:t>Kreowanie przyjaznego i bezpiecznego środowiska życia mieszkańców powiatu</w:t>
      </w:r>
      <w:bookmarkEnd w:id="14"/>
      <w:r w:rsidRPr="006C64E7">
        <w:rPr>
          <w:rFonts w:ascii="Calibri" w:eastAsia="Palatino Linotype" w:hAnsi="Calibri" w:cs="Calibri"/>
          <w:b/>
          <w:color w:val="297FD5"/>
          <w:sz w:val="44"/>
          <w:szCs w:val="44"/>
        </w:rPr>
        <w:t>.</w:t>
      </w:r>
      <w:r w:rsidRPr="006C64E7">
        <w:rPr>
          <w:rFonts w:ascii="Calibri" w:eastAsia="Palatino Linotype" w:hAnsi="Calibri" w:cs="Calibri"/>
          <w:noProof/>
          <w:sz w:val="24"/>
          <w:lang w:eastAsia="pl-PL"/>
        </w:rPr>
        <w:drawing>
          <wp:inline distT="0" distB="0" distL="0" distR="0" wp14:anchorId="0E200562" wp14:editId="04D86D1E">
            <wp:extent cx="5690870" cy="5264150"/>
            <wp:effectExtent l="0" t="0" r="5080" b="0"/>
            <wp:docPr id="1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38436FAD" w14:textId="77777777" w:rsidR="00085555" w:rsidRPr="006C64E7" w:rsidRDefault="00085555" w:rsidP="00085555">
      <w:pPr>
        <w:rPr>
          <w:rFonts w:ascii="Calibri" w:hAnsi="Calibri" w:cs="Calibri"/>
          <w:szCs w:val="24"/>
        </w:rPr>
      </w:pPr>
      <w:r w:rsidRPr="006C64E7">
        <w:rPr>
          <w:rFonts w:ascii="Calibri" w:hAnsi="Calibri" w:cs="Calibri"/>
          <w:szCs w:val="24"/>
        </w:rPr>
        <w:br w:type="page"/>
      </w:r>
    </w:p>
    <w:p w14:paraId="5C9372E3" w14:textId="77777777" w:rsidR="00B263A9" w:rsidRPr="006C64E7" w:rsidRDefault="00B263A9" w:rsidP="00B263A9">
      <w:pPr>
        <w:spacing w:after="120" w:line="276" w:lineRule="auto"/>
        <w:jc w:val="both"/>
        <w:rPr>
          <w:rFonts w:ascii="Calibri" w:hAnsi="Calibri" w:cs="Calibri"/>
          <w:b/>
          <w:color w:val="2E74B5" w:themeColor="accent1" w:themeShade="BF"/>
          <w:sz w:val="24"/>
          <w:szCs w:val="24"/>
        </w:rPr>
      </w:pPr>
      <w:r w:rsidRPr="006C64E7">
        <w:rPr>
          <w:rFonts w:ascii="Calibri" w:hAnsi="Calibri" w:cs="Calibri"/>
          <w:b/>
          <w:color w:val="2E74B5" w:themeColor="accent1" w:themeShade="BF"/>
          <w:sz w:val="24"/>
          <w:szCs w:val="24"/>
        </w:rPr>
        <w:lastRenderedPageBreak/>
        <w:t>3.1. Racjonalne użytkowanie zasobów i ochrona środowiska.</w:t>
      </w:r>
    </w:p>
    <w:p w14:paraId="1FAB5964" w14:textId="77777777" w:rsidR="00B263A9" w:rsidRPr="006C64E7" w:rsidRDefault="00B263A9" w:rsidP="00B263A9">
      <w:pPr>
        <w:spacing w:after="120" w:line="276" w:lineRule="auto"/>
        <w:jc w:val="both"/>
        <w:rPr>
          <w:rFonts w:ascii="Calibri" w:hAnsi="Calibri" w:cs="Calibri"/>
          <w:bCs/>
          <w:szCs w:val="24"/>
        </w:rPr>
      </w:pPr>
      <w:r w:rsidRPr="006C64E7">
        <w:rPr>
          <w:rFonts w:ascii="Calibri" w:hAnsi="Calibri" w:cs="Calibri"/>
          <w:bCs/>
          <w:szCs w:val="24"/>
        </w:rPr>
        <w:t xml:space="preserve">Zasoby środowiskowe są jednym z najważniejszych potencjałów rozwojowych powiatu limanowskiego. Położenie na terenie Beskidu Wyspowego i Gorców, specyficzne krajobrazy, zasoby wód leczniczych, mikroklimat, tereny leśne, warunki do uprawiania aktywnej rekreacji – to tylko niektóre z zasobów naturalnych, jakie wpływają na niemal wszystkie obszary społeczne i gospodarcze. Ich zrównoważone wykorzystanie, w poszanowaniu dla ich odnawialności, będzie w przyszłości kształtować rozwój powiatu. Jednocześnie zasoby te wymagają już dzisiaj efektywnej ochrony, nie tylko poprzez wprowadzone już prawne formy obszarowej ochrony przyrody, ale również poprzez ich racjonalne użytkowanie oraz kształtowanie świadomości ekologicznej mieszkańców. Pozwoli to na zachowanie najważniejszych walorów środowiskowych powiatu limanowskiego, co bezpośrednio przekładać się będzie na jego atrakcyjność turystyczno-rekreacyjną oraz osadniczą – jako miejsca do życia. </w:t>
      </w:r>
    </w:p>
    <w:p w14:paraId="0B910C86" w14:textId="358D2477" w:rsidR="00B263A9" w:rsidRPr="006C64E7" w:rsidRDefault="00B263A9" w:rsidP="00B263A9">
      <w:pPr>
        <w:spacing w:after="120" w:line="276" w:lineRule="auto"/>
        <w:jc w:val="both"/>
        <w:rPr>
          <w:rFonts w:ascii="Calibri" w:hAnsi="Calibri" w:cs="Calibri"/>
          <w:bCs/>
          <w:szCs w:val="24"/>
        </w:rPr>
      </w:pPr>
      <w:r w:rsidRPr="006C64E7">
        <w:rPr>
          <w:rFonts w:ascii="Calibri" w:hAnsi="Calibri" w:cs="Calibri"/>
          <w:bCs/>
          <w:szCs w:val="24"/>
        </w:rPr>
        <w:t xml:space="preserve">W powyższym kontekście, szczególnie istotny jest rozwój infrastruktury ochrony środowiska, który umożliwia nie tylko podnoszenie parametrów środowiskowych, ale także warunkuje rozwój bazy oferty czasu wolnego oraz funkcjonalne zagospodarowanie przestrzeni – gospodarcze i osadnicze. Dlatego </w:t>
      </w:r>
      <w:r w:rsidRPr="006C64E7">
        <w:rPr>
          <w:rFonts w:ascii="Calibri" w:hAnsi="Calibri" w:cs="Calibri"/>
          <w:szCs w:val="24"/>
        </w:rPr>
        <w:t>w</w:t>
      </w:r>
      <w:r w:rsidR="006F49DC" w:rsidRPr="006C64E7">
        <w:rPr>
          <w:rFonts w:ascii="Calibri" w:hAnsi="Calibri" w:cs="Calibri"/>
          <w:szCs w:val="24"/>
        </w:rPr>
        <w:t> </w:t>
      </w:r>
      <w:r w:rsidRPr="006C64E7">
        <w:rPr>
          <w:rFonts w:ascii="Calibri" w:hAnsi="Calibri" w:cs="Calibri"/>
          <w:szCs w:val="24"/>
        </w:rPr>
        <w:t xml:space="preserve">ramach celu zaplanowano m.in. kluczowe działania związane z rozbudową </w:t>
      </w:r>
      <w:r w:rsidRPr="006C64E7">
        <w:rPr>
          <w:rFonts w:ascii="Calibri" w:hAnsi="Calibri" w:cs="Calibri"/>
          <w:bCs/>
          <w:szCs w:val="24"/>
        </w:rPr>
        <w:t>infrastruktury technicznej (zarówno publicznej, jak i w indywidualnych gospodarstwach domowych), w tym przede wszystkim zapewnianie dostępu do wody, co na terenie powiatu stało się podstawowym problemem oraz rozbudowę sieci kanalizacyjnej. Bardzo pilne są również zadania, dotyczące termomodernizacji, wymiany źródeł ciepła oraz wprowadzania na teren powiatu nowych technologii, które pozyskują energię z odnawialnych źródeł, ograniczając problem niskiej emisji. Zła jakość powietrza na terenie powiatu limanowskiego wpływa niekorzystnie na atrakcyjność osadniczą i turystyczną oraz jakość życia mieszkańców. Doskonalenie systemu gospodarowania odpadami również staje się palącym problemem, nie tylko na terenie powiatu</w:t>
      </w:r>
      <w:r w:rsidR="00FE3DE4">
        <w:rPr>
          <w:rFonts w:ascii="Calibri" w:hAnsi="Calibri" w:cs="Calibri"/>
          <w:bCs/>
          <w:szCs w:val="24"/>
        </w:rPr>
        <w:t xml:space="preserve"> limanowskiego</w:t>
      </w:r>
      <w:r w:rsidRPr="006C64E7">
        <w:rPr>
          <w:rFonts w:ascii="Calibri" w:hAnsi="Calibri" w:cs="Calibri"/>
          <w:bCs/>
          <w:szCs w:val="24"/>
        </w:rPr>
        <w:t>.</w:t>
      </w:r>
    </w:p>
    <w:p w14:paraId="569A3730" w14:textId="77777777" w:rsidR="00B263A9" w:rsidRPr="006C64E7" w:rsidRDefault="00B263A9" w:rsidP="00B263A9">
      <w:pPr>
        <w:spacing w:after="120" w:line="276" w:lineRule="auto"/>
        <w:jc w:val="both"/>
        <w:rPr>
          <w:rFonts w:ascii="Calibri" w:hAnsi="Calibri" w:cs="Calibri"/>
          <w:bCs/>
          <w:szCs w:val="24"/>
        </w:rPr>
      </w:pPr>
      <w:r w:rsidRPr="006C64E7">
        <w:rPr>
          <w:rFonts w:ascii="Calibri" w:hAnsi="Calibri" w:cs="Calibri"/>
          <w:bCs/>
          <w:szCs w:val="24"/>
        </w:rPr>
        <w:t>Większość kluczowych zadań w niniejszym celu operacyjnym mieści się w kompetencjach gmin, jednak skala problemów lub wyzwań w tej dziedzinie oddziałuje na całą wspólnotę powiatową i warunkuje możliwości rozwoju powiatu. W związku z tym działania te powinny być realizowane w ścisłej współpracy międzysamorządowej.</w:t>
      </w:r>
    </w:p>
    <w:p w14:paraId="7544035A" w14:textId="77777777" w:rsidR="00B263A9" w:rsidRPr="006C64E7" w:rsidRDefault="00B263A9" w:rsidP="00B263A9">
      <w:pPr>
        <w:spacing w:after="120" w:line="276" w:lineRule="auto"/>
        <w:jc w:val="both"/>
        <w:rPr>
          <w:rFonts w:ascii="Calibri" w:hAnsi="Calibri" w:cs="Calibri"/>
          <w:bCs/>
          <w:szCs w:val="24"/>
        </w:rPr>
      </w:pPr>
      <w:r w:rsidRPr="006C64E7">
        <w:rPr>
          <w:rFonts w:ascii="Calibri" w:hAnsi="Calibri" w:cs="Calibri"/>
          <w:bCs/>
          <w:szCs w:val="24"/>
        </w:rPr>
        <w:t>Istotną rolę w powyższych działaniach, które zmierzają do racjonalnego użytkowania zasobów przyrodniczych i ich ochrony, jest systematyczne podnoszenie świadomości ekologicznej mieszkańców powiatu limanowskiego. Bez tego, zamierzenia inwestycyjne nie przyniosą pożądanego skutku.</w:t>
      </w:r>
    </w:p>
    <w:p w14:paraId="45507AF3" w14:textId="77777777" w:rsidR="00B263A9" w:rsidRPr="006C64E7" w:rsidRDefault="00B263A9" w:rsidP="00B263A9">
      <w:pPr>
        <w:spacing w:after="120" w:line="276" w:lineRule="auto"/>
        <w:jc w:val="both"/>
        <w:rPr>
          <w:rFonts w:ascii="Calibri" w:hAnsi="Calibri" w:cs="Calibri"/>
          <w:bCs/>
          <w:sz w:val="24"/>
          <w:szCs w:val="24"/>
        </w:rPr>
      </w:pPr>
    </w:p>
    <w:p w14:paraId="18243BE9" w14:textId="7BCCAFFA" w:rsidR="00AC4B75" w:rsidRPr="006C64E7" w:rsidRDefault="00AC4B75" w:rsidP="00AC4B75">
      <w:pPr>
        <w:spacing w:after="120" w:line="276" w:lineRule="auto"/>
        <w:jc w:val="both"/>
        <w:rPr>
          <w:rFonts w:ascii="Calibri" w:hAnsi="Calibri" w:cs="Calibri"/>
          <w:b/>
          <w:color w:val="2E74B5" w:themeColor="accent1" w:themeShade="BF"/>
          <w:sz w:val="24"/>
          <w:szCs w:val="24"/>
        </w:rPr>
      </w:pPr>
      <w:r w:rsidRPr="006C64E7">
        <w:rPr>
          <w:rFonts w:ascii="Calibri" w:hAnsi="Calibri" w:cs="Calibri"/>
          <w:b/>
          <w:color w:val="2E74B5" w:themeColor="accent1" w:themeShade="BF"/>
          <w:sz w:val="24"/>
          <w:szCs w:val="24"/>
        </w:rPr>
        <w:t>3.2. Doskonalenie jakości usług zdrowotnych oraz oferty wsparcia dla osób potrzebujących</w:t>
      </w:r>
    </w:p>
    <w:p w14:paraId="411B234D" w14:textId="28D45083" w:rsidR="00AC4B75" w:rsidRPr="006C64E7" w:rsidRDefault="00AC4B75" w:rsidP="00AC4B75">
      <w:pPr>
        <w:spacing w:after="120" w:line="276" w:lineRule="auto"/>
        <w:jc w:val="both"/>
        <w:rPr>
          <w:rFonts w:ascii="Calibri" w:hAnsi="Calibri" w:cs="Calibri"/>
          <w:bCs/>
          <w:szCs w:val="24"/>
        </w:rPr>
      </w:pPr>
      <w:r w:rsidRPr="006C64E7">
        <w:rPr>
          <w:rFonts w:ascii="Calibri" w:hAnsi="Calibri" w:cs="Calibri"/>
          <w:bCs/>
          <w:szCs w:val="24"/>
        </w:rPr>
        <w:t>Powiat wykonuje określone ustawami zadania publiczne o charakterze ponadgminnym w zakresie promocji i ochrony zdrowia, a także profilaktyki zdrowotnej. Statystyczne wskaźniki dotyczące oferty medycznej na obszarze powiatu są relatywnie dobre, jednak oceny mieszkańców dotyczące jej jakości i dostępności są krytyczne. Najczęściej narzekają oni na dostępność lekarzy specjalistów. Poprawa poziomu zdrowia i związanej z nim jakości życia mieszkańców pozostaje zatem jednym z</w:t>
      </w:r>
      <w:r w:rsidR="006F49DC" w:rsidRPr="006C64E7">
        <w:rPr>
          <w:rFonts w:ascii="Calibri" w:hAnsi="Calibri" w:cs="Calibri"/>
          <w:bCs/>
          <w:szCs w:val="24"/>
        </w:rPr>
        <w:t> </w:t>
      </w:r>
      <w:r w:rsidRPr="006C64E7">
        <w:rPr>
          <w:rFonts w:ascii="Calibri" w:hAnsi="Calibri" w:cs="Calibri"/>
          <w:bCs/>
          <w:szCs w:val="24"/>
        </w:rPr>
        <w:t xml:space="preserve">najważniejszych zadań samorządu powiatu limanowskiego w kolejnej perspektywie strategicznej. Podejmowane działania będą się koncentrowały z jednej strony na dalszej poprawie infrastruktury jednostek ochrony zdrowia, w tym szpitala powiatowego w Limanowej, a z drugiej na poszerzeniu oferty, zwiększeniu jej dostępności i jakości. Realizowane będą programy profilaktyczne i ochrony zdrowia (m.in. profilaktyka raka stercza u mężczyzn po 50 roku życia, kampania dla kobiet </w:t>
      </w:r>
      <w:r w:rsidRPr="006C64E7">
        <w:rPr>
          <w:rFonts w:ascii="Calibri" w:hAnsi="Calibri" w:cs="Calibri"/>
          <w:bCs/>
          <w:szCs w:val="24"/>
        </w:rPr>
        <w:lastRenderedPageBreak/>
        <w:t>o</w:t>
      </w:r>
      <w:r w:rsidR="006F49DC" w:rsidRPr="006C64E7">
        <w:rPr>
          <w:rFonts w:ascii="Calibri" w:hAnsi="Calibri" w:cs="Calibri"/>
          <w:bCs/>
          <w:szCs w:val="24"/>
        </w:rPr>
        <w:t> </w:t>
      </w:r>
      <w:r w:rsidRPr="006C64E7">
        <w:rPr>
          <w:rFonts w:ascii="Calibri" w:hAnsi="Calibri" w:cs="Calibri"/>
          <w:bCs/>
          <w:szCs w:val="24"/>
        </w:rPr>
        <w:t>nietrzymaniu moczu). Ponadto wspierane i promowane będą różnorodne inicjatywy mające na celu upowszechnianie zasad zdrowego stylu życia.</w:t>
      </w:r>
    </w:p>
    <w:p w14:paraId="492609A7" w14:textId="77777777" w:rsidR="00AC4B75" w:rsidRPr="006C64E7" w:rsidRDefault="00AC4B75" w:rsidP="00AC4B75">
      <w:pPr>
        <w:spacing w:after="120" w:line="276" w:lineRule="auto"/>
        <w:jc w:val="both"/>
        <w:rPr>
          <w:rFonts w:ascii="Calibri" w:hAnsi="Calibri" w:cs="Calibri"/>
          <w:bCs/>
          <w:szCs w:val="24"/>
        </w:rPr>
      </w:pPr>
      <w:r w:rsidRPr="006C64E7">
        <w:rPr>
          <w:rFonts w:ascii="Calibri" w:hAnsi="Calibri" w:cs="Calibri"/>
          <w:bCs/>
          <w:szCs w:val="24"/>
        </w:rPr>
        <w:t>Zadaniem powiatu jest też bezpieczeństwo społeczne mieszkańców. Strategia postępowania w tym obszarze będzie się opierać na racjonalnej, adekwatnej do potrzeb i nowoczesnej polityce społecznej, celem zapobiegania występowaniu oraz skutecznego rozwiązywania problemów społecznych, w tym wykluczenia społecznego i ekonomicznego. Powiat limanowski nadal charakteryzuje wysoki sumaryczny wskaźnik problemów społecznych (mimo spadku ogólnej liczby korzystających z pomocy społecznej w ostatnich latach), w tym znaczny odsetek rodzin z dziećmi w ogóle rodzin korzystających z pomocy. Wsparcie rodziny realizowane będzie na każdym etapie jej rozwoju - z założeniem jak najwcześniejszego zdiagnozowania kryzysów i ich eliminacji. W odpowiedzi na konsekwencje postępujących zmian struktury demograficznej, szczególnym i kompleksowym wsparciem będą objęte osoby starsze, jak również z niepełnosprawnościami. Strategia postępowania uwzględnia przy tym potrzeby, problemy i oczekiwania bliskich osób niesamodzielnych – zaplanowano np. tworzenie na terenie powiatu usług opieki wytchnieniowej. Wspólnym mianownikiem wszystkich działań jest efektywna i integrująca polityka społeczna.</w:t>
      </w:r>
    </w:p>
    <w:p w14:paraId="534D2CD9" w14:textId="77777777" w:rsidR="00AC4B75" w:rsidRPr="006C64E7" w:rsidRDefault="00AC4B75" w:rsidP="00AC4B75">
      <w:pPr>
        <w:spacing w:after="120" w:line="276" w:lineRule="auto"/>
        <w:jc w:val="both"/>
        <w:rPr>
          <w:rFonts w:ascii="Calibri" w:hAnsi="Calibri" w:cs="Calibri"/>
          <w:sz w:val="24"/>
          <w:szCs w:val="24"/>
        </w:rPr>
      </w:pPr>
    </w:p>
    <w:p w14:paraId="52BE7139" w14:textId="77777777" w:rsidR="00AC4B75" w:rsidRPr="006C64E7" w:rsidRDefault="00AC4B75" w:rsidP="00AC4B75">
      <w:pPr>
        <w:spacing w:after="120" w:line="276" w:lineRule="auto"/>
        <w:jc w:val="both"/>
        <w:rPr>
          <w:rFonts w:ascii="Calibri" w:hAnsi="Calibri" w:cs="Calibri"/>
          <w:b/>
          <w:color w:val="2E74B5" w:themeColor="accent1" w:themeShade="BF"/>
          <w:sz w:val="24"/>
          <w:szCs w:val="24"/>
        </w:rPr>
      </w:pPr>
      <w:r w:rsidRPr="006C64E7">
        <w:rPr>
          <w:rFonts w:ascii="Calibri" w:hAnsi="Calibri" w:cs="Calibri"/>
          <w:b/>
          <w:color w:val="2E74B5" w:themeColor="accent1" w:themeShade="BF"/>
          <w:sz w:val="24"/>
          <w:szCs w:val="24"/>
        </w:rPr>
        <w:t>3.3. Wsparcie systemu zarządzania bezpieczeństwem na terenie powiatu.</w:t>
      </w:r>
    </w:p>
    <w:p w14:paraId="6F0A833A" w14:textId="357E2141" w:rsidR="00AC4B75" w:rsidRPr="006C64E7" w:rsidRDefault="00AC4B75" w:rsidP="00AC4B75">
      <w:pPr>
        <w:spacing w:after="120" w:line="276" w:lineRule="auto"/>
        <w:jc w:val="both"/>
        <w:rPr>
          <w:rFonts w:ascii="Calibri" w:hAnsi="Calibri" w:cs="Calibri"/>
          <w:bCs/>
          <w:szCs w:val="24"/>
        </w:rPr>
      </w:pPr>
      <w:r w:rsidRPr="006C64E7">
        <w:rPr>
          <w:rFonts w:ascii="Calibri" w:hAnsi="Calibri" w:cs="Calibri"/>
          <w:bCs/>
          <w:szCs w:val="24"/>
        </w:rPr>
        <w:t>Zapewnienie szeroko pojętego bezpieczeństwa mieszkańców powiatu limanowskiego będzie możliwe dzięki zintegrowanym działaniom inwestycyjnym oraz z zakresu doposażenia i doskonalenia zawodowego służb, edukacji przedstawicieli społeczności lokalnych i wzmacniania postaw właściwych w odniesieniu do sytuacji zagrożeń i kryzysowych, a przede wszystkim dzięki sprawnej i efektywnej współpracy wszystkich podmiotów systemu bezpieczeństwa publicznego i zarządzania kryzysowego wewnątrz powiatu, jak również w ramach sieci regionalnej i krajowej (m.in. integracja systemów, wspólne ćwiczenia i akcje). Ze względu na występujące na terenie powiatu zagrożenia naturalne (np.</w:t>
      </w:r>
      <w:r w:rsidR="003F45E5" w:rsidRPr="006C64E7">
        <w:rPr>
          <w:rFonts w:ascii="Calibri" w:hAnsi="Calibri" w:cs="Calibri"/>
          <w:bCs/>
          <w:szCs w:val="24"/>
        </w:rPr>
        <w:t> </w:t>
      </w:r>
      <w:r w:rsidRPr="006C64E7">
        <w:rPr>
          <w:rFonts w:ascii="Calibri" w:hAnsi="Calibri" w:cs="Calibri"/>
          <w:bCs/>
          <w:szCs w:val="24"/>
        </w:rPr>
        <w:t>osuwiska), szczególna uwaga nadal będzie poświęcona przeciwdziałaniu skutkom klęsk żywiołowych. Priorytetem pozostaje również poprawa bezpieczeństwa w ruchu drogowym - realizowane będą inwestycje zwiększające bezpieczeństwo mieszkańców, w tym pieszych, monitoring organizacji ruchu drogowego oraz działania profilaktyczne ze szczególnym naciskiem na edukację dzieci i młodzieży w</w:t>
      </w:r>
      <w:r w:rsidR="006F49DC" w:rsidRPr="006C64E7">
        <w:rPr>
          <w:rFonts w:ascii="Calibri" w:hAnsi="Calibri" w:cs="Calibri"/>
          <w:bCs/>
          <w:szCs w:val="24"/>
        </w:rPr>
        <w:t> </w:t>
      </w:r>
      <w:r w:rsidRPr="006C64E7">
        <w:rPr>
          <w:rFonts w:ascii="Calibri" w:hAnsi="Calibri" w:cs="Calibri"/>
          <w:bCs/>
          <w:szCs w:val="24"/>
        </w:rPr>
        <w:t>zakresie bezpieczeństwa na drogach (m.in. współpraca służb z placówkami oświatowymi).</w:t>
      </w:r>
    </w:p>
    <w:p w14:paraId="196F097F" w14:textId="77777777" w:rsidR="00AC4B75" w:rsidRPr="006C64E7" w:rsidRDefault="00AC4B75">
      <w:pPr>
        <w:rPr>
          <w:rFonts w:ascii="Calibri" w:hAnsi="Calibri" w:cs="Calibri"/>
          <w:szCs w:val="24"/>
        </w:rPr>
        <w:sectPr w:rsidR="00AC4B75" w:rsidRPr="006C64E7" w:rsidSect="003C764F">
          <w:pgSz w:w="11906" w:h="16838"/>
          <w:pgMar w:top="1417" w:right="1417" w:bottom="1417" w:left="1417" w:header="709" w:footer="709" w:gutter="0"/>
          <w:cols w:space="708"/>
          <w:docGrid w:linePitch="360"/>
        </w:sectPr>
      </w:pPr>
    </w:p>
    <w:p w14:paraId="404DC158" w14:textId="77777777" w:rsidR="00AC4B75" w:rsidRPr="006C64E7" w:rsidRDefault="00AC4B75" w:rsidP="00AC4B75">
      <w:pPr>
        <w:spacing w:before="60" w:after="120"/>
        <w:rPr>
          <w:rFonts w:ascii="Calibri" w:eastAsia="Calibri" w:hAnsi="Calibri" w:cs="Calibri"/>
          <w:b/>
          <w:color w:val="548DD4"/>
          <w:sz w:val="28"/>
          <w:szCs w:val="28"/>
        </w:rPr>
      </w:pPr>
      <w:r w:rsidRPr="006C64E7">
        <w:rPr>
          <w:rFonts w:ascii="Calibri" w:eastAsia="Calibri" w:hAnsi="Calibri" w:cs="Calibri"/>
          <w:b/>
          <w:color w:val="548DD4"/>
          <w:sz w:val="28"/>
          <w:szCs w:val="28"/>
        </w:rPr>
        <w:lastRenderedPageBreak/>
        <w:t>OBSZAR STRATEGICZNY</w:t>
      </w:r>
    </w:p>
    <w:p w14:paraId="01FF229E" w14:textId="28C2ABD3" w:rsidR="00AC4B75" w:rsidRPr="006C64E7" w:rsidRDefault="00AC4B75" w:rsidP="00AC4B75">
      <w:pPr>
        <w:spacing w:before="60" w:after="120"/>
        <w:rPr>
          <w:rFonts w:ascii="Calibri" w:eastAsia="Calibri" w:hAnsi="Calibri" w:cs="Calibri"/>
          <w:b/>
          <w:color w:val="548DD4"/>
          <w:sz w:val="28"/>
          <w:szCs w:val="28"/>
        </w:rPr>
      </w:pPr>
      <w:r w:rsidRPr="006C64E7">
        <w:rPr>
          <w:rFonts w:ascii="Calibri" w:eastAsia="Calibri" w:hAnsi="Calibri" w:cs="Calibri"/>
          <w:b/>
          <w:color w:val="548DD4"/>
          <w:sz w:val="28"/>
          <w:szCs w:val="28"/>
        </w:rPr>
        <w:t>WARUNKI ŻYCIA</w:t>
      </w:r>
    </w:p>
    <w:tbl>
      <w:tblPr>
        <w:tblStyle w:val="redniecieniowanie2akcent11"/>
        <w:tblW w:w="1568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587"/>
        <w:gridCol w:w="4266"/>
        <w:gridCol w:w="2127"/>
        <w:gridCol w:w="1697"/>
        <w:gridCol w:w="3746"/>
        <w:gridCol w:w="1352"/>
      </w:tblGrid>
      <w:tr w:rsidR="00AC4B75" w:rsidRPr="006C64E7" w14:paraId="3A28E4B5" w14:textId="77777777" w:rsidTr="003F45E5">
        <w:trPr>
          <w:cnfStyle w:val="100000000000" w:firstRow="1" w:lastRow="0" w:firstColumn="0" w:lastColumn="0" w:oddVBand="0" w:evenVBand="0" w:oddHBand="0" w:evenHBand="0" w:firstRowFirstColumn="0" w:firstRowLastColumn="0" w:lastRowFirstColumn="0" w:lastRowLastColumn="0"/>
          <w:cantSplit/>
          <w:trHeight w:val="839"/>
          <w:jc w:val="center"/>
        </w:trPr>
        <w:tc>
          <w:tcPr>
            <w:cnfStyle w:val="001000000100" w:firstRow="0" w:lastRow="0" w:firstColumn="1" w:lastColumn="0" w:oddVBand="0" w:evenVBand="0" w:oddHBand="0" w:evenHBand="0" w:firstRowFirstColumn="1" w:firstRowLastColumn="0" w:lastRowFirstColumn="0" w:lastRowLastColumn="0"/>
            <w:tcW w:w="5000" w:type="pct"/>
            <w:gridSpan w:val="7"/>
            <w:tcBorders>
              <w:top w:val="none" w:sz="0" w:space="0" w:color="auto"/>
              <w:left w:val="none" w:sz="0" w:space="0" w:color="auto"/>
              <w:bottom w:val="none" w:sz="0" w:space="0" w:color="auto"/>
              <w:right w:val="none" w:sz="0" w:space="0" w:color="auto"/>
            </w:tcBorders>
            <w:shd w:val="clear" w:color="auto" w:fill="2E74B5" w:themeFill="accent1" w:themeFillShade="BF"/>
          </w:tcPr>
          <w:p w14:paraId="19A25F01" w14:textId="77777777" w:rsidR="00AC4B75" w:rsidRPr="006C64E7" w:rsidRDefault="00AC4B75" w:rsidP="00636335">
            <w:pPr>
              <w:spacing w:after="20" w:line="21" w:lineRule="atLeast"/>
              <w:rPr>
                <w:rFonts w:ascii="Calibri" w:eastAsia="Calibri" w:hAnsi="Calibri" w:cs="Calibri"/>
              </w:rPr>
            </w:pPr>
            <w:r w:rsidRPr="006C64E7">
              <w:rPr>
                <w:rFonts w:ascii="Calibri" w:eastAsia="Calibri" w:hAnsi="Calibri" w:cs="Calibri"/>
              </w:rPr>
              <w:t>CEL STRATEGICZNY:</w:t>
            </w:r>
          </w:p>
          <w:p w14:paraId="052366BC" w14:textId="77777777" w:rsidR="00AC4B75" w:rsidRPr="006C64E7" w:rsidRDefault="00AC4B75" w:rsidP="00636335">
            <w:pPr>
              <w:spacing w:after="20" w:line="21" w:lineRule="atLeast"/>
              <w:rPr>
                <w:rFonts w:ascii="Calibri" w:eastAsia="Calibri" w:hAnsi="Calibri" w:cs="Calibri"/>
              </w:rPr>
            </w:pPr>
            <w:r w:rsidRPr="006C64E7">
              <w:rPr>
                <w:rFonts w:ascii="Calibri" w:eastAsia="Calibri" w:hAnsi="Calibri" w:cs="Calibri"/>
              </w:rPr>
              <w:t>Kreowanie przyjaznego i bezpiecznego środowiska życia mieszkańców powiatu.</w:t>
            </w:r>
          </w:p>
        </w:tc>
      </w:tr>
      <w:tr w:rsidR="008F17D9" w:rsidRPr="006C64E7" w14:paraId="5F430CF3" w14:textId="77777777" w:rsidTr="003F45E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09" w:type="pct"/>
            <w:tcBorders>
              <w:top w:val="none" w:sz="0" w:space="0" w:color="auto"/>
              <w:left w:val="none" w:sz="0" w:space="0" w:color="auto"/>
              <w:bottom w:val="none" w:sz="0" w:space="0" w:color="auto"/>
              <w:right w:val="none" w:sz="0" w:space="0" w:color="auto"/>
            </w:tcBorders>
            <w:shd w:val="clear" w:color="auto" w:fill="9CC2E5" w:themeFill="accent1" w:themeFillTint="99"/>
            <w:vAlign w:val="center"/>
          </w:tcPr>
          <w:p w14:paraId="4DDAC640" w14:textId="77777777" w:rsidR="00AC4B75" w:rsidRPr="006C64E7" w:rsidRDefault="00AC4B75" w:rsidP="00636335">
            <w:pPr>
              <w:spacing w:after="20" w:line="21" w:lineRule="atLeast"/>
              <w:jc w:val="center"/>
              <w:rPr>
                <w:rFonts w:ascii="Calibri" w:eastAsia="Calibri" w:hAnsi="Calibri" w:cs="Calibri"/>
              </w:rPr>
            </w:pPr>
            <w:r w:rsidRPr="006C64E7">
              <w:rPr>
                <w:rFonts w:ascii="Calibri" w:eastAsia="Calibri" w:hAnsi="Calibri" w:cs="Calibri"/>
              </w:rPr>
              <w:t>Cele operacyjne</w:t>
            </w:r>
          </w:p>
        </w:tc>
        <w:tc>
          <w:tcPr>
            <w:tcW w:w="1547" w:type="pct"/>
            <w:gridSpan w:val="2"/>
            <w:vAlign w:val="center"/>
          </w:tcPr>
          <w:p w14:paraId="5CF45E90" w14:textId="77777777" w:rsidR="00AC4B75" w:rsidRPr="006C64E7" w:rsidRDefault="00AC4B75" w:rsidP="00636335">
            <w:pPr>
              <w:spacing w:after="20" w:line="21" w:lineRule="atLeast"/>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sidRPr="006C64E7">
              <w:rPr>
                <w:rFonts w:ascii="Calibri" w:eastAsia="Calibri" w:hAnsi="Calibri" w:cs="Calibri"/>
                <w:b/>
              </w:rPr>
              <w:t xml:space="preserve">Kierunki interwencji </w:t>
            </w:r>
            <w:r w:rsidRPr="006C64E7">
              <w:rPr>
                <w:rFonts w:ascii="Calibri" w:eastAsia="Calibri" w:hAnsi="Calibri" w:cs="Calibri"/>
                <w:b/>
              </w:rPr>
              <w:br/>
              <w:t>(kluczowe działania)</w:t>
            </w:r>
          </w:p>
        </w:tc>
        <w:tc>
          <w:tcPr>
            <w:tcW w:w="678" w:type="pct"/>
          </w:tcPr>
          <w:p w14:paraId="25DCA7EF" w14:textId="77777777" w:rsidR="00AC4B75" w:rsidRPr="006C64E7" w:rsidRDefault="00AC4B75" w:rsidP="00636335">
            <w:pPr>
              <w:spacing w:after="20" w:line="21" w:lineRule="atLeast"/>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1"/>
                <w:szCs w:val="21"/>
              </w:rPr>
            </w:pPr>
            <w:r w:rsidRPr="006C64E7">
              <w:rPr>
                <w:rFonts w:ascii="Calibri" w:eastAsia="Calibri" w:hAnsi="Calibri" w:cs="Calibri"/>
                <w:b/>
                <w:sz w:val="21"/>
                <w:szCs w:val="21"/>
              </w:rPr>
              <w:t>Odpowiedzialność</w:t>
            </w:r>
          </w:p>
        </w:tc>
        <w:tc>
          <w:tcPr>
            <w:tcW w:w="541" w:type="pct"/>
            <w:vAlign w:val="center"/>
          </w:tcPr>
          <w:p w14:paraId="1D234BB3" w14:textId="77777777" w:rsidR="00AC4B75" w:rsidRPr="006C64E7" w:rsidRDefault="00AC4B75" w:rsidP="00636335">
            <w:pPr>
              <w:spacing w:after="20" w:line="21" w:lineRule="atLeast"/>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sidRPr="006C64E7">
              <w:rPr>
                <w:rFonts w:ascii="Calibri" w:eastAsia="Calibri" w:hAnsi="Calibri" w:cs="Calibri"/>
                <w:b/>
              </w:rPr>
              <w:t>Komórka monitorująca</w:t>
            </w:r>
          </w:p>
        </w:tc>
        <w:tc>
          <w:tcPr>
            <w:tcW w:w="1194" w:type="pct"/>
            <w:vAlign w:val="center"/>
          </w:tcPr>
          <w:p w14:paraId="6E1BDDA1" w14:textId="77777777" w:rsidR="00AC4B75" w:rsidRPr="006C64E7" w:rsidRDefault="00AC4B75" w:rsidP="00636335">
            <w:pPr>
              <w:spacing w:after="20" w:line="21" w:lineRule="atLeast"/>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sidRPr="006C64E7">
              <w:rPr>
                <w:rFonts w:ascii="Calibri" w:eastAsia="Calibri" w:hAnsi="Calibri" w:cs="Calibri"/>
                <w:b/>
              </w:rPr>
              <w:t>Partnerzy realizacyjni</w:t>
            </w:r>
          </w:p>
        </w:tc>
        <w:tc>
          <w:tcPr>
            <w:tcW w:w="431" w:type="pct"/>
            <w:vAlign w:val="center"/>
          </w:tcPr>
          <w:p w14:paraId="3E124DE5" w14:textId="77777777" w:rsidR="00AC4B75" w:rsidRPr="006C64E7" w:rsidRDefault="00AC4B75" w:rsidP="00636335">
            <w:pPr>
              <w:spacing w:after="20" w:line="21" w:lineRule="atLeast"/>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sidRPr="006C64E7">
              <w:rPr>
                <w:rFonts w:ascii="Calibri" w:eastAsia="Calibri" w:hAnsi="Calibri" w:cs="Calibri"/>
                <w:b/>
              </w:rPr>
              <w:t>Okres realizacji</w:t>
            </w:r>
          </w:p>
        </w:tc>
      </w:tr>
      <w:tr w:rsidR="00AC4B75" w:rsidRPr="006C64E7" w14:paraId="51B5BEDB"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609" w:type="pct"/>
            <w:vMerge w:val="restart"/>
            <w:tcBorders>
              <w:top w:val="none" w:sz="0" w:space="0" w:color="auto"/>
              <w:left w:val="none" w:sz="0" w:space="0" w:color="auto"/>
              <w:bottom w:val="none" w:sz="0" w:space="0" w:color="auto"/>
              <w:right w:val="none" w:sz="0" w:space="0" w:color="auto"/>
            </w:tcBorders>
            <w:shd w:val="clear" w:color="auto" w:fill="9CC2E5" w:themeFill="accent1" w:themeFillTint="99"/>
            <w:vAlign w:val="center"/>
          </w:tcPr>
          <w:p w14:paraId="2A54C069" w14:textId="77777777" w:rsidR="00AC4B75" w:rsidRPr="006C64E7" w:rsidRDefault="00AC4B75" w:rsidP="00636335">
            <w:pPr>
              <w:spacing w:after="20" w:line="21" w:lineRule="atLeast"/>
              <w:rPr>
                <w:rFonts w:ascii="Calibri" w:hAnsi="Calibri" w:cs="Calibri"/>
              </w:rPr>
            </w:pPr>
            <w:r w:rsidRPr="006C64E7">
              <w:rPr>
                <w:rFonts w:ascii="Calibri" w:hAnsi="Calibri" w:cs="Calibri"/>
              </w:rPr>
              <w:t>3.1.</w:t>
            </w:r>
          </w:p>
          <w:p w14:paraId="106658D6" w14:textId="77777777" w:rsidR="00AC4B75" w:rsidRPr="006C64E7" w:rsidRDefault="00AC4B75" w:rsidP="00636335">
            <w:pPr>
              <w:spacing w:after="20" w:line="21" w:lineRule="atLeast"/>
              <w:rPr>
                <w:rFonts w:ascii="Calibri" w:hAnsi="Calibri" w:cs="Calibri"/>
              </w:rPr>
            </w:pPr>
            <w:r w:rsidRPr="006C64E7">
              <w:rPr>
                <w:rFonts w:ascii="Calibri" w:hAnsi="Calibri" w:cs="Calibri"/>
              </w:rPr>
              <w:t>Racjonalne użytkowanie zasobów i ochrona środowiska.</w:t>
            </w:r>
          </w:p>
        </w:tc>
        <w:tc>
          <w:tcPr>
            <w:tcW w:w="187" w:type="pct"/>
            <w:vAlign w:val="center"/>
          </w:tcPr>
          <w:p w14:paraId="416AB14E" w14:textId="77777777" w:rsidR="00AC4B75" w:rsidRPr="006C64E7" w:rsidRDefault="00AC4B75" w:rsidP="005312C9">
            <w:pPr>
              <w:pStyle w:val="Akapitzlist"/>
              <w:numPr>
                <w:ilvl w:val="0"/>
                <w:numId w:val="19"/>
              </w:numPr>
              <w:spacing w:after="20" w:line="21" w:lineRule="atLeast"/>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1360" w:type="pct"/>
            <w:vAlign w:val="center"/>
          </w:tcPr>
          <w:p w14:paraId="3520D394"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Edukacja ekologiczna różnych grup społecznych, w tym kształtowanie świadomości i gotowości mieszkańców do ponoszenia wyższych kosztów na rzecz ochrony środowiska – czystości powietrza, ograniczania ilości wytwarzanych odpadów i właściwego postępowania z nimi.</w:t>
            </w:r>
          </w:p>
        </w:tc>
        <w:tc>
          <w:tcPr>
            <w:tcW w:w="678" w:type="pct"/>
            <w:vAlign w:val="center"/>
          </w:tcPr>
          <w:p w14:paraId="4761B13A"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Szkoły i placówki oświatowe</w:t>
            </w:r>
          </w:p>
          <w:p w14:paraId="09D8DD75"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Ochrony Środowiska, Rolnictwa i Leśnictwa</w:t>
            </w:r>
          </w:p>
        </w:tc>
        <w:tc>
          <w:tcPr>
            <w:tcW w:w="541" w:type="pct"/>
            <w:vAlign w:val="center"/>
          </w:tcPr>
          <w:p w14:paraId="5FB48DBF"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Ochrony Środowiska, Rolnictwa i Leśnictwa</w:t>
            </w:r>
          </w:p>
        </w:tc>
        <w:tc>
          <w:tcPr>
            <w:tcW w:w="1194" w:type="pct"/>
            <w:vAlign w:val="center"/>
          </w:tcPr>
          <w:p w14:paraId="2CAEB3BA"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Urząd Marszałkowski Województwa Małopolskiego</w:t>
            </w:r>
          </w:p>
          <w:p w14:paraId="4531AA28"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Zarząd Powiatu Limanowskiego</w:t>
            </w:r>
          </w:p>
          <w:p w14:paraId="1D59943B"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Edukacji i Sportu</w:t>
            </w:r>
          </w:p>
          <w:p w14:paraId="10984ACB"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Biuro Promocji, Kultury i Turystyki</w:t>
            </w:r>
          </w:p>
          <w:p w14:paraId="3D79F96E"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Lokalna Organizacja Turystyczna Powiatu Limanowskiego</w:t>
            </w:r>
          </w:p>
          <w:p w14:paraId="0B62C6D5"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JST</w:t>
            </w:r>
          </w:p>
          <w:p w14:paraId="677292FF"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Organizacje pozarządowe i ekologiczne</w:t>
            </w:r>
          </w:p>
        </w:tc>
        <w:tc>
          <w:tcPr>
            <w:tcW w:w="431" w:type="pct"/>
            <w:vAlign w:val="center"/>
          </w:tcPr>
          <w:p w14:paraId="317E34A0"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r w:rsidR="00AC4B75" w:rsidRPr="006C64E7" w14:paraId="3AA9AE75"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609" w:type="pct"/>
            <w:vMerge/>
            <w:tcBorders>
              <w:top w:val="none" w:sz="0" w:space="0" w:color="auto"/>
              <w:left w:val="none" w:sz="0" w:space="0" w:color="auto"/>
              <w:bottom w:val="none" w:sz="0" w:space="0" w:color="auto"/>
              <w:right w:val="none" w:sz="0" w:space="0" w:color="auto"/>
            </w:tcBorders>
            <w:shd w:val="clear" w:color="auto" w:fill="9CC2E5" w:themeFill="accent1" w:themeFillTint="99"/>
            <w:vAlign w:val="center"/>
          </w:tcPr>
          <w:p w14:paraId="4467C481" w14:textId="77777777" w:rsidR="00AC4B75" w:rsidRPr="006C64E7" w:rsidRDefault="00AC4B75" w:rsidP="00636335">
            <w:pPr>
              <w:spacing w:after="20" w:line="21" w:lineRule="atLeast"/>
              <w:rPr>
                <w:rFonts w:ascii="Calibri" w:hAnsi="Calibri" w:cs="Calibri"/>
              </w:rPr>
            </w:pPr>
          </w:p>
        </w:tc>
        <w:tc>
          <w:tcPr>
            <w:tcW w:w="187" w:type="pct"/>
            <w:vAlign w:val="center"/>
          </w:tcPr>
          <w:p w14:paraId="5BEA66BF" w14:textId="77777777" w:rsidR="00AC4B75" w:rsidRPr="006C64E7" w:rsidRDefault="00AC4B75" w:rsidP="005312C9">
            <w:pPr>
              <w:pStyle w:val="Akapitzlist"/>
              <w:numPr>
                <w:ilvl w:val="0"/>
                <w:numId w:val="19"/>
              </w:numPr>
              <w:spacing w:after="20" w:line="21" w:lineRule="atLeast"/>
              <w:contextualSpacing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p>
        </w:tc>
        <w:tc>
          <w:tcPr>
            <w:tcW w:w="1360" w:type="pct"/>
            <w:vAlign w:val="center"/>
          </w:tcPr>
          <w:p w14:paraId="4A749E14"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Kampanie promocyjno-informacyjne oraz wsparcie (finansowe i pozafinansowe) dla mieszkańców w zakresie inwestycji proekologicznych (m.in. termomodernizacja, wymiana źródeł ciepła na bardziej ekologiczne, wdrażanie technologii bazujących na OZE).</w:t>
            </w:r>
          </w:p>
        </w:tc>
        <w:tc>
          <w:tcPr>
            <w:tcW w:w="678" w:type="pct"/>
            <w:vAlign w:val="center"/>
          </w:tcPr>
          <w:p w14:paraId="76E1464B"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JST</w:t>
            </w:r>
          </w:p>
        </w:tc>
        <w:tc>
          <w:tcPr>
            <w:tcW w:w="541" w:type="pct"/>
            <w:vAlign w:val="center"/>
          </w:tcPr>
          <w:p w14:paraId="3B52B411"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Ochrony Środowiska, Rolnictwa i Leśnictwa</w:t>
            </w:r>
          </w:p>
        </w:tc>
        <w:tc>
          <w:tcPr>
            <w:tcW w:w="1194" w:type="pct"/>
            <w:vAlign w:val="center"/>
          </w:tcPr>
          <w:p w14:paraId="6ED2BDB9"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Urząd Marszałkowski Województwa Małopolskiego</w:t>
            </w:r>
          </w:p>
          <w:p w14:paraId="25C56256"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Zarząd Powiatu Limanowskiego</w:t>
            </w:r>
          </w:p>
          <w:p w14:paraId="205A4819"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Biuro Promocji, Kultury i Turystyki</w:t>
            </w:r>
          </w:p>
          <w:p w14:paraId="428CAC2B"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Organizacje pozarządowe</w:t>
            </w:r>
          </w:p>
        </w:tc>
        <w:tc>
          <w:tcPr>
            <w:tcW w:w="431" w:type="pct"/>
            <w:vAlign w:val="center"/>
          </w:tcPr>
          <w:p w14:paraId="29B5B33B"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r w:rsidR="00AC4B75" w:rsidRPr="006C64E7" w14:paraId="0EE9540D"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609" w:type="pct"/>
            <w:vMerge/>
            <w:tcBorders>
              <w:top w:val="none" w:sz="0" w:space="0" w:color="auto"/>
              <w:left w:val="none" w:sz="0" w:space="0" w:color="auto"/>
              <w:bottom w:val="none" w:sz="0" w:space="0" w:color="auto"/>
              <w:right w:val="none" w:sz="0" w:space="0" w:color="auto"/>
            </w:tcBorders>
            <w:shd w:val="clear" w:color="auto" w:fill="9CC2E5" w:themeFill="accent1" w:themeFillTint="99"/>
            <w:vAlign w:val="center"/>
          </w:tcPr>
          <w:p w14:paraId="1A96980C" w14:textId="77777777" w:rsidR="00AC4B75" w:rsidRPr="006C64E7" w:rsidRDefault="00AC4B75" w:rsidP="00636335">
            <w:pPr>
              <w:spacing w:after="20" w:line="21" w:lineRule="atLeast"/>
              <w:rPr>
                <w:rFonts w:ascii="Calibri" w:eastAsia="Calibri" w:hAnsi="Calibri" w:cs="Calibri"/>
              </w:rPr>
            </w:pPr>
          </w:p>
        </w:tc>
        <w:tc>
          <w:tcPr>
            <w:tcW w:w="187" w:type="pct"/>
            <w:vAlign w:val="center"/>
          </w:tcPr>
          <w:p w14:paraId="1E53BA29" w14:textId="77777777" w:rsidR="00AC4B75" w:rsidRPr="006C64E7" w:rsidRDefault="00AC4B75" w:rsidP="005312C9">
            <w:pPr>
              <w:pStyle w:val="Akapitzlist"/>
              <w:numPr>
                <w:ilvl w:val="0"/>
                <w:numId w:val="19"/>
              </w:numPr>
              <w:spacing w:after="20" w:line="21" w:lineRule="atLeast"/>
              <w:contextualSpacing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p>
        </w:tc>
        <w:tc>
          <w:tcPr>
            <w:tcW w:w="1360" w:type="pct"/>
            <w:vAlign w:val="center"/>
          </w:tcPr>
          <w:p w14:paraId="0D197A69"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Inwestycje proekologiczne dotyczące obiektów użyteczności publicznej (m.in. termomodernizacja, wymiana źródeł ciepła na bardziej ekologiczne, wdrażanie technologii bazujących na OZE).</w:t>
            </w:r>
          </w:p>
        </w:tc>
        <w:tc>
          <w:tcPr>
            <w:tcW w:w="678" w:type="pct"/>
            <w:vAlign w:val="center"/>
          </w:tcPr>
          <w:p w14:paraId="2579B483"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Rozwoju Gospodarczego i Infrastruktury</w:t>
            </w:r>
          </w:p>
          <w:p w14:paraId="490EB911"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JST</w:t>
            </w:r>
          </w:p>
        </w:tc>
        <w:tc>
          <w:tcPr>
            <w:tcW w:w="541" w:type="pct"/>
            <w:vAlign w:val="center"/>
          </w:tcPr>
          <w:p w14:paraId="54DE92D9"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Ochrony Środowiska, Rolnictwa i Leśnictwa</w:t>
            </w:r>
          </w:p>
        </w:tc>
        <w:tc>
          <w:tcPr>
            <w:tcW w:w="1194" w:type="pct"/>
            <w:vAlign w:val="center"/>
          </w:tcPr>
          <w:p w14:paraId="79B46838"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Urząd Marszałkowski Województwa Małopolskiego</w:t>
            </w:r>
          </w:p>
          <w:p w14:paraId="190F20EF"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Zarząd Powiatu Limanowskiego</w:t>
            </w:r>
          </w:p>
          <w:p w14:paraId="746F3C93"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9"/>
                <w:szCs w:val="19"/>
              </w:rPr>
            </w:pPr>
            <w:r w:rsidRPr="006C64E7">
              <w:rPr>
                <w:rFonts w:ascii="Calibri" w:eastAsia="Calibri" w:hAnsi="Calibri" w:cs="Calibri"/>
                <w:sz w:val="19"/>
                <w:szCs w:val="19"/>
              </w:rPr>
              <w:t>Biuro ds. Pozyskiwania Środków Zewnętrznych</w:t>
            </w:r>
          </w:p>
          <w:p w14:paraId="6A73C5BE"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Jednostki organizacyjne powiatu</w:t>
            </w:r>
          </w:p>
          <w:p w14:paraId="7675EB0D"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Organizacje pozarządowe</w:t>
            </w:r>
          </w:p>
        </w:tc>
        <w:tc>
          <w:tcPr>
            <w:tcW w:w="431" w:type="pct"/>
            <w:vAlign w:val="center"/>
          </w:tcPr>
          <w:p w14:paraId="24C75A8B"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r w:rsidR="00AC4B75" w:rsidRPr="006C64E7" w14:paraId="634DF3E5" w14:textId="77777777" w:rsidTr="003F45E5">
        <w:trPr>
          <w:cnfStyle w:val="000000100000" w:firstRow="0" w:lastRow="0" w:firstColumn="0" w:lastColumn="0" w:oddVBand="0" w:evenVBand="0" w:oddHBand="1" w:evenHBand="0" w:firstRowFirstColumn="0" w:firstRowLastColumn="0" w:lastRowFirstColumn="0" w:lastRowLastColumn="0"/>
          <w:cantSplit/>
          <w:trHeight w:val="216"/>
          <w:jc w:val="center"/>
        </w:trPr>
        <w:tc>
          <w:tcPr>
            <w:cnfStyle w:val="001000000000" w:firstRow="0" w:lastRow="0" w:firstColumn="1" w:lastColumn="0" w:oddVBand="0" w:evenVBand="0" w:oddHBand="0" w:evenHBand="0" w:firstRowFirstColumn="0" w:firstRowLastColumn="0" w:lastRowFirstColumn="0" w:lastRowLastColumn="0"/>
            <w:tcW w:w="609" w:type="pct"/>
            <w:vMerge/>
            <w:tcBorders>
              <w:top w:val="none" w:sz="0" w:space="0" w:color="auto"/>
              <w:left w:val="none" w:sz="0" w:space="0" w:color="auto"/>
              <w:bottom w:val="none" w:sz="0" w:space="0" w:color="auto"/>
              <w:right w:val="none" w:sz="0" w:space="0" w:color="auto"/>
            </w:tcBorders>
            <w:shd w:val="clear" w:color="auto" w:fill="9CC2E5" w:themeFill="accent1" w:themeFillTint="99"/>
          </w:tcPr>
          <w:p w14:paraId="284A2A20" w14:textId="77777777" w:rsidR="00AC4B75" w:rsidRPr="006C64E7" w:rsidRDefault="00AC4B75" w:rsidP="00636335">
            <w:pPr>
              <w:spacing w:after="20" w:line="21" w:lineRule="atLeast"/>
              <w:rPr>
                <w:rFonts w:ascii="Calibri" w:eastAsia="Calibri" w:hAnsi="Calibri" w:cs="Calibri"/>
              </w:rPr>
            </w:pPr>
          </w:p>
        </w:tc>
        <w:tc>
          <w:tcPr>
            <w:tcW w:w="187" w:type="pct"/>
            <w:vAlign w:val="center"/>
          </w:tcPr>
          <w:p w14:paraId="403ED854" w14:textId="77777777" w:rsidR="00AC4B75" w:rsidRPr="006C64E7" w:rsidRDefault="00AC4B75" w:rsidP="005312C9">
            <w:pPr>
              <w:pStyle w:val="Akapitzlist"/>
              <w:numPr>
                <w:ilvl w:val="0"/>
                <w:numId w:val="19"/>
              </w:numPr>
              <w:spacing w:after="20" w:line="21" w:lineRule="atLeast"/>
              <w:contextualSpacing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p>
        </w:tc>
        <w:tc>
          <w:tcPr>
            <w:tcW w:w="1360" w:type="pct"/>
            <w:vAlign w:val="center"/>
          </w:tcPr>
          <w:p w14:paraId="45FDEC07"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Odpowiednie zagospodarowanie istniejących i tworzenie nowych terenów zielonych.</w:t>
            </w:r>
          </w:p>
        </w:tc>
        <w:tc>
          <w:tcPr>
            <w:tcW w:w="678" w:type="pct"/>
            <w:vAlign w:val="center"/>
          </w:tcPr>
          <w:p w14:paraId="39549665"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JST</w:t>
            </w:r>
          </w:p>
        </w:tc>
        <w:tc>
          <w:tcPr>
            <w:tcW w:w="541" w:type="pct"/>
            <w:vAlign w:val="center"/>
          </w:tcPr>
          <w:p w14:paraId="7D1A6FF6"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Ochrony Środowiska, Rolnictwa i Leśnictwa</w:t>
            </w:r>
          </w:p>
        </w:tc>
        <w:tc>
          <w:tcPr>
            <w:tcW w:w="1194" w:type="pct"/>
            <w:vAlign w:val="center"/>
          </w:tcPr>
          <w:p w14:paraId="7A46374F"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Urząd Marszałkowski Województwa Małopolskiego</w:t>
            </w:r>
          </w:p>
          <w:p w14:paraId="72C4D725"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Rozwoju Gospodarczego i Infrastruktury</w:t>
            </w:r>
          </w:p>
          <w:p w14:paraId="047E939E"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Zarząd Powiatu Limanowskiego</w:t>
            </w:r>
          </w:p>
          <w:p w14:paraId="06F1BA8A"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9"/>
                <w:szCs w:val="19"/>
              </w:rPr>
            </w:pPr>
            <w:r w:rsidRPr="006C64E7">
              <w:rPr>
                <w:rFonts w:ascii="Calibri" w:eastAsia="Calibri" w:hAnsi="Calibri" w:cs="Calibri"/>
                <w:sz w:val="19"/>
                <w:szCs w:val="19"/>
              </w:rPr>
              <w:t>Biuro ds. Pozyskiwania Środków Zewnętrznych</w:t>
            </w:r>
          </w:p>
          <w:p w14:paraId="028E0512"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Organizacje pozarządowe</w:t>
            </w:r>
          </w:p>
          <w:p w14:paraId="1D653B37"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Instytucje ochrony przyrody</w:t>
            </w:r>
          </w:p>
        </w:tc>
        <w:tc>
          <w:tcPr>
            <w:tcW w:w="431" w:type="pct"/>
            <w:vAlign w:val="center"/>
          </w:tcPr>
          <w:p w14:paraId="4F9D5EE2"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r w:rsidR="00AC4B75" w:rsidRPr="006C64E7" w14:paraId="62DACC02"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609" w:type="pct"/>
            <w:vMerge/>
            <w:tcBorders>
              <w:top w:val="none" w:sz="0" w:space="0" w:color="auto"/>
              <w:left w:val="none" w:sz="0" w:space="0" w:color="auto"/>
              <w:bottom w:val="none" w:sz="0" w:space="0" w:color="auto"/>
              <w:right w:val="none" w:sz="0" w:space="0" w:color="auto"/>
            </w:tcBorders>
            <w:shd w:val="clear" w:color="auto" w:fill="9CC2E5" w:themeFill="accent1" w:themeFillTint="99"/>
          </w:tcPr>
          <w:p w14:paraId="40927255" w14:textId="77777777" w:rsidR="00AC4B75" w:rsidRPr="006C64E7" w:rsidRDefault="00AC4B75" w:rsidP="00636335">
            <w:pPr>
              <w:spacing w:after="20" w:line="21" w:lineRule="atLeast"/>
              <w:rPr>
                <w:rFonts w:ascii="Calibri" w:eastAsia="Calibri" w:hAnsi="Calibri" w:cs="Calibri"/>
              </w:rPr>
            </w:pPr>
          </w:p>
        </w:tc>
        <w:tc>
          <w:tcPr>
            <w:tcW w:w="187" w:type="pct"/>
            <w:vAlign w:val="center"/>
          </w:tcPr>
          <w:p w14:paraId="4D38EE0F" w14:textId="77777777" w:rsidR="00AC4B75" w:rsidRPr="006C64E7" w:rsidRDefault="00AC4B75" w:rsidP="005312C9">
            <w:pPr>
              <w:pStyle w:val="Akapitzlist"/>
              <w:numPr>
                <w:ilvl w:val="0"/>
                <w:numId w:val="19"/>
              </w:numPr>
              <w:spacing w:after="20" w:line="21" w:lineRule="atLeast"/>
              <w:contextualSpacing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p>
        </w:tc>
        <w:tc>
          <w:tcPr>
            <w:tcW w:w="1360" w:type="pct"/>
            <w:vAlign w:val="center"/>
          </w:tcPr>
          <w:p w14:paraId="1C11A4B8"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Współpraca międzysamorządowa (także transgraniczna) w zakresie ochrony bio i georóżnorodności (m.in. ochrona przed nadmierną zabudową i reklamami, odpowiedzialne planowanie przestrzenne, ochrona gatunkowa fauny i flory, racjonalna gospodarka leśna i łowiecka), prowadzenia edukacji przyrodniczej (m.in. rozwój i modernizacja ścieżek dydaktycznych w oparciu o bogactwo przyrodnicze), a jednocześnie zrównoważonego rozwoju atrakcyjnej oferty czasu wolnego.</w:t>
            </w:r>
          </w:p>
        </w:tc>
        <w:tc>
          <w:tcPr>
            <w:tcW w:w="678" w:type="pct"/>
            <w:vAlign w:val="center"/>
          </w:tcPr>
          <w:p w14:paraId="6BE8F691"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Ochrony Środowiska, Rolnictwa i Leśnictwa</w:t>
            </w:r>
          </w:p>
          <w:p w14:paraId="6347FCB4"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JST</w:t>
            </w:r>
          </w:p>
        </w:tc>
        <w:tc>
          <w:tcPr>
            <w:tcW w:w="541" w:type="pct"/>
            <w:vAlign w:val="center"/>
          </w:tcPr>
          <w:p w14:paraId="5BB6721C"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 xml:space="preserve">Wydział Ochrony Środowiska, Rolnictwa i Leśnictwa </w:t>
            </w:r>
          </w:p>
        </w:tc>
        <w:tc>
          <w:tcPr>
            <w:tcW w:w="1194" w:type="pct"/>
            <w:vAlign w:val="center"/>
          </w:tcPr>
          <w:p w14:paraId="01448B85"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Urząd Marszałkowski Województwa Małopolskiego</w:t>
            </w:r>
          </w:p>
          <w:p w14:paraId="3DA91DA5"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Zarząd Powiatu Limanowskiego</w:t>
            </w:r>
          </w:p>
          <w:p w14:paraId="1BE322DA"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Biuro Promocji, Kultury i Turystyki</w:t>
            </w:r>
          </w:p>
          <w:p w14:paraId="73BCD750"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9"/>
                <w:szCs w:val="19"/>
              </w:rPr>
            </w:pPr>
            <w:r w:rsidRPr="006C64E7">
              <w:rPr>
                <w:rFonts w:ascii="Calibri" w:eastAsia="Calibri" w:hAnsi="Calibri" w:cs="Calibri"/>
                <w:sz w:val="19"/>
                <w:szCs w:val="19"/>
              </w:rPr>
              <w:t>Biuro ds. Pozyskiwania Środków Zewnętrznych</w:t>
            </w:r>
          </w:p>
          <w:p w14:paraId="2E9D1B43"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Partnerzy samorządowi i instytucjonalni z zagranicy</w:t>
            </w:r>
          </w:p>
          <w:p w14:paraId="5C2BB547"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LGD</w:t>
            </w:r>
          </w:p>
          <w:p w14:paraId="13D639C4"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Organizacje pozarządowe</w:t>
            </w:r>
          </w:p>
          <w:p w14:paraId="1C72C6EF"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Instytucje ochrony przyrody</w:t>
            </w:r>
          </w:p>
          <w:p w14:paraId="7A46712C"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Instytucje kultury</w:t>
            </w:r>
          </w:p>
          <w:p w14:paraId="7B70A795"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Kluby i organizacje sportowe</w:t>
            </w:r>
          </w:p>
        </w:tc>
        <w:tc>
          <w:tcPr>
            <w:tcW w:w="431" w:type="pct"/>
            <w:vAlign w:val="center"/>
          </w:tcPr>
          <w:p w14:paraId="2BD9F00C"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r w:rsidR="00AC4B75" w:rsidRPr="006C64E7" w14:paraId="3CC7F2D8"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609" w:type="pct"/>
            <w:vMerge/>
            <w:tcBorders>
              <w:top w:val="none" w:sz="0" w:space="0" w:color="auto"/>
              <w:left w:val="none" w:sz="0" w:space="0" w:color="auto"/>
              <w:bottom w:val="none" w:sz="0" w:space="0" w:color="auto"/>
              <w:right w:val="none" w:sz="0" w:space="0" w:color="auto"/>
            </w:tcBorders>
            <w:shd w:val="clear" w:color="auto" w:fill="9CC2E5" w:themeFill="accent1" w:themeFillTint="99"/>
          </w:tcPr>
          <w:p w14:paraId="7ED145C9" w14:textId="77777777" w:rsidR="00AC4B75" w:rsidRPr="006C64E7" w:rsidRDefault="00AC4B75" w:rsidP="00636335">
            <w:pPr>
              <w:spacing w:after="20" w:line="21" w:lineRule="atLeast"/>
              <w:rPr>
                <w:rFonts w:ascii="Calibri" w:eastAsia="Calibri" w:hAnsi="Calibri" w:cs="Calibri"/>
              </w:rPr>
            </w:pPr>
          </w:p>
        </w:tc>
        <w:tc>
          <w:tcPr>
            <w:tcW w:w="187" w:type="pct"/>
            <w:vAlign w:val="center"/>
          </w:tcPr>
          <w:p w14:paraId="3D6F20C9" w14:textId="77777777" w:rsidR="00AC4B75" w:rsidRPr="006C64E7" w:rsidRDefault="00AC4B75" w:rsidP="005312C9">
            <w:pPr>
              <w:pStyle w:val="Akapitzlist"/>
              <w:numPr>
                <w:ilvl w:val="0"/>
                <w:numId w:val="19"/>
              </w:numPr>
              <w:spacing w:after="20" w:line="21" w:lineRule="atLeast"/>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1360" w:type="pct"/>
            <w:vAlign w:val="center"/>
          </w:tcPr>
          <w:p w14:paraId="6B49A718"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Współpraca na rzecz zabezpieczenia wszystkim mieszkańcom stałego dostępu do wody odpowiedniej jakości – organizowanie dostępu do źródeł zaopatrzenia w wodę oraz rozwój infrastruktury wodociągowej.</w:t>
            </w:r>
          </w:p>
        </w:tc>
        <w:tc>
          <w:tcPr>
            <w:tcW w:w="678" w:type="pct"/>
            <w:vAlign w:val="center"/>
          </w:tcPr>
          <w:p w14:paraId="039C2907"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JST</w:t>
            </w:r>
          </w:p>
        </w:tc>
        <w:tc>
          <w:tcPr>
            <w:tcW w:w="541" w:type="pct"/>
            <w:vAlign w:val="center"/>
          </w:tcPr>
          <w:p w14:paraId="18DE94D6"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Ochrony Środowiska, Rolnictwa i Leśnictwa</w:t>
            </w:r>
          </w:p>
        </w:tc>
        <w:tc>
          <w:tcPr>
            <w:tcW w:w="1194" w:type="pct"/>
            <w:vAlign w:val="center"/>
          </w:tcPr>
          <w:p w14:paraId="2E009E6D"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 xml:space="preserve">Zarząd Powiatu Limanowskiego </w:t>
            </w:r>
          </w:p>
          <w:p w14:paraId="68CA766A"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WFOŚiGW</w:t>
            </w:r>
            <w:r w:rsidRPr="006C64E7">
              <w:rPr>
                <w:rStyle w:val="Odwoanieprzypisudolnego"/>
                <w:rFonts w:ascii="Calibri" w:eastAsia="Calibri" w:hAnsi="Calibri" w:cs="Calibri"/>
                <w:sz w:val="19"/>
                <w:szCs w:val="19"/>
              </w:rPr>
              <w:footnoteReference w:id="16"/>
            </w:r>
          </w:p>
          <w:p w14:paraId="3A2DB0E7"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NFOŚiGW</w:t>
            </w:r>
            <w:r w:rsidRPr="006C64E7">
              <w:rPr>
                <w:rStyle w:val="Odwoanieprzypisudolnego"/>
                <w:rFonts w:ascii="Calibri" w:eastAsia="Calibri" w:hAnsi="Calibri" w:cs="Calibri"/>
                <w:sz w:val="19"/>
                <w:szCs w:val="19"/>
              </w:rPr>
              <w:footnoteReference w:id="17"/>
            </w:r>
          </w:p>
        </w:tc>
        <w:tc>
          <w:tcPr>
            <w:tcW w:w="431" w:type="pct"/>
            <w:vAlign w:val="center"/>
          </w:tcPr>
          <w:p w14:paraId="05E85315"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r w:rsidR="00AC4B75" w:rsidRPr="006C64E7" w14:paraId="0BC681AE"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609" w:type="pct"/>
            <w:vMerge/>
            <w:tcBorders>
              <w:top w:val="none" w:sz="0" w:space="0" w:color="auto"/>
              <w:left w:val="none" w:sz="0" w:space="0" w:color="auto"/>
              <w:bottom w:val="none" w:sz="0" w:space="0" w:color="auto"/>
              <w:right w:val="none" w:sz="0" w:space="0" w:color="auto"/>
            </w:tcBorders>
            <w:shd w:val="clear" w:color="auto" w:fill="9CC2E5" w:themeFill="accent1" w:themeFillTint="99"/>
          </w:tcPr>
          <w:p w14:paraId="5DBC145F" w14:textId="77777777" w:rsidR="00AC4B75" w:rsidRPr="006C64E7" w:rsidRDefault="00AC4B75" w:rsidP="00636335">
            <w:pPr>
              <w:spacing w:after="20" w:line="21" w:lineRule="atLeast"/>
              <w:rPr>
                <w:rFonts w:ascii="Calibri" w:eastAsia="Calibri" w:hAnsi="Calibri" w:cs="Calibri"/>
              </w:rPr>
            </w:pPr>
          </w:p>
        </w:tc>
        <w:tc>
          <w:tcPr>
            <w:tcW w:w="187" w:type="pct"/>
            <w:vAlign w:val="center"/>
          </w:tcPr>
          <w:p w14:paraId="13665A6E" w14:textId="77777777" w:rsidR="00AC4B75" w:rsidRPr="006C64E7" w:rsidRDefault="00AC4B75" w:rsidP="005312C9">
            <w:pPr>
              <w:pStyle w:val="Akapitzlist"/>
              <w:numPr>
                <w:ilvl w:val="0"/>
                <w:numId w:val="19"/>
              </w:numPr>
              <w:spacing w:after="20" w:line="21" w:lineRule="atLeast"/>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1360" w:type="pct"/>
            <w:vAlign w:val="center"/>
          </w:tcPr>
          <w:p w14:paraId="58A7E03D"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Współpraca na rzecz ochrony zasobów wodnych, w tym zasobów wód geotermalnych, leczniczych i solanek.</w:t>
            </w:r>
          </w:p>
        </w:tc>
        <w:tc>
          <w:tcPr>
            <w:tcW w:w="678" w:type="pct"/>
            <w:vAlign w:val="center"/>
          </w:tcPr>
          <w:p w14:paraId="3B52596E"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Ochrony Środowiska, Rolnictwa i Leśnictwa</w:t>
            </w:r>
          </w:p>
          <w:p w14:paraId="613D9F8F"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JST</w:t>
            </w:r>
          </w:p>
        </w:tc>
        <w:tc>
          <w:tcPr>
            <w:tcW w:w="541" w:type="pct"/>
            <w:vAlign w:val="center"/>
          </w:tcPr>
          <w:p w14:paraId="141F1F8C"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 xml:space="preserve">Wydział Ochrony Środowiska, Rolnictwa i Leśnictwa </w:t>
            </w:r>
          </w:p>
        </w:tc>
        <w:tc>
          <w:tcPr>
            <w:tcW w:w="1194" w:type="pct"/>
            <w:vAlign w:val="center"/>
          </w:tcPr>
          <w:p w14:paraId="0909F53C"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Zarząd Powiatu Limanowskiego</w:t>
            </w:r>
          </w:p>
          <w:p w14:paraId="5E11BB30"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WFOŚiGW</w:t>
            </w:r>
          </w:p>
          <w:p w14:paraId="694709B6"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NFOŚiGW</w:t>
            </w:r>
          </w:p>
          <w:p w14:paraId="654C6CD2"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 xml:space="preserve">Wody Polskie </w:t>
            </w:r>
          </w:p>
          <w:p w14:paraId="3FF7AF19"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Instytucje ochrony przyrody</w:t>
            </w:r>
          </w:p>
        </w:tc>
        <w:tc>
          <w:tcPr>
            <w:tcW w:w="431" w:type="pct"/>
            <w:vAlign w:val="center"/>
          </w:tcPr>
          <w:p w14:paraId="1C0520C2"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r w:rsidR="00AC4B75" w:rsidRPr="006C64E7" w14:paraId="5A3D7301"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609" w:type="pct"/>
            <w:vMerge/>
            <w:tcBorders>
              <w:top w:val="none" w:sz="0" w:space="0" w:color="auto"/>
              <w:left w:val="none" w:sz="0" w:space="0" w:color="auto"/>
              <w:bottom w:val="none" w:sz="0" w:space="0" w:color="auto"/>
              <w:right w:val="none" w:sz="0" w:space="0" w:color="auto"/>
            </w:tcBorders>
            <w:shd w:val="clear" w:color="auto" w:fill="9CC2E5" w:themeFill="accent1" w:themeFillTint="99"/>
          </w:tcPr>
          <w:p w14:paraId="5969A376" w14:textId="77777777" w:rsidR="00AC4B75" w:rsidRPr="006C64E7" w:rsidRDefault="00AC4B75" w:rsidP="00636335">
            <w:pPr>
              <w:spacing w:after="20" w:line="21" w:lineRule="atLeast"/>
              <w:rPr>
                <w:rFonts w:ascii="Calibri" w:eastAsia="Calibri" w:hAnsi="Calibri" w:cs="Calibri"/>
              </w:rPr>
            </w:pPr>
          </w:p>
        </w:tc>
        <w:tc>
          <w:tcPr>
            <w:tcW w:w="187" w:type="pct"/>
            <w:vAlign w:val="center"/>
          </w:tcPr>
          <w:p w14:paraId="44B0C8FF" w14:textId="77777777" w:rsidR="00AC4B75" w:rsidRPr="006C64E7" w:rsidRDefault="00AC4B75" w:rsidP="005312C9">
            <w:pPr>
              <w:pStyle w:val="Akapitzlist"/>
              <w:numPr>
                <w:ilvl w:val="0"/>
                <w:numId w:val="19"/>
              </w:numPr>
              <w:spacing w:after="20" w:line="21" w:lineRule="atLeast"/>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1360" w:type="pct"/>
            <w:vAlign w:val="center"/>
          </w:tcPr>
          <w:p w14:paraId="4D1BC464"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Współpraca na rzecz rozwoju sieci kanalizacyjnej i oczyszczalni ścieków przy jednoczesnym wspieraniu rozbudowy przydomowych oczyszczalni ścieków na obszarach, gdzie rozwiązania te są nieuzasadnione ze względów technicznych i ekonomicznych.</w:t>
            </w:r>
          </w:p>
        </w:tc>
        <w:tc>
          <w:tcPr>
            <w:tcW w:w="678" w:type="pct"/>
            <w:vAlign w:val="center"/>
          </w:tcPr>
          <w:p w14:paraId="3D49FD6E"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JST</w:t>
            </w:r>
          </w:p>
        </w:tc>
        <w:tc>
          <w:tcPr>
            <w:tcW w:w="541" w:type="pct"/>
            <w:vAlign w:val="center"/>
          </w:tcPr>
          <w:p w14:paraId="5A8C3B47"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Ochrony Środowiska, Rolnictwa i Leśnictwa</w:t>
            </w:r>
          </w:p>
        </w:tc>
        <w:tc>
          <w:tcPr>
            <w:tcW w:w="1194" w:type="pct"/>
            <w:vAlign w:val="center"/>
          </w:tcPr>
          <w:p w14:paraId="50CAF639"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Zarząd Powiatu Limanowskiego</w:t>
            </w:r>
          </w:p>
          <w:p w14:paraId="1554C3F9"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WFOŚiGW</w:t>
            </w:r>
          </w:p>
          <w:p w14:paraId="6FEEE412"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NFOŚiGW</w:t>
            </w:r>
          </w:p>
          <w:p w14:paraId="3AB084B8"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Instytucje ochrony przyrody</w:t>
            </w:r>
          </w:p>
        </w:tc>
        <w:tc>
          <w:tcPr>
            <w:tcW w:w="431" w:type="pct"/>
            <w:vAlign w:val="center"/>
          </w:tcPr>
          <w:p w14:paraId="20E05C30"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r w:rsidR="00AC4B75" w:rsidRPr="006C64E7" w14:paraId="2AB019E6"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609" w:type="pct"/>
            <w:vMerge/>
            <w:tcBorders>
              <w:top w:val="none" w:sz="0" w:space="0" w:color="auto"/>
              <w:left w:val="none" w:sz="0" w:space="0" w:color="auto"/>
              <w:bottom w:val="none" w:sz="0" w:space="0" w:color="auto"/>
              <w:right w:val="none" w:sz="0" w:space="0" w:color="auto"/>
            </w:tcBorders>
            <w:shd w:val="clear" w:color="auto" w:fill="9CC2E5" w:themeFill="accent1" w:themeFillTint="99"/>
          </w:tcPr>
          <w:p w14:paraId="0271D7D7" w14:textId="77777777" w:rsidR="00AC4B75" w:rsidRPr="006C64E7" w:rsidRDefault="00AC4B75" w:rsidP="00636335">
            <w:pPr>
              <w:spacing w:after="20" w:line="21" w:lineRule="atLeast"/>
              <w:rPr>
                <w:rFonts w:ascii="Calibri" w:eastAsia="Calibri" w:hAnsi="Calibri" w:cs="Calibri"/>
              </w:rPr>
            </w:pPr>
          </w:p>
        </w:tc>
        <w:tc>
          <w:tcPr>
            <w:tcW w:w="187" w:type="pct"/>
            <w:vAlign w:val="center"/>
          </w:tcPr>
          <w:p w14:paraId="64720ADA" w14:textId="77777777" w:rsidR="00AC4B75" w:rsidRPr="006C64E7" w:rsidRDefault="00AC4B75" w:rsidP="005312C9">
            <w:pPr>
              <w:pStyle w:val="Akapitzlist"/>
              <w:numPr>
                <w:ilvl w:val="0"/>
                <w:numId w:val="19"/>
              </w:numPr>
              <w:spacing w:after="20" w:line="21" w:lineRule="atLeast"/>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1360" w:type="pct"/>
            <w:vAlign w:val="center"/>
          </w:tcPr>
          <w:p w14:paraId="06172C6F"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Lobbing na rzecz rozwoju sieci gazowej.</w:t>
            </w:r>
          </w:p>
        </w:tc>
        <w:tc>
          <w:tcPr>
            <w:tcW w:w="678" w:type="pct"/>
            <w:vAlign w:val="center"/>
          </w:tcPr>
          <w:p w14:paraId="421063A2"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JST</w:t>
            </w:r>
          </w:p>
        </w:tc>
        <w:tc>
          <w:tcPr>
            <w:tcW w:w="541" w:type="pct"/>
            <w:vAlign w:val="center"/>
          </w:tcPr>
          <w:p w14:paraId="09CB185E"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Organizacji i Zdrowia</w:t>
            </w:r>
          </w:p>
        </w:tc>
        <w:tc>
          <w:tcPr>
            <w:tcW w:w="1194" w:type="pct"/>
            <w:vAlign w:val="center"/>
          </w:tcPr>
          <w:p w14:paraId="4F7291CF"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PGNiG</w:t>
            </w:r>
            <w:r w:rsidRPr="006C64E7">
              <w:rPr>
                <w:rStyle w:val="Odwoanieprzypisudolnego"/>
                <w:rFonts w:ascii="Calibri" w:eastAsia="Calibri" w:hAnsi="Calibri" w:cs="Calibri"/>
                <w:sz w:val="19"/>
                <w:szCs w:val="19"/>
              </w:rPr>
              <w:footnoteReference w:id="18"/>
            </w:r>
          </w:p>
          <w:p w14:paraId="79508CDC"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Zarząd Powiatu Limanowskiego</w:t>
            </w:r>
          </w:p>
          <w:p w14:paraId="2238CBE2"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Instytucje ochrony przyrody</w:t>
            </w:r>
          </w:p>
        </w:tc>
        <w:tc>
          <w:tcPr>
            <w:tcW w:w="431" w:type="pct"/>
            <w:vAlign w:val="center"/>
          </w:tcPr>
          <w:p w14:paraId="77F26F98"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r w:rsidR="00AC4B75" w:rsidRPr="006C64E7" w14:paraId="21D3A547"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609" w:type="pct"/>
            <w:vMerge/>
            <w:tcBorders>
              <w:top w:val="none" w:sz="0" w:space="0" w:color="auto"/>
              <w:left w:val="none" w:sz="0" w:space="0" w:color="auto"/>
              <w:bottom w:val="none" w:sz="0" w:space="0" w:color="auto"/>
              <w:right w:val="none" w:sz="0" w:space="0" w:color="auto"/>
            </w:tcBorders>
            <w:shd w:val="clear" w:color="auto" w:fill="9CC2E5" w:themeFill="accent1" w:themeFillTint="99"/>
          </w:tcPr>
          <w:p w14:paraId="40DE53D0" w14:textId="77777777" w:rsidR="00AC4B75" w:rsidRPr="006C64E7" w:rsidRDefault="00AC4B75" w:rsidP="00636335">
            <w:pPr>
              <w:spacing w:after="20" w:line="21" w:lineRule="atLeast"/>
              <w:rPr>
                <w:rFonts w:ascii="Calibri" w:eastAsia="Calibri" w:hAnsi="Calibri" w:cs="Calibri"/>
              </w:rPr>
            </w:pPr>
          </w:p>
        </w:tc>
        <w:tc>
          <w:tcPr>
            <w:tcW w:w="187" w:type="pct"/>
            <w:vAlign w:val="center"/>
          </w:tcPr>
          <w:p w14:paraId="2C422270" w14:textId="77777777" w:rsidR="00AC4B75" w:rsidRPr="006C64E7" w:rsidRDefault="00AC4B75" w:rsidP="005312C9">
            <w:pPr>
              <w:pStyle w:val="Akapitzlist"/>
              <w:numPr>
                <w:ilvl w:val="0"/>
                <w:numId w:val="19"/>
              </w:numPr>
              <w:spacing w:after="20" w:line="21" w:lineRule="atLeast"/>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1360" w:type="pct"/>
            <w:vAlign w:val="center"/>
          </w:tcPr>
          <w:p w14:paraId="002FEE4B"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Współpraca na rzecz rozwoju systemu gospodarki odpadami w gminach, w tym w kierunku selektywnej zbiórki surowców wtórnych oraz recyklingu na terenie powiatu, a także zakończenia usuwania odpadów zawierających azbest i całkowitej likwidacji dzikich wysypisk śmieci.</w:t>
            </w:r>
          </w:p>
        </w:tc>
        <w:tc>
          <w:tcPr>
            <w:tcW w:w="678" w:type="pct"/>
            <w:vAlign w:val="center"/>
          </w:tcPr>
          <w:p w14:paraId="49D57149"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Urząd Marszałkowski Województwa Małopolskiego</w:t>
            </w:r>
          </w:p>
          <w:p w14:paraId="1C67E6A6"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JST</w:t>
            </w:r>
          </w:p>
        </w:tc>
        <w:tc>
          <w:tcPr>
            <w:tcW w:w="541" w:type="pct"/>
            <w:vAlign w:val="center"/>
          </w:tcPr>
          <w:p w14:paraId="59082A19"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Ochrony Środowiska, Rolnictwa i Leśnictwa</w:t>
            </w:r>
          </w:p>
        </w:tc>
        <w:tc>
          <w:tcPr>
            <w:tcW w:w="1194" w:type="pct"/>
            <w:vAlign w:val="center"/>
          </w:tcPr>
          <w:p w14:paraId="2943D8FA"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 xml:space="preserve">Regionalna Dyrekcja Ochrony Środowiska </w:t>
            </w:r>
          </w:p>
          <w:p w14:paraId="2AE7A4C5"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WFOŚiGW</w:t>
            </w:r>
          </w:p>
          <w:p w14:paraId="13A8EB04"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NFOŚiGW</w:t>
            </w:r>
          </w:p>
          <w:p w14:paraId="524CBCF0"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Zarząd Powiatu Limanowskiego</w:t>
            </w:r>
          </w:p>
          <w:p w14:paraId="64F91DC6"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Instytucje ochrony przyrody</w:t>
            </w:r>
          </w:p>
        </w:tc>
        <w:tc>
          <w:tcPr>
            <w:tcW w:w="431" w:type="pct"/>
            <w:vAlign w:val="center"/>
          </w:tcPr>
          <w:p w14:paraId="43F825EC"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r w:rsidR="00AC4B75" w:rsidRPr="006C64E7" w14:paraId="028D9B6A"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609" w:type="pct"/>
            <w:vMerge w:val="restart"/>
            <w:tcBorders>
              <w:top w:val="none" w:sz="0" w:space="0" w:color="auto"/>
              <w:left w:val="none" w:sz="0" w:space="0" w:color="auto"/>
              <w:bottom w:val="none" w:sz="0" w:space="0" w:color="auto"/>
              <w:right w:val="none" w:sz="0" w:space="0" w:color="auto"/>
            </w:tcBorders>
            <w:shd w:val="clear" w:color="auto" w:fill="9CC2E5" w:themeFill="accent1" w:themeFillTint="99"/>
            <w:vAlign w:val="center"/>
          </w:tcPr>
          <w:p w14:paraId="4F7866C4" w14:textId="77777777" w:rsidR="00AC4B75" w:rsidRPr="006C64E7" w:rsidRDefault="00AC4B75" w:rsidP="00636335">
            <w:pPr>
              <w:spacing w:after="20" w:line="21" w:lineRule="atLeast"/>
              <w:rPr>
                <w:rFonts w:ascii="Calibri" w:hAnsi="Calibri" w:cs="Calibri"/>
                <w:sz w:val="21"/>
                <w:szCs w:val="21"/>
              </w:rPr>
            </w:pPr>
            <w:r w:rsidRPr="006C64E7">
              <w:rPr>
                <w:rFonts w:ascii="Calibri" w:hAnsi="Calibri" w:cs="Calibri"/>
                <w:sz w:val="21"/>
                <w:szCs w:val="21"/>
              </w:rPr>
              <w:lastRenderedPageBreak/>
              <w:t>3.2.</w:t>
            </w:r>
          </w:p>
          <w:p w14:paraId="590B3C1A" w14:textId="77777777" w:rsidR="00AC4B75" w:rsidRPr="006C64E7" w:rsidRDefault="00AC4B75" w:rsidP="00636335">
            <w:pPr>
              <w:spacing w:after="20" w:line="21" w:lineRule="atLeast"/>
              <w:rPr>
                <w:rFonts w:ascii="Calibri" w:hAnsi="Calibri" w:cs="Calibri"/>
                <w:sz w:val="21"/>
                <w:szCs w:val="21"/>
              </w:rPr>
            </w:pPr>
            <w:r w:rsidRPr="006C64E7">
              <w:rPr>
                <w:rFonts w:ascii="Calibri" w:hAnsi="Calibri" w:cs="Calibri"/>
                <w:sz w:val="21"/>
                <w:szCs w:val="21"/>
              </w:rPr>
              <w:t>Doskonalenie jakości usług zdrowotnych oraz oferty wsparcia dla osób potrzebujących</w:t>
            </w:r>
          </w:p>
        </w:tc>
        <w:tc>
          <w:tcPr>
            <w:tcW w:w="187" w:type="pct"/>
            <w:vAlign w:val="center"/>
          </w:tcPr>
          <w:p w14:paraId="1F0D958D" w14:textId="77777777" w:rsidR="00AC4B75" w:rsidRPr="006C64E7" w:rsidRDefault="00AC4B75" w:rsidP="005312C9">
            <w:pPr>
              <w:pStyle w:val="Akapitzlist"/>
              <w:numPr>
                <w:ilvl w:val="0"/>
                <w:numId w:val="20"/>
              </w:numPr>
              <w:spacing w:after="20" w:line="21" w:lineRule="atLeast"/>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1360" w:type="pct"/>
            <w:vAlign w:val="center"/>
          </w:tcPr>
          <w:p w14:paraId="672F0F79"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Realizacja programów profilaktycznych i ochrony zdrowia.</w:t>
            </w:r>
          </w:p>
        </w:tc>
        <w:tc>
          <w:tcPr>
            <w:tcW w:w="678" w:type="pct"/>
            <w:vAlign w:val="center"/>
          </w:tcPr>
          <w:p w14:paraId="13717937"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Podmioty lecznicze</w:t>
            </w:r>
          </w:p>
        </w:tc>
        <w:tc>
          <w:tcPr>
            <w:tcW w:w="541" w:type="pct"/>
            <w:vAlign w:val="center"/>
          </w:tcPr>
          <w:p w14:paraId="0343E7CF"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Organizacji i Zdrowia</w:t>
            </w:r>
          </w:p>
        </w:tc>
        <w:tc>
          <w:tcPr>
            <w:tcW w:w="1194" w:type="pct"/>
            <w:vAlign w:val="center"/>
          </w:tcPr>
          <w:p w14:paraId="5F20A5D9"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MZ</w:t>
            </w:r>
            <w:r w:rsidRPr="006C64E7">
              <w:rPr>
                <w:rStyle w:val="Odwoanieprzypisudolnego"/>
                <w:rFonts w:ascii="Calibri" w:eastAsia="Calibri" w:hAnsi="Calibri" w:cs="Calibri"/>
                <w:sz w:val="19"/>
                <w:szCs w:val="19"/>
              </w:rPr>
              <w:footnoteReference w:id="19"/>
            </w:r>
          </w:p>
          <w:p w14:paraId="028751C7"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Szpital Powiatowy w Limanowej</w:t>
            </w:r>
          </w:p>
          <w:p w14:paraId="1C58DE8A"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Szkoły i placówki oświatowe</w:t>
            </w:r>
          </w:p>
          <w:p w14:paraId="185E2429"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Firmy i korporacje farmaceutyczne</w:t>
            </w:r>
          </w:p>
          <w:p w14:paraId="6E9E0312"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Media</w:t>
            </w:r>
          </w:p>
        </w:tc>
        <w:tc>
          <w:tcPr>
            <w:tcW w:w="431" w:type="pct"/>
            <w:vAlign w:val="center"/>
          </w:tcPr>
          <w:p w14:paraId="3EE8C300"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r w:rsidR="00AC4B75" w:rsidRPr="006C64E7" w14:paraId="17E84046"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609" w:type="pct"/>
            <w:vMerge/>
            <w:tcBorders>
              <w:top w:val="none" w:sz="0" w:space="0" w:color="auto"/>
              <w:left w:val="none" w:sz="0" w:space="0" w:color="auto"/>
              <w:bottom w:val="none" w:sz="0" w:space="0" w:color="auto"/>
              <w:right w:val="none" w:sz="0" w:space="0" w:color="auto"/>
            </w:tcBorders>
            <w:shd w:val="clear" w:color="auto" w:fill="9CC2E5" w:themeFill="accent1" w:themeFillTint="99"/>
            <w:vAlign w:val="center"/>
          </w:tcPr>
          <w:p w14:paraId="0D8FDEC5" w14:textId="77777777" w:rsidR="00AC4B75" w:rsidRPr="006C64E7" w:rsidRDefault="00AC4B75" w:rsidP="00636335">
            <w:pPr>
              <w:spacing w:after="20" w:line="21" w:lineRule="atLeast"/>
              <w:rPr>
                <w:rFonts w:ascii="Calibri" w:hAnsi="Calibri" w:cs="Calibri"/>
              </w:rPr>
            </w:pPr>
          </w:p>
        </w:tc>
        <w:tc>
          <w:tcPr>
            <w:tcW w:w="187" w:type="pct"/>
            <w:vAlign w:val="center"/>
          </w:tcPr>
          <w:p w14:paraId="6361D3F4" w14:textId="77777777" w:rsidR="00AC4B75" w:rsidRPr="006C64E7" w:rsidRDefault="00AC4B75" w:rsidP="005312C9">
            <w:pPr>
              <w:pStyle w:val="Akapitzlist"/>
              <w:numPr>
                <w:ilvl w:val="0"/>
                <w:numId w:val="20"/>
              </w:numPr>
              <w:spacing w:after="20" w:line="21" w:lineRule="atLeast"/>
              <w:contextualSpacing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p>
        </w:tc>
        <w:tc>
          <w:tcPr>
            <w:tcW w:w="1360" w:type="pct"/>
            <w:vAlign w:val="center"/>
          </w:tcPr>
          <w:p w14:paraId="3B0D24D0"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Działania na rzecz poprawy dostępności i jakości usług ochrony zdrowia, w tym współpraca na rzecz rozwoju szpitala oraz zakładów opieki zdrowotnej na terenie powiatu (modernizacja i rozwój bazy, poszerzanie oferty, dostosowanie jej do potrzeb i struktury społecznej, doposażenie placówek, wdrażanie nowoczesnych rozwiązań i technologii), a także wydłużenia pracy aptek.</w:t>
            </w:r>
          </w:p>
        </w:tc>
        <w:tc>
          <w:tcPr>
            <w:tcW w:w="678" w:type="pct"/>
            <w:vAlign w:val="center"/>
          </w:tcPr>
          <w:p w14:paraId="024A0BFE"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Szpital Powiatowy w Limanowej oraz inne podmioty lecznicze</w:t>
            </w:r>
          </w:p>
        </w:tc>
        <w:tc>
          <w:tcPr>
            <w:tcW w:w="541" w:type="pct"/>
            <w:vAlign w:val="center"/>
          </w:tcPr>
          <w:p w14:paraId="6DBACD3D"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 xml:space="preserve">Wydział Organizacji i Zdrowia </w:t>
            </w:r>
          </w:p>
        </w:tc>
        <w:tc>
          <w:tcPr>
            <w:tcW w:w="1194" w:type="pct"/>
            <w:vAlign w:val="center"/>
          </w:tcPr>
          <w:p w14:paraId="32607F52"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MZ</w:t>
            </w:r>
          </w:p>
          <w:p w14:paraId="3B013565"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Biuro ds. Pozyskiwania Środków Zewnętrznych</w:t>
            </w:r>
          </w:p>
          <w:p w14:paraId="386A3DE8"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Rozwoju Gospodarczego i Infrastruktury</w:t>
            </w:r>
          </w:p>
          <w:p w14:paraId="5ED5BB6E"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Apteki</w:t>
            </w:r>
          </w:p>
        </w:tc>
        <w:tc>
          <w:tcPr>
            <w:tcW w:w="431" w:type="pct"/>
            <w:vAlign w:val="center"/>
          </w:tcPr>
          <w:p w14:paraId="4884561C"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r w:rsidR="00AC4B75" w:rsidRPr="006C64E7" w14:paraId="23DE6C97"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609" w:type="pct"/>
            <w:vMerge/>
            <w:tcBorders>
              <w:top w:val="none" w:sz="0" w:space="0" w:color="auto"/>
              <w:left w:val="none" w:sz="0" w:space="0" w:color="auto"/>
              <w:bottom w:val="none" w:sz="0" w:space="0" w:color="auto"/>
              <w:right w:val="none" w:sz="0" w:space="0" w:color="auto"/>
            </w:tcBorders>
            <w:shd w:val="clear" w:color="auto" w:fill="9CC2E5" w:themeFill="accent1" w:themeFillTint="99"/>
            <w:vAlign w:val="center"/>
          </w:tcPr>
          <w:p w14:paraId="43F67793" w14:textId="77777777" w:rsidR="00AC4B75" w:rsidRPr="006C64E7" w:rsidRDefault="00AC4B75" w:rsidP="00636335">
            <w:pPr>
              <w:spacing w:after="20" w:line="21" w:lineRule="atLeast"/>
              <w:rPr>
                <w:rFonts w:ascii="Calibri" w:eastAsia="Calibri" w:hAnsi="Calibri" w:cs="Calibri"/>
              </w:rPr>
            </w:pPr>
          </w:p>
        </w:tc>
        <w:tc>
          <w:tcPr>
            <w:tcW w:w="187" w:type="pct"/>
            <w:vAlign w:val="center"/>
          </w:tcPr>
          <w:p w14:paraId="61561A71" w14:textId="77777777" w:rsidR="00AC4B75" w:rsidRPr="006C64E7" w:rsidRDefault="00AC4B75" w:rsidP="005312C9">
            <w:pPr>
              <w:pStyle w:val="Akapitzlist"/>
              <w:numPr>
                <w:ilvl w:val="0"/>
                <w:numId w:val="20"/>
              </w:numPr>
              <w:spacing w:after="20" w:line="21" w:lineRule="atLeast"/>
              <w:contextualSpacing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p>
        </w:tc>
        <w:tc>
          <w:tcPr>
            <w:tcW w:w="1360" w:type="pct"/>
            <w:vAlign w:val="center"/>
          </w:tcPr>
          <w:p w14:paraId="3F414B4D" w14:textId="77777777" w:rsidR="00AC4B75" w:rsidRPr="006C64E7" w:rsidRDefault="00AC4B75" w:rsidP="00636335">
            <w:pPr>
              <w:spacing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Promocja i edukacja na rzecz rodziny. Promowanie wartości i postaw prorodzinnych.</w:t>
            </w:r>
          </w:p>
        </w:tc>
        <w:tc>
          <w:tcPr>
            <w:tcW w:w="678" w:type="pct"/>
            <w:vAlign w:val="center"/>
          </w:tcPr>
          <w:p w14:paraId="46F2922D"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Powiatowe Centrum Pomocy Rodzinie w Limanowej</w:t>
            </w:r>
          </w:p>
        </w:tc>
        <w:tc>
          <w:tcPr>
            <w:tcW w:w="541" w:type="pct"/>
            <w:vAlign w:val="center"/>
          </w:tcPr>
          <w:p w14:paraId="62DEB3F1"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Powiatowe Centrum Pomocy Rodzinie w Limanowej</w:t>
            </w:r>
          </w:p>
        </w:tc>
        <w:tc>
          <w:tcPr>
            <w:tcW w:w="1194" w:type="pct"/>
            <w:vAlign w:val="center"/>
          </w:tcPr>
          <w:p w14:paraId="14AA1E76"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MRPiPS</w:t>
            </w:r>
            <w:r w:rsidRPr="006C64E7">
              <w:rPr>
                <w:rStyle w:val="Odwoanieprzypisudolnego"/>
                <w:rFonts w:ascii="Calibri" w:eastAsia="Calibri" w:hAnsi="Calibri" w:cs="Calibri"/>
                <w:sz w:val="19"/>
                <w:szCs w:val="19"/>
              </w:rPr>
              <w:footnoteReference w:id="20"/>
            </w:r>
          </w:p>
          <w:p w14:paraId="5D5F5CA6"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Instytucje pomocy społecznej</w:t>
            </w:r>
          </w:p>
          <w:p w14:paraId="2E722698"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Szkoły i placówki oświatowe</w:t>
            </w:r>
          </w:p>
          <w:p w14:paraId="6C3F6A56"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Organizacje pozarządowe</w:t>
            </w:r>
          </w:p>
          <w:p w14:paraId="57DF4C44"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Parafie</w:t>
            </w:r>
          </w:p>
          <w:p w14:paraId="2C7DC39E"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Kluby i organizacje sportowe</w:t>
            </w:r>
          </w:p>
        </w:tc>
        <w:tc>
          <w:tcPr>
            <w:tcW w:w="431" w:type="pct"/>
            <w:vAlign w:val="center"/>
          </w:tcPr>
          <w:p w14:paraId="6FC641FD"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r w:rsidR="00AC4B75" w:rsidRPr="006C64E7" w14:paraId="0B947E27"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609" w:type="pct"/>
            <w:vMerge/>
            <w:tcBorders>
              <w:top w:val="none" w:sz="0" w:space="0" w:color="auto"/>
              <w:left w:val="none" w:sz="0" w:space="0" w:color="auto"/>
              <w:bottom w:val="none" w:sz="0" w:space="0" w:color="auto"/>
              <w:right w:val="none" w:sz="0" w:space="0" w:color="auto"/>
            </w:tcBorders>
            <w:shd w:val="clear" w:color="auto" w:fill="9CC2E5" w:themeFill="accent1" w:themeFillTint="99"/>
          </w:tcPr>
          <w:p w14:paraId="26F8A311" w14:textId="77777777" w:rsidR="00AC4B75" w:rsidRPr="006C64E7" w:rsidRDefault="00AC4B75" w:rsidP="00636335">
            <w:pPr>
              <w:spacing w:after="20" w:line="21" w:lineRule="atLeast"/>
              <w:rPr>
                <w:rFonts w:ascii="Calibri" w:eastAsia="Calibri" w:hAnsi="Calibri" w:cs="Calibri"/>
              </w:rPr>
            </w:pPr>
          </w:p>
        </w:tc>
        <w:tc>
          <w:tcPr>
            <w:tcW w:w="187" w:type="pct"/>
            <w:vAlign w:val="center"/>
          </w:tcPr>
          <w:p w14:paraId="2B947E39" w14:textId="77777777" w:rsidR="00AC4B75" w:rsidRPr="006C64E7" w:rsidRDefault="00AC4B75" w:rsidP="005312C9">
            <w:pPr>
              <w:pStyle w:val="Akapitzlist"/>
              <w:numPr>
                <w:ilvl w:val="0"/>
                <w:numId w:val="20"/>
              </w:numPr>
              <w:spacing w:after="20" w:line="21" w:lineRule="atLeast"/>
              <w:contextualSpacing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p>
        </w:tc>
        <w:tc>
          <w:tcPr>
            <w:tcW w:w="1360" w:type="pct"/>
            <w:vAlign w:val="center"/>
          </w:tcPr>
          <w:p w14:paraId="7ABB0946"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Wsparcie rodziny na każdym etapie jej rozwoju oraz efektywne przeciwdziałanie i zwalczanie kryzysów w rodzinie (wsparcie osób i rodzin z problemami uzależnień, przeciwdziałanie i zwalczanie przemocy, poradnictwo, pomoc specjalistów, grupy wsparcia, itp.), w tym wsparcie rodzin dotkniętych problemami będącymi konsekwencją emigracji zarobkowej jednego lub obojga rodziców.</w:t>
            </w:r>
          </w:p>
        </w:tc>
        <w:tc>
          <w:tcPr>
            <w:tcW w:w="678" w:type="pct"/>
            <w:vAlign w:val="center"/>
          </w:tcPr>
          <w:p w14:paraId="745FC7F3"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Powiatowe Centrum Pomocy Rodzinie w Limanowej</w:t>
            </w:r>
          </w:p>
        </w:tc>
        <w:tc>
          <w:tcPr>
            <w:tcW w:w="541" w:type="pct"/>
            <w:vAlign w:val="center"/>
          </w:tcPr>
          <w:p w14:paraId="1986A97E"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Powiatowe Centrum Pomocy Rodzinie w Limanowej</w:t>
            </w:r>
          </w:p>
        </w:tc>
        <w:tc>
          <w:tcPr>
            <w:tcW w:w="1194" w:type="pct"/>
            <w:vAlign w:val="center"/>
          </w:tcPr>
          <w:p w14:paraId="5E21161F"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MRPiPS</w:t>
            </w:r>
          </w:p>
          <w:p w14:paraId="365A8AD0"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Instytucje pomocy społecznej</w:t>
            </w:r>
          </w:p>
          <w:p w14:paraId="4A8C2873"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Podmioty lecznicze</w:t>
            </w:r>
          </w:p>
          <w:p w14:paraId="7DF8AA47"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Instytucje rynku pracy</w:t>
            </w:r>
          </w:p>
          <w:p w14:paraId="47A95237"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Szkoły i placówki oświatowe</w:t>
            </w:r>
          </w:p>
          <w:p w14:paraId="45C3DB87"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Organizacje pozarządowe</w:t>
            </w:r>
          </w:p>
          <w:p w14:paraId="05C991D4"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Parafie</w:t>
            </w:r>
          </w:p>
          <w:p w14:paraId="20EC25F1"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Kluby i organizacje sportowe</w:t>
            </w:r>
          </w:p>
        </w:tc>
        <w:tc>
          <w:tcPr>
            <w:tcW w:w="431" w:type="pct"/>
            <w:vAlign w:val="center"/>
          </w:tcPr>
          <w:p w14:paraId="1E7863AC"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r w:rsidR="00AC4B75" w:rsidRPr="006C64E7" w14:paraId="7F5F97B8"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609" w:type="pct"/>
            <w:vMerge/>
            <w:tcBorders>
              <w:top w:val="none" w:sz="0" w:space="0" w:color="auto"/>
              <w:left w:val="none" w:sz="0" w:space="0" w:color="auto"/>
              <w:bottom w:val="none" w:sz="0" w:space="0" w:color="auto"/>
              <w:right w:val="none" w:sz="0" w:space="0" w:color="auto"/>
            </w:tcBorders>
            <w:shd w:val="clear" w:color="auto" w:fill="9CC2E5" w:themeFill="accent1" w:themeFillTint="99"/>
          </w:tcPr>
          <w:p w14:paraId="5AB84847" w14:textId="77777777" w:rsidR="00AC4B75" w:rsidRPr="006C64E7" w:rsidRDefault="00AC4B75" w:rsidP="00636335">
            <w:pPr>
              <w:spacing w:after="20" w:line="21" w:lineRule="atLeast"/>
              <w:rPr>
                <w:rFonts w:ascii="Calibri" w:eastAsia="Calibri" w:hAnsi="Calibri" w:cs="Calibri"/>
              </w:rPr>
            </w:pPr>
          </w:p>
        </w:tc>
        <w:tc>
          <w:tcPr>
            <w:tcW w:w="187" w:type="pct"/>
            <w:vAlign w:val="center"/>
          </w:tcPr>
          <w:p w14:paraId="6AB9A8C7" w14:textId="77777777" w:rsidR="00AC4B75" w:rsidRPr="006C64E7" w:rsidRDefault="00AC4B75" w:rsidP="005312C9">
            <w:pPr>
              <w:pStyle w:val="Akapitzlist"/>
              <w:numPr>
                <w:ilvl w:val="0"/>
                <w:numId w:val="20"/>
              </w:numPr>
              <w:spacing w:after="20" w:line="21" w:lineRule="atLeast"/>
              <w:contextualSpacing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p>
        </w:tc>
        <w:tc>
          <w:tcPr>
            <w:tcW w:w="1360" w:type="pct"/>
            <w:vAlign w:val="center"/>
          </w:tcPr>
          <w:p w14:paraId="6F8CC417"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Wsparcie osób starszych i ich bliskich (rozwój usług specjalistycznych, opiekuńczych i medycznych oraz innych, dedykowanych osobom starszym) oraz ich wieloaspektowa aktywizacja (m.in. kulturowo-społeczna i obywatelska, w tym animacja i integracja międzypokoleniowa).</w:t>
            </w:r>
          </w:p>
        </w:tc>
        <w:tc>
          <w:tcPr>
            <w:tcW w:w="678" w:type="pct"/>
            <w:vAlign w:val="center"/>
          </w:tcPr>
          <w:p w14:paraId="064B927B"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Powiatowe Centrum Pomocy Rodzinie w Limanowej</w:t>
            </w:r>
          </w:p>
          <w:p w14:paraId="1C3F305C"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Podmioty lecznicze</w:t>
            </w:r>
          </w:p>
        </w:tc>
        <w:tc>
          <w:tcPr>
            <w:tcW w:w="541" w:type="pct"/>
            <w:vAlign w:val="center"/>
          </w:tcPr>
          <w:p w14:paraId="3F2EEB53"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Powiatowe Centrum Pomocy Rodzinie w Limanowej</w:t>
            </w:r>
          </w:p>
        </w:tc>
        <w:tc>
          <w:tcPr>
            <w:tcW w:w="1194" w:type="pct"/>
            <w:vAlign w:val="center"/>
          </w:tcPr>
          <w:p w14:paraId="0606A7F2"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MRPiPS</w:t>
            </w:r>
          </w:p>
          <w:p w14:paraId="4865ABC1"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Inne instytucje pomocy społecznej</w:t>
            </w:r>
          </w:p>
          <w:p w14:paraId="7F7AF7D5"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Instytucje rynku pracy</w:t>
            </w:r>
          </w:p>
          <w:p w14:paraId="2B8295B9"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Organizacje pozarządowe</w:t>
            </w:r>
          </w:p>
          <w:p w14:paraId="4BB6B10C"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Parafie</w:t>
            </w:r>
          </w:p>
          <w:p w14:paraId="3AB30734"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Kluby i organizacje sportowe</w:t>
            </w:r>
          </w:p>
        </w:tc>
        <w:tc>
          <w:tcPr>
            <w:tcW w:w="431" w:type="pct"/>
            <w:vAlign w:val="center"/>
          </w:tcPr>
          <w:p w14:paraId="01283AAC"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r w:rsidR="00AC4B75" w:rsidRPr="006C64E7" w14:paraId="1EF6912F"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609" w:type="pct"/>
            <w:vMerge/>
            <w:tcBorders>
              <w:top w:val="none" w:sz="0" w:space="0" w:color="auto"/>
              <w:left w:val="none" w:sz="0" w:space="0" w:color="auto"/>
              <w:bottom w:val="none" w:sz="0" w:space="0" w:color="auto"/>
              <w:right w:val="none" w:sz="0" w:space="0" w:color="auto"/>
            </w:tcBorders>
            <w:shd w:val="clear" w:color="auto" w:fill="9CC2E5" w:themeFill="accent1" w:themeFillTint="99"/>
          </w:tcPr>
          <w:p w14:paraId="114C79BD" w14:textId="77777777" w:rsidR="00AC4B75" w:rsidRPr="006C64E7" w:rsidRDefault="00AC4B75" w:rsidP="00636335">
            <w:pPr>
              <w:spacing w:after="20" w:line="21" w:lineRule="atLeast"/>
              <w:rPr>
                <w:rFonts w:ascii="Calibri" w:eastAsia="Calibri" w:hAnsi="Calibri" w:cs="Calibri"/>
              </w:rPr>
            </w:pPr>
          </w:p>
        </w:tc>
        <w:tc>
          <w:tcPr>
            <w:tcW w:w="187" w:type="pct"/>
            <w:vAlign w:val="center"/>
          </w:tcPr>
          <w:p w14:paraId="3DE70B79" w14:textId="77777777" w:rsidR="00AC4B75" w:rsidRPr="006C64E7" w:rsidRDefault="00AC4B75" w:rsidP="005312C9">
            <w:pPr>
              <w:pStyle w:val="Akapitzlist"/>
              <w:numPr>
                <w:ilvl w:val="0"/>
                <w:numId w:val="20"/>
              </w:numPr>
              <w:spacing w:after="20" w:line="21" w:lineRule="atLeast"/>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1360" w:type="pct"/>
            <w:vAlign w:val="center"/>
          </w:tcPr>
          <w:p w14:paraId="63AFE331" w14:textId="77777777" w:rsidR="00AC4B75" w:rsidRPr="006C64E7" w:rsidRDefault="00AC4B75" w:rsidP="00636335">
            <w:pPr>
              <w:spacing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Wsparcie profilaktyczne, rehabilitacyjne i inne osób niepełnosprawnych oraz ich bliskich, ich aktywizacja (społeczna, zawodowa, itd.) i integracja, w tym również likwidacja barier architektonicznych i komunikacyjnych.</w:t>
            </w:r>
          </w:p>
        </w:tc>
        <w:tc>
          <w:tcPr>
            <w:tcW w:w="678" w:type="pct"/>
            <w:vAlign w:val="center"/>
          </w:tcPr>
          <w:p w14:paraId="6DABBE84"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Powiatowe Centrum Pomocy Rodzinie w Limanowej</w:t>
            </w:r>
          </w:p>
          <w:p w14:paraId="70B8C77C"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Podmioty lecznicze</w:t>
            </w:r>
          </w:p>
        </w:tc>
        <w:tc>
          <w:tcPr>
            <w:tcW w:w="541" w:type="pct"/>
            <w:vAlign w:val="center"/>
          </w:tcPr>
          <w:p w14:paraId="7BC9D1DC"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Powiatowe Centrum Pomocy Rodzinie w Limanowej</w:t>
            </w:r>
          </w:p>
        </w:tc>
        <w:tc>
          <w:tcPr>
            <w:tcW w:w="1194" w:type="pct"/>
            <w:vAlign w:val="center"/>
          </w:tcPr>
          <w:p w14:paraId="0884E1D5"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MRPiPS</w:t>
            </w:r>
          </w:p>
          <w:p w14:paraId="6CD8540F"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PFRON</w:t>
            </w:r>
            <w:r w:rsidRPr="006C64E7">
              <w:rPr>
                <w:rStyle w:val="Odwoanieprzypisudolnego"/>
                <w:rFonts w:ascii="Calibri" w:eastAsia="Calibri" w:hAnsi="Calibri" w:cs="Calibri"/>
                <w:sz w:val="19"/>
                <w:szCs w:val="19"/>
              </w:rPr>
              <w:footnoteReference w:id="21"/>
            </w:r>
          </w:p>
          <w:p w14:paraId="421DBFAE"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Inne instytucje pomocy społecznej</w:t>
            </w:r>
          </w:p>
          <w:p w14:paraId="0A4F5659"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Instytucje rynku pracy</w:t>
            </w:r>
          </w:p>
          <w:p w14:paraId="20B04989"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Organizacje pozarządowe</w:t>
            </w:r>
          </w:p>
          <w:p w14:paraId="2601BEE6"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Parafie</w:t>
            </w:r>
          </w:p>
          <w:p w14:paraId="2C0544E3"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Kluby i organizacje sportowe</w:t>
            </w:r>
          </w:p>
        </w:tc>
        <w:tc>
          <w:tcPr>
            <w:tcW w:w="431" w:type="pct"/>
            <w:vAlign w:val="center"/>
          </w:tcPr>
          <w:p w14:paraId="61308F4E"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r w:rsidR="00AC4B75" w:rsidRPr="006C64E7" w14:paraId="36A4A635" w14:textId="77777777" w:rsidTr="003F45E5">
        <w:trPr>
          <w:cantSplit/>
          <w:trHeight w:val="89"/>
          <w:jc w:val="center"/>
        </w:trPr>
        <w:tc>
          <w:tcPr>
            <w:cnfStyle w:val="001000000000" w:firstRow="0" w:lastRow="0" w:firstColumn="1" w:lastColumn="0" w:oddVBand="0" w:evenVBand="0" w:oddHBand="0" w:evenHBand="0" w:firstRowFirstColumn="0" w:firstRowLastColumn="0" w:lastRowFirstColumn="0" w:lastRowLastColumn="0"/>
            <w:tcW w:w="609" w:type="pct"/>
            <w:vMerge/>
            <w:tcBorders>
              <w:top w:val="none" w:sz="0" w:space="0" w:color="auto"/>
              <w:left w:val="none" w:sz="0" w:space="0" w:color="auto"/>
              <w:bottom w:val="none" w:sz="0" w:space="0" w:color="auto"/>
              <w:right w:val="none" w:sz="0" w:space="0" w:color="auto"/>
            </w:tcBorders>
            <w:shd w:val="clear" w:color="auto" w:fill="9CC2E5" w:themeFill="accent1" w:themeFillTint="99"/>
          </w:tcPr>
          <w:p w14:paraId="742C767D" w14:textId="77777777" w:rsidR="00AC4B75" w:rsidRPr="006C64E7" w:rsidRDefault="00AC4B75" w:rsidP="00636335">
            <w:pPr>
              <w:spacing w:after="20" w:line="21" w:lineRule="atLeast"/>
              <w:rPr>
                <w:rFonts w:ascii="Calibri" w:eastAsia="Calibri" w:hAnsi="Calibri" w:cs="Calibri"/>
              </w:rPr>
            </w:pPr>
          </w:p>
        </w:tc>
        <w:tc>
          <w:tcPr>
            <w:tcW w:w="187" w:type="pct"/>
            <w:vAlign w:val="center"/>
          </w:tcPr>
          <w:p w14:paraId="68CA7F03" w14:textId="77777777" w:rsidR="00AC4B75" w:rsidRPr="006C64E7" w:rsidRDefault="00AC4B75" w:rsidP="005312C9">
            <w:pPr>
              <w:pStyle w:val="Akapitzlist"/>
              <w:numPr>
                <w:ilvl w:val="0"/>
                <w:numId w:val="20"/>
              </w:numPr>
              <w:spacing w:after="20" w:line="21" w:lineRule="atLeast"/>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1360" w:type="pct"/>
            <w:vAlign w:val="center"/>
          </w:tcPr>
          <w:p w14:paraId="3B777B9E"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Odciążenie bliskich osób niesamodzielnych, np. poprzez tworzenie na terenie powiatu usług opieki wytchnieniowej.</w:t>
            </w:r>
          </w:p>
        </w:tc>
        <w:tc>
          <w:tcPr>
            <w:tcW w:w="678" w:type="pct"/>
            <w:vAlign w:val="center"/>
          </w:tcPr>
          <w:p w14:paraId="71CE3AF5"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Powiatowe Centrum Pomocy Rodzinie w Limanowej</w:t>
            </w:r>
          </w:p>
          <w:p w14:paraId="0FB8ABB0"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JST</w:t>
            </w:r>
          </w:p>
        </w:tc>
        <w:tc>
          <w:tcPr>
            <w:tcW w:w="541" w:type="pct"/>
            <w:vAlign w:val="center"/>
          </w:tcPr>
          <w:p w14:paraId="3A9F3AF5"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Powiatowe Centrum Pomocy Rodzinie w Limanowej</w:t>
            </w:r>
          </w:p>
        </w:tc>
        <w:tc>
          <w:tcPr>
            <w:tcW w:w="1194" w:type="pct"/>
            <w:vAlign w:val="center"/>
          </w:tcPr>
          <w:p w14:paraId="09A58F71"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Inne instytucje pomocy społecznej</w:t>
            </w:r>
          </w:p>
          <w:p w14:paraId="2F7C8BA3"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Podmioty lecznicze</w:t>
            </w:r>
          </w:p>
          <w:p w14:paraId="5805BEC9"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Organizacje pozarządowe</w:t>
            </w:r>
          </w:p>
          <w:p w14:paraId="6F75054D"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Przedsiębiorcy</w:t>
            </w:r>
          </w:p>
        </w:tc>
        <w:tc>
          <w:tcPr>
            <w:tcW w:w="431" w:type="pct"/>
            <w:vAlign w:val="center"/>
          </w:tcPr>
          <w:p w14:paraId="77594478"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r w:rsidR="00AC4B75" w:rsidRPr="006C64E7" w14:paraId="2C85976B"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609" w:type="pct"/>
            <w:vMerge/>
            <w:tcBorders>
              <w:top w:val="none" w:sz="0" w:space="0" w:color="auto"/>
              <w:left w:val="none" w:sz="0" w:space="0" w:color="auto"/>
              <w:bottom w:val="none" w:sz="0" w:space="0" w:color="auto"/>
              <w:right w:val="none" w:sz="0" w:space="0" w:color="auto"/>
            </w:tcBorders>
            <w:shd w:val="clear" w:color="auto" w:fill="9CC2E5" w:themeFill="accent1" w:themeFillTint="99"/>
          </w:tcPr>
          <w:p w14:paraId="65890768" w14:textId="77777777" w:rsidR="00AC4B75" w:rsidRPr="006C64E7" w:rsidRDefault="00AC4B75" w:rsidP="00636335">
            <w:pPr>
              <w:spacing w:after="20" w:line="21" w:lineRule="atLeast"/>
              <w:rPr>
                <w:rFonts w:ascii="Calibri" w:eastAsia="Calibri" w:hAnsi="Calibri" w:cs="Calibri"/>
              </w:rPr>
            </w:pPr>
          </w:p>
        </w:tc>
        <w:tc>
          <w:tcPr>
            <w:tcW w:w="187" w:type="pct"/>
            <w:vAlign w:val="center"/>
          </w:tcPr>
          <w:p w14:paraId="54EE1DE9" w14:textId="77777777" w:rsidR="00AC4B75" w:rsidRPr="006C64E7" w:rsidRDefault="00AC4B75" w:rsidP="005312C9">
            <w:pPr>
              <w:pStyle w:val="Akapitzlist"/>
              <w:numPr>
                <w:ilvl w:val="0"/>
                <w:numId w:val="20"/>
              </w:numPr>
              <w:spacing w:after="20" w:line="21" w:lineRule="atLeast"/>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1360" w:type="pct"/>
            <w:vAlign w:val="center"/>
          </w:tcPr>
          <w:p w14:paraId="4DFE5A85"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Organizacja placówek i rozwój infrastruktury dla osób starszych i kierowanych przez instytucje polityki społecznej.</w:t>
            </w:r>
          </w:p>
        </w:tc>
        <w:tc>
          <w:tcPr>
            <w:tcW w:w="678" w:type="pct"/>
            <w:vAlign w:val="center"/>
          </w:tcPr>
          <w:p w14:paraId="31E38938"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Zarząd Powiatu Limanowskiego</w:t>
            </w:r>
          </w:p>
          <w:p w14:paraId="0113E836"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JST</w:t>
            </w:r>
          </w:p>
        </w:tc>
        <w:tc>
          <w:tcPr>
            <w:tcW w:w="541" w:type="pct"/>
            <w:vAlign w:val="center"/>
          </w:tcPr>
          <w:p w14:paraId="73C0224D"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Powiatowe Centrum Pomocy Rodzinie w Limanowej</w:t>
            </w:r>
          </w:p>
        </w:tc>
        <w:tc>
          <w:tcPr>
            <w:tcW w:w="1194" w:type="pct"/>
            <w:vAlign w:val="center"/>
          </w:tcPr>
          <w:p w14:paraId="2CF0D724"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MRPiPS</w:t>
            </w:r>
          </w:p>
          <w:p w14:paraId="2E7A4623"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PFRON</w:t>
            </w:r>
          </w:p>
          <w:p w14:paraId="23E18030"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Inne instytucje pomocy społecznej</w:t>
            </w:r>
          </w:p>
          <w:p w14:paraId="1CFF7241"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Podmioty lecznicze</w:t>
            </w:r>
          </w:p>
          <w:p w14:paraId="0ECEDFAA"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Organizacje pozarządowe</w:t>
            </w:r>
          </w:p>
          <w:p w14:paraId="31672B24"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Parafie</w:t>
            </w:r>
          </w:p>
        </w:tc>
        <w:tc>
          <w:tcPr>
            <w:tcW w:w="431" w:type="pct"/>
            <w:vAlign w:val="center"/>
          </w:tcPr>
          <w:p w14:paraId="5DEEC843"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r w:rsidR="00AC4B75" w:rsidRPr="006C64E7" w14:paraId="29887A39"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609" w:type="pct"/>
            <w:vMerge w:val="restart"/>
            <w:tcBorders>
              <w:top w:val="none" w:sz="0" w:space="0" w:color="auto"/>
              <w:left w:val="none" w:sz="0" w:space="0" w:color="auto"/>
              <w:bottom w:val="none" w:sz="0" w:space="0" w:color="auto"/>
              <w:right w:val="none" w:sz="0" w:space="0" w:color="auto"/>
            </w:tcBorders>
            <w:shd w:val="clear" w:color="auto" w:fill="9CC2E5" w:themeFill="accent1" w:themeFillTint="99"/>
            <w:vAlign w:val="center"/>
          </w:tcPr>
          <w:p w14:paraId="1C0EBEFD" w14:textId="77777777" w:rsidR="00AC4B75" w:rsidRPr="006C64E7" w:rsidRDefault="00AC4B75" w:rsidP="00636335">
            <w:pPr>
              <w:spacing w:after="20" w:line="21" w:lineRule="atLeast"/>
              <w:rPr>
                <w:rFonts w:ascii="Calibri" w:hAnsi="Calibri" w:cs="Calibri"/>
                <w:sz w:val="20"/>
                <w:szCs w:val="20"/>
              </w:rPr>
            </w:pPr>
            <w:r w:rsidRPr="006C64E7">
              <w:rPr>
                <w:rFonts w:ascii="Calibri" w:hAnsi="Calibri" w:cs="Calibri"/>
                <w:sz w:val="20"/>
                <w:szCs w:val="20"/>
              </w:rPr>
              <w:t>3.3.</w:t>
            </w:r>
          </w:p>
          <w:p w14:paraId="7CC19E96" w14:textId="77777777" w:rsidR="00AC4B75" w:rsidRPr="006C64E7" w:rsidRDefault="00AC4B75" w:rsidP="00636335">
            <w:pPr>
              <w:spacing w:after="20" w:line="21" w:lineRule="atLeast"/>
              <w:rPr>
                <w:rFonts w:ascii="Calibri" w:hAnsi="Calibri" w:cs="Calibri"/>
                <w:sz w:val="20"/>
                <w:szCs w:val="20"/>
              </w:rPr>
            </w:pPr>
            <w:r w:rsidRPr="006C64E7">
              <w:rPr>
                <w:rFonts w:ascii="Calibri" w:hAnsi="Calibri" w:cs="Calibri"/>
                <w:sz w:val="20"/>
                <w:szCs w:val="20"/>
              </w:rPr>
              <w:t>Wsparcie systemu zarządzania bezpieczeństwem na terenie powiatu.</w:t>
            </w:r>
          </w:p>
        </w:tc>
        <w:tc>
          <w:tcPr>
            <w:tcW w:w="187" w:type="pct"/>
            <w:vAlign w:val="center"/>
          </w:tcPr>
          <w:p w14:paraId="2AEDE6EA" w14:textId="77777777" w:rsidR="00AC4B75" w:rsidRPr="006C64E7" w:rsidRDefault="00AC4B75" w:rsidP="005312C9">
            <w:pPr>
              <w:pStyle w:val="Akapitzlist"/>
              <w:numPr>
                <w:ilvl w:val="0"/>
                <w:numId w:val="21"/>
              </w:numPr>
              <w:spacing w:after="20" w:line="21" w:lineRule="atLeast"/>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1360" w:type="pct"/>
            <w:vAlign w:val="center"/>
          </w:tcPr>
          <w:p w14:paraId="03C073C1"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Doskonalenie współpracy w ramach systemu bezpieczeństwa publicznego i zarządzania kryzysowego - wspólne działania, również o charakterze ćwiczeń, prewencji, akcji edukacyjno-informacyjnych w zakresie zachowania w sytuacjach zagrożeń oraz udzielania pierwszej pomocy.</w:t>
            </w:r>
          </w:p>
        </w:tc>
        <w:tc>
          <w:tcPr>
            <w:tcW w:w="678" w:type="pct"/>
            <w:vAlign w:val="center"/>
          </w:tcPr>
          <w:p w14:paraId="0925774D"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 xml:space="preserve">Wydział Bezpieczeństwa, Zarządzania Kryzysowego i Spraw Obywatelskich </w:t>
            </w:r>
          </w:p>
        </w:tc>
        <w:tc>
          <w:tcPr>
            <w:tcW w:w="541" w:type="pct"/>
            <w:vAlign w:val="center"/>
          </w:tcPr>
          <w:p w14:paraId="7D5E83AF"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 xml:space="preserve">Wydział Bezpieczeństwa, Zarządzania Kryzysowego i Spraw Obywatelskich </w:t>
            </w:r>
          </w:p>
        </w:tc>
        <w:tc>
          <w:tcPr>
            <w:tcW w:w="1194" w:type="pct"/>
            <w:vAlign w:val="center"/>
          </w:tcPr>
          <w:p w14:paraId="2DEED20D"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Zarząd Powiatu Limanowskiego</w:t>
            </w:r>
          </w:p>
          <w:p w14:paraId="3DFD11C4"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Powiatowe Centrum Zarządzania Kryzysowego</w:t>
            </w:r>
          </w:p>
          <w:p w14:paraId="309F6C43"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JST</w:t>
            </w:r>
          </w:p>
          <w:p w14:paraId="6F091AEE"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 xml:space="preserve">Jednostki państwowej i ochotniczej straży pożarnej </w:t>
            </w:r>
          </w:p>
          <w:p w14:paraId="4B5B1F6F"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Policja</w:t>
            </w:r>
          </w:p>
          <w:p w14:paraId="01D1D2A6"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Placówki ochrony zdrowia</w:t>
            </w:r>
          </w:p>
          <w:p w14:paraId="698ADE4D"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Inspekcje techniczne</w:t>
            </w:r>
          </w:p>
          <w:p w14:paraId="0F7F326E"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Szkoły i placówki oświatowe</w:t>
            </w:r>
          </w:p>
        </w:tc>
        <w:tc>
          <w:tcPr>
            <w:tcW w:w="431" w:type="pct"/>
            <w:vAlign w:val="center"/>
          </w:tcPr>
          <w:p w14:paraId="1DBE5325"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r w:rsidR="00AC4B75" w:rsidRPr="006C64E7" w14:paraId="5922DE39" w14:textId="77777777" w:rsidTr="003F45E5">
        <w:trPr>
          <w:cnfStyle w:val="000000100000" w:firstRow="0" w:lastRow="0" w:firstColumn="0" w:lastColumn="0" w:oddVBand="0" w:evenVBand="0" w:oddHBand="1" w:evenHBand="0" w:firstRowFirstColumn="0" w:firstRowLastColumn="0" w:lastRowFirstColumn="0" w:lastRowLastColumn="0"/>
          <w:cantSplit/>
          <w:trHeight w:val="850"/>
          <w:jc w:val="center"/>
        </w:trPr>
        <w:tc>
          <w:tcPr>
            <w:cnfStyle w:val="001000000000" w:firstRow="0" w:lastRow="0" w:firstColumn="1" w:lastColumn="0" w:oddVBand="0" w:evenVBand="0" w:oddHBand="0" w:evenHBand="0" w:firstRowFirstColumn="0" w:firstRowLastColumn="0" w:lastRowFirstColumn="0" w:lastRowLastColumn="0"/>
            <w:tcW w:w="609" w:type="pct"/>
            <w:vMerge/>
            <w:tcBorders>
              <w:top w:val="none" w:sz="0" w:space="0" w:color="auto"/>
              <w:left w:val="none" w:sz="0" w:space="0" w:color="auto"/>
              <w:bottom w:val="none" w:sz="0" w:space="0" w:color="auto"/>
              <w:right w:val="none" w:sz="0" w:space="0" w:color="auto"/>
            </w:tcBorders>
            <w:shd w:val="clear" w:color="auto" w:fill="9CC2E5" w:themeFill="accent1" w:themeFillTint="99"/>
            <w:vAlign w:val="center"/>
          </w:tcPr>
          <w:p w14:paraId="73C5B6FE" w14:textId="77777777" w:rsidR="00AC4B75" w:rsidRPr="006C64E7" w:rsidRDefault="00AC4B75" w:rsidP="00636335">
            <w:pPr>
              <w:spacing w:after="20" w:line="21" w:lineRule="atLeast"/>
              <w:rPr>
                <w:rFonts w:ascii="Calibri" w:hAnsi="Calibri" w:cs="Calibri"/>
              </w:rPr>
            </w:pPr>
          </w:p>
        </w:tc>
        <w:tc>
          <w:tcPr>
            <w:tcW w:w="187" w:type="pct"/>
            <w:vAlign w:val="center"/>
          </w:tcPr>
          <w:p w14:paraId="030A29C2" w14:textId="77777777" w:rsidR="00AC4B75" w:rsidRPr="006C64E7" w:rsidRDefault="00AC4B75" w:rsidP="005312C9">
            <w:pPr>
              <w:pStyle w:val="Akapitzlist"/>
              <w:numPr>
                <w:ilvl w:val="0"/>
                <w:numId w:val="21"/>
              </w:numPr>
              <w:spacing w:after="20" w:line="21" w:lineRule="atLeast"/>
              <w:ind w:left="357" w:hanging="357"/>
              <w:contextualSpacing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p>
        </w:tc>
        <w:tc>
          <w:tcPr>
            <w:tcW w:w="1360" w:type="pct"/>
            <w:vAlign w:val="center"/>
          </w:tcPr>
          <w:p w14:paraId="37F0B824"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Przeciwdziałanie skutkom klęsk żywiołowych – inwestycje, właściwe zagospodarowanie przestrzeni, spowalnianie spływu wód powierzchniowych, retencja, systemy monitoringu i wczesnego ostrzegania, doposażenie służb ratowniczych w środki techniczne, wsparcie doskonalenia zawodowego itp.</w:t>
            </w:r>
          </w:p>
        </w:tc>
        <w:tc>
          <w:tcPr>
            <w:tcW w:w="678" w:type="pct"/>
            <w:vAlign w:val="center"/>
          </w:tcPr>
          <w:p w14:paraId="28D50D8E"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 xml:space="preserve">Wydział Bezpieczeństwa, Zarządzania Kryzysowego i Spraw Obywatelskich </w:t>
            </w:r>
          </w:p>
        </w:tc>
        <w:tc>
          <w:tcPr>
            <w:tcW w:w="541" w:type="pct"/>
            <w:vAlign w:val="center"/>
          </w:tcPr>
          <w:p w14:paraId="1075CE37"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 xml:space="preserve">Wydział Bezpieczeństwa, Zarządzania Kryzysowego i Spraw Obywatelskich </w:t>
            </w:r>
          </w:p>
        </w:tc>
        <w:tc>
          <w:tcPr>
            <w:tcW w:w="1194" w:type="pct"/>
            <w:vAlign w:val="center"/>
          </w:tcPr>
          <w:p w14:paraId="1274CE5A"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Zarząd Powiatu Limanowskiego</w:t>
            </w:r>
          </w:p>
          <w:p w14:paraId="261D1948"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Powiatowe Centrum Zarządzania Kryzysowego</w:t>
            </w:r>
          </w:p>
          <w:p w14:paraId="455F96AE"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JST</w:t>
            </w:r>
          </w:p>
          <w:p w14:paraId="7F245B89"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 xml:space="preserve">Jednostki państwowej i ochotniczej straży pożarnej </w:t>
            </w:r>
          </w:p>
          <w:p w14:paraId="30D89E2B"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Policja</w:t>
            </w:r>
          </w:p>
          <w:p w14:paraId="013893CB"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Placówki ochrony zdrowia</w:t>
            </w:r>
          </w:p>
          <w:p w14:paraId="728A80C0" w14:textId="77777777" w:rsidR="00AC4B75" w:rsidRPr="006C64E7" w:rsidRDefault="00AC4B75"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Inspekcje techniczne</w:t>
            </w:r>
          </w:p>
        </w:tc>
        <w:tc>
          <w:tcPr>
            <w:tcW w:w="431" w:type="pct"/>
            <w:vAlign w:val="center"/>
          </w:tcPr>
          <w:p w14:paraId="467A33D2" w14:textId="77777777" w:rsidR="00AC4B75" w:rsidRPr="006C64E7" w:rsidRDefault="00AC4B75"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r w:rsidR="00AC4B75" w:rsidRPr="006C64E7" w14:paraId="2154E947" w14:textId="77777777" w:rsidTr="003F45E5">
        <w:trPr>
          <w:cantSplit/>
          <w:trHeight w:val="850"/>
          <w:jc w:val="center"/>
        </w:trPr>
        <w:tc>
          <w:tcPr>
            <w:cnfStyle w:val="001000000000" w:firstRow="0" w:lastRow="0" w:firstColumn="1" w:lastColumn="0" w:oddVBand="0" w:evenVBand="0" w:oddHBand="0" w:evenHBand="0" w:firstRowFirstColumn="0" w:firstRowLastColumn="0" w:lastRowFirstColumn="0" w:lastRowLastColumn="0"/>
            <w:tcW w:w="609" w:type="pct"/>
            <w:vMerge/>
            <w:tcBorders>
              <w:top w:val="none" w:sz="0" w:space="0" w:color="auto"/>
              <w:left w:val="none" w:sz="0" w:space="0" w:color="auto"/>
              <w:bottom w:val="none" w:sz="0" w:space="0" w:color="auto"/>
              <w:right w:val="none" w:sz="0" w:space="0" w:color="auto"/>
            </w:tcBorders>
            <w:shd w:val="clear" w:color="auto" w:fill="9CC2E5" w:themeFill="accent1" w:themeFillTint="99"/>
          </w:tcPr>
          <w:p w14:paraId="29B40FDE" w14:textId="77777777" w:rsidR="00AC4B75" w:rsidRPr="006C64E7" w:rsidRDefault="00AC4B75" w:rsidP="00636335">
            <w:pPr>
              <w:spacing w:after="20" w:line="21" w:lineRule="atLeast"/>
              <w:rPr>
                <w:rFonts w:ascii="Calibri" w:eastAsia="Calibri" w:hAnsi="Calibri" w:cs="Calibri"/>
              </w:rPr>
            </w:pPr>
          </w:p>
        </w:tc>
        <w:tc>
          <w:tcPr>
            <w:tcW w:w="187" w:type="pct"/>
            <w:vAlign w:val="center"/>
          </w:tcPr>
          <w:p w14:paraId="7BD18559" w14:textId="77777777" w:rsidR="00AC4B75" w:rsidRPr="006C64E7" w:rsidRDefault="00AC4B75" w:rsidP="005312C9">
            <w:pPr>
              <w:pStyle w:val="Akapitzlist"/>
              <w:numPr>
                <w:ilvl w:val="0"/>
                <w:numId w:val="21"/>
              </w:numPr>
              <w:spacing w:after="20" w:line="21" w:lineRule="atLeast"/>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1360" w:type="pct"/>
            <w:vAlign w:val="center"/>
          </w:tcPr>
          <w:p w14:paraId="2FF58F09"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Tworzenie elementów mających wpływ na poprawę bezpieczeństwa w ruchu drogowym – inwestycje zwiększające bezpieczeństwo, w tym pieszych, dostosowywanie organizacji ruchu drogowego do bieżących okoliczności oraz działania profilaktyczne ze szczególnym naciskiem na edukację dzieci i młodzieży w zakresie bezpieczeństwa na drogach (m.in. współpraca służb z placówkami oświatowymi).</w:t>
            </w:r>
          </w:p>
        </w:tc>
        <w:tc>
          <w:tcPr>
            <w:tcW w:w="678" w:type="pct"/>
            <w:vAlign w:val="center"/>
          </w:tcPr>
          <w:p w14:paraId="7A7D0EBA"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Powiatowy Zarząd Dróg</w:t>
            </w:r>
          </w:p>
          <w:p w14:paraId="2AAAFA32"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Edukacji i Sportu</w:t>
            </w:r>
          </w:p>
          <w:p w14:paraId="7C4D171E"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Komunikacji i Transportu</w:t>
            </w:r>
          </w:p>
        </w:tc>
        <w:tc>
          <w:tcPr>
            <w:tcW w:w="541" w:type="pct"/>
            <w:vAlign w:val="center"/>
          </w:tcPr>
          <w:p w14:paraId="347CDAA0"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Powiatowy Zarząd Dróg</w:t>
            </w:r>
          </w:p>
        </w:tc>
        <w:tc>
          <w:tcPr>
            <w:tcW w:w="1194" w:type="pct"/>
            <w:vAlign w:val="center"/>
          </w:tcPr>
          <w:p w14:paraId="34DC085D"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 xml:space="preserve">Zarząd Powiatu Limanowskiego </w:t>
            </w:r>
          </w:p>
          <w:p w14:paraId="7839A243"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 xml:space="preserve">Powiatowy Zespół Zarządzania Kryzysowego </w:t>
            </w:r>
          </w:p>
          <w:p w14:paraId="5612D34F"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Powiatowe Centrum Zarządzania Kryzysowego</w:t>
            </w:r>
          </w:p>
          <w:p w14:paraId="2B4157FD"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Biuro ds. Pozyskiwania Środków Zewnętrznych</w:t>
            </w:r>
          </w:p>
          <w:p w14:paraId="04D95A08"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JST</w:t>
            </w:r>
          </w:p>
          <w:p w14:paraId="215FA592"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Jednostki państwowej i ochotniczej straży pożarnej, Policja</w:t>
            </w:r>
          </w:p>
          <w:p w14:paraId="6D5FA282" w14:textId="77777777" w:rsidR="00AC4B75" w:rsidRPr="006C64E7" w:rsidRDefault="00AC4B75"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Szkoły i placówki oświatowe</w:t>
            </w:r>
          </w:p>
        </w:tc>
        <w:tc>
          <w:tcPr>
            <w:tcW w:w="431" w:type="pct"/>
            <w:vAlign w:val="center"/>
          </w:tcPr>
          <w:p w14:paraId="08EA5894" w14:textId="77777777" w:rsidR="00AC4B75" w:rsidRPr="006C64E7" w:rsidRDefault="00AC4B75"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bl>
    <w:p w14:paraId="3322A0A3" w14:textId="77777777" w:rsidR="00AC4B75" w:rsidRPr="006C64E7" w:rsidRDefault="00AC4B75">
      <w:pPr>
        <w:rPr>
          <w:rFonts w:ascii="Calibri" w:hAnsi="Calibri" w:cs="Calibri"/>
          <w:szCs w:val="24"/>
        </w:rPr>
        <w:sectPr w:rsidR="00AC4B75" w:rsidRPr="006C64E7" w:rsidSect="00AC4B75">
          <w:pgSz w:w="16838" w:h="11906" w:orient="landscape"/>
          <w:pgMar w:top="1134" w:right="1418" w:bottom="1134" w:left="1418" w:header="709" w:footer="709" w:gutter="0"/>
          <w:cols w:space="708"/>
          <w:docGrid w:linePitch="360"/>
        </w:sectPr>
      </w:pPr>
    </w:p>
    <w:p w14:paraId="3ECFA9EA" w14:textId="5C89740C" w:rsidR="00D82A2E" w:rsidRPr="00963A2E" w:rsidRDefault="00D82A2E" w:rsidP="00D82A2E">
      <w:pPr>
        <w:spacing w:before="60" w:after="120" w:line="276" w:lineRule="auto"/>
        <w:rPr>
          <w:rFonts w:ascii="Calibri" w:eastAsia="Palatino Linotype" w:hAnsi="Calibri" w:cs="Calibri"/>
          <w:b/>
          <w:color w:val="629DD1"/>
          <w:sz w:val="48"/>
          <w:szCs w:val="40"/>
        </w:rPr>
      </w:pPr>
      <w:r w:rsidRPr="00963A2E">
        <w:rPr>
          <w:rFonts w:ascii="Calibri" w:eastAsia="Palatino Linotype" w:hAnsi="Calibri" w:cs="Calibri"/>
          <w:b/>
          <w:sz w:val="48"/>
          <w:szCs w:val="40"/>
        </w:rPr>
        <w:lastRenderedPageBreak/>
        <w:t xml:space="preserve">OBSZAR STRATEGICZNY: </w:t>
      </w:r>
      <w:r w:rsidRPr="00963A2E">
        <w:rPr>
          <w:rFonts w:ascii="Calibri" w:eastAsia="Palatino Linotype" w:hAnsi="Calibri" w:cs="Calibri"/>
          <w:b/>
          <w:sz w:val="48"/>
          <w:szCs w:val="40"/>
        </w:rPr>
        <w:br/>
      </w:r>
      <w:r w:rsidRPr="00963A2E">
        <w:rPr>
          <w:rFonts w:ascii="Calibri" w:eastAsia="Palatino Linotype" w:hAnsi="Calibri" w:cs="Calibri"/>
          <w:b/>
          <w:bCs/>
          <w:color w:val="629DD1"/>
          <w:sz w:val="48"/>
          <w:szCs w:val="40"/>
        </w:rPr>
        <w:t>ZARZĄDZANIE ROZWOJEM</w:t>
      </w:r>
    </w:p>
    <w:p w14:paraId="3FB63AB8" w14:textId="77777777" w:rsidR="00D82A2E" w:rsidRPr="006C64E7" w:rsidRDefault="00D82A2E" w:rsidP="00D82A2E">
      <w:pPr>
        <w:spacing w:before="60" w:after="120" w:line="276" w:lineRule="auto"/>
        <w:jc w:val="right"/>
        <w:rPr>
          <w:rFonts w:ascii="Calibri" w:eastAsia="Palatino Linotype" w:hAnsi="Calibri" w:cs="Calibri"/>
          <w:b/>
          <w:sz w:val="48"/>
          <w:szCs w:val="48"/>
        </w:rPr>
      </w:pPr>
    </w:p>
    <w:p w14:paraId="4CF76DF9" w14:textId="4E322B6E" w:rsidR="00D82A2E" w:rsidRPr="006C64E7" w:rsidRDefault="00430203" w:rsidP="00D82A2E">
      <w:pPr>
        <w:tabs>
          <w:tab w:val="left" w:pos="1423"/>
          <w:tab w:val="center" w:pos="4535"/>
          <w:tab w:val="left" w:pos="8071"/>
        </w:tabs>
        <w:spacing w:before="60" w:after="120" w:line="276" w:lineRule="auto"/>
        <w:rPr>
          <w:rFonts w:ascii="Calibri" w:eastAsia="Palatino Linotype" w:hAnsi="Calibri" w:cs="Calibri"/>
          <w:b/>
          <w:sz w:val="44"/>
          <w:szCs w:val="44"/>
        </w:rPr>
      </w:pPr>
      <w:r w:rsidRPr="006C64E7">
        <w:rPr>
          <w:rFonts w:ascii="Calibri" w:eastAsia="Palatino Linotype" w:hAnsi="Calibri" w:cs="Calibri"/>
          <w:b/>
          <w:sz w:val="44"/>
          <w:szCs w:val="44"/>
        </w:rPr>
        <w:t>C</w:t>
      </w:r>
      <w:r w:rsidR="00D82A2E" w:rsidRPr="006C64E7">
        <w:rPr>
          <w:rFonts w:ascii="Calibri" w:eastAsia="Palatino Linotype" w:hAnsi="Calibri" w:cs="Calibri"/>
          <w:b/>
          <w:sz w:val="44"/>
          <w:szCs w:val="44"/>
        </w:rPr>
        <w:t>el strategiczny:</w:t>
      </w:r>
    </w:p>
    <w:p w14:paraId="4B42CE16" w14:textId="243809BA" w:rsidR="00D82A2E" w:rsidRPr="006C64E7" w:rsidRDefault="00D82A2E" w:rsidP="00E3262E">
      <w:pPr>
        <w:spacing w:after="200" w:line="276" w:lineRule="auto"/>
        <w:jc w:val="both"/>
        <w:rPr>
          <w:rFonts w:ascii="Calibri" w:eastAsia="Palatino Linotype" w:hAnsi="Calibri" w:cs="Calibri"/>
          <w:sz w:val="24"/>
        </w:rPr>
      </w:pPr>
      <w:bookmarkStart w:id="15" w:name="_Toc7477496"/>
      <w:r w:rsidRPr="006C64E7">
        <w:rPr>
          <w:rStyle w:val="Nagwek2Znak"/>
          <w:rFonts w:ascii="Calibri" w:hAnsi="Calibri" w:cs="Calibri"/>
          <w:b/>
          <w:sz w:val="40"/>
          <w:szCs w:val="42"/>
        </w:rPr>
        <w:t>Nowoczesne i partnerskie zarządzanie procesami rozwojowymi.</w:t>
      </w:r>
      <w:bookmarkEnd w:id="15"/>
      <w:r w:rsidRPr="006C64E7">
        <w:rPr>
          <w:rFonts w:ascii="Calibri" w:eastAsia="Palatino Linotype" w:hAnsi="Calibri" w:cs="Calibri"/>
          <w:noProof/>
          <w:sz w:val="24"/>
          <w:lang w:eastAsia="pl-PL"/>
        </w:rPr>
        <w:drawing>
          <wp:inline distT="0" distB="0" distL="0" distR="0" wp14:anchorId="70BE8FCC" wp14:editId="59DAD16D">
            <wp:extent cx="5690870" cy="5264150"/>
            <wp:effectExtent l="0" t="0" r="24130" b="0"/>
            <wp:docPr id="7"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5CE8F9A8" w14:textId="77777777" w:rsidR="00D82A2E" w:rsidRPr="006C64E7" w:rsidRDefault="00D82A2E" w:rsidP="00D82A2E">
      <w:pPr>
        <w:rPr>
          <w:rFonts w:ascii="Calibri" w:hAnsi="Calibri" w:cs="Calibri"/>
          <w:szCs w:val="24"/>
        </w:rPr>
      </w:pPr>
      <w:r w:rsidRPr="006C64E7">
        <w:rPr>
          <w:rFonts w:ascii="Calibri" w:hAnsi="Calibri" w:cs="Calibri"/>
          <w:szCs w:val="24"/>
        </w:rPr>
        <w:br w:type="page"/>
      </w:r>
    </w:p>
    <w:p w14:paraId="5B3509BA" w14:textId="77777777" w:rsidR="006F49DC" w:rsidRPr="006C64E7" w:rsidRDefault="006F49DC" w:rsidP="006F49DC">
      <w:pPr>
        <w:spacing w:after="120" w:line="276" w:lineRule="auto"/>
        <w:jc w:val="both"/>
        <w:rPr>
          <w:rFonts w:ascii="Calibri" w:hAnsi="Calibri" w:cs="Calibri"/>
          <w:b/>
          <w:color w:val="2E74B5" w:themeColor="accent1" w:themeShade="BF"/>
          <w:sz w:val="24"/>
          <w:szCs w:val="24"/>
        </w:rPr>
      </w:pPr>
      <w:r w:rsidRPr="006C64E7">
        <w:rPr>
          <w:rFonts w:ascii="Calibri" w:hAnsi="Calibri" w:cs="Calibri"/>
          <w:b/>
          <w:color w:val="2E74B5" w:themeColor="accent1" w:themeShade="BF"/>
          <w:sz w:val="24"/>
          <w:szCs w:val="24"/>
        </w:rPr>
        <w:lastRenderedPageBreak/>
        <w:t>4.1. Doskonalenie systemu administracji samorządowej.</w:t>
      </w:r>
    </w:p>
    <w:p w14:paraId="1CC31318" w14:textId="6D4F8E86" w:rsidR="006F49DC" w:rsidRPr="006C64E7" w:rsidRDefault="006F49DC" w:rsidP="006F49DC">
      <w:pPr>
        <w:spacing w:after="120" w:line="276" w:lineRule="auto"/>
        <w:jc w:val="both"/>
        <w:rPr>
          <w:rFonts w:ascii="Calibri" w:hAnsi="Calibri" w:cs="Calibri"/>
          <w:bCs/>
          <w:szCs w:val="24"/>
        </w:rPr>
      </w:pPr>
      <w:r w:rsidRPr="006C64E7">
        <w:rPr>
          <w:rFonts w:ascii="Calibri" w:hAnsi="Calibri" w:cs="Calibri"/>
          <w:bCs/>
          <w:szCs w:val="24"/>
        </w:rPr>
        <w:t xml:space="preserve">Doskonalenie powiatowego systemu administracji samorządowej ma służyć m.in. efektywnemu zarządzaniu publicznemu, w tym zarządzaniu strategią rozwoju powiatu. Jako priorytetowe działania uznano doskonalenie usług publicznych świadczonych mieszkańcom i stałe monitorowanie ich jakości. Podnoszenie poziomu świadczonych usług publicznych, ich doskonalenie, a także dążenie do osiągnięcia jak najlepszej dostępności, stanowią odpowiedź na rosnące wymagania i oczekiwania mieszkańców. Profesjonalizm i kompetencje pracowników samorządowych oraz staranność i rzetelność załatwiania spraw stanowią jedne z podstawowych aspektów determinujących poziom satysfakcji z jakości usług publicznych i funkcjonowania administracji – zarówno dla mieszkańców, jak i dla inwestorów. </w:t>
      </w:r>
    </w:p>
    <w:p w14:paraId="02C03020" w14:textId="77777777" w:rsidR="006F49DC" w:rsidRPr="006C64E7" w:rsidRDefault="006F49DC" w:rsidP="006F49DC">
      <w:pPr>
        <w:spacing w:after="120" w:line="276" w:lineRule="auto"/>
        <w:jc w:val="both"/>
        <w:rPr>
          <w:rFonts w:ascii="Calibri" w:hAnsi="Calibri" w:cs="Calibri"/>
          <w:bCs/>
          <w:szCs w:val="24"/>
        </w:rPr>
      </w:pPr>
      <w:r w:rsidRPr="006C64E7">
        <w:rPr>
          <w:rFonts w:ascii="Calibri" w:hAnsi="Calibri" w:cs="Calibri"/>
          <w:bCs/>
          <w:szCs w:val="24"/>
        </w:rPr>
        <w:t>Istotną rolę w dostosowywaniu poziomu usług do potrzeb i oczekiwań mieszkańców, w kontekście szybkich zmian technologicznych, jest wprowadzanie nowoczesnych instrumentów obsługi elektronicznej (tzw. e-administracja).</w:t>
      </w:r>
    </w:p>
    <w:p w14:paraId="2202FC24" w14:textId="77777777" w:rsidR="006F49DC" w:rsidRPr="006C64E7" w:rsidRDefault="006F49DC" w:rsidP="006F49DC">
      <w:pPr>
        <w:spacing w:after="120" w:line="276" w:lineRule="auto"/>
        <w:jc w:val="both"/>
        <w:rPr>
          <w:rFonts w:ascii="Calibri" w:hAnsi="Calibri" w:cs="Calibri"/>
          <w:bCs/>
          <w:szCs w:val="24"/>
        </w:rPr>
      </w:pPr>
      <w:r w:rsidRPr="006C64E7">
        <w:rPr>
          <w:rFonts w:ascii="Calibri" w:hAnsi="Calibri" w:cs="Calibri"/>
          <w:bCs/>
          <w:szCs w:val="24"/>
        </w:rPr>
        <w:t xml:space="preserve">Osiągnięcie odpowiedniego poziomu świadczonych usług wymaga doskonalenia kadr samorządowych, korzystania z doświadczeń innych JST i najlepszych praktyk, systematycznego udziału pracowników samorządowych w szkoleniach i warsztatach, szerokiego stosowania nowoczesnych technologii informacyjno-komunikacyjnych. </w:t>
      </w:r>
    </w:p>
    <w:p w14:paraId="678FB39D" w14:textId="77777777" w:rsidR="006F49DC" w:rsidRPr="006C64E7" w:rsidRDefault="006F49DC" w:rsidP="006F49DC">
      <w:pPr>
        <w:spacing w:after="120" w:line="276" w:lineRule="auto"/>
        <w:jc w:val="both"/>
        <w:rPr>
          <w:rFonts w:ascii="Calibri" w:hAnsi="Calibri" w:cs="Calibri"/>
          <w:bCs/>
          <w:sz w:val="24"/>
          <w:szCs w:val="24"/>
        </w:rPr>
      </w:pPr>
    </w:p>
    <w:p w14:paraId="0EEA8A45" w14:textId="77777777" w:rsidR="006F49DC" w:rsidRPr="006C64E7" w:rsidRDefault="006F49DC" w:rsidP="006F49DC">
      <w:pPr>
        <w:spacing w:after="120" w:line="276" w:lineRule="auto"/>
        <w:jc w:val="both"/>
        <w:rPr>
          <w:rFonts w:ascii="Calibri" w:hAnsi="Calibri" w:cs="Calibri"/>
          <w:b/>
          <w:color w:val="2E74B5" w:themeColor="accent1" w:themeShade="BF"/>
          <w:sz w:val="24"/>
          <w:szCs w:val="24"/>
        </w:rPr>
      </w:pPr>
      <w:r w:rsidRPr="006C64E7">
        <w:rPr>
          <w:rFonts w:ascii="Calibri" w:hAnsi="Calibri" w:cs="Calibri"/>
          <w:b/>
          <w:color w:val="2E74B5" w:themeColor="accent1" w:themeShade="BF"/>
          <w:sz w:val="24"/>
          <w:szCs w:val="24"/>
        </w:rPr>
        <w:t>4.2. Rozwój współpracy międzysamorządowej.</w:t>
      </w:r>
    </w:p>
    <w:p w14:paraId="56C732AF" w14:textId="317E27E5" w:rsidR="006F49DC" w:rsidRPr="006C64E7" w:rsidRDefault="006F49DC" w:rsidP="006F49DC">
      <w:pPr>
        <w:spacing w:after="120" w:line="276" w:lineRule="auto"/>
        <w:jc w:val="both"/>
        <w:rPr>
          <w:rFonts w:ascii="Calibri" w:hAnsi="Calibri" w:cs="Calibri"/>
          <w:bCs/>
          <w:szCs w:val="24"/>
        </w:rPr>
      </w:pPr>
      <w:r w:rsidRPr="006C64E7">
        <w:rPr>
          <w:rFonts w:ascii="Calibri" w:hAnsi="Calibri" w:cs="Calibri"/>
          <w:bCs/>
          <w:sz w:val="24"/>
          <w:szCs w:val="24"/>
        </w:rPr>
        <w:t>R</w:t>
      </w:r>
      <w:r w:rsidRPr="006C64E7">
        <w:rPr>
          <w:rFonts w:ascii="Calibri" w:hAnsi="Calibri" w:cs="Calibri"/>
          <w:bCs/>
          <w:szCs w:val="24"/>
        </w:rPr>
        <w:t xml:space="preserve">ozwój współpracy międzysamorządowej jest celem bardzo ważnym dla całej strategii rozwoju powiatu. W dobie rosnących potrzeb i oczekiwań mieszkańców, czy inwestorów, ograniczonych zasobów finansowych jednostek samorządu terytorialnego oraz kurczących się zasobów, współpraca pomiędzy partnerami publicznymi przynosi długoterminowo zdecydowanie więcej korzyści niż konkurowanie. Dla powiatu limanowskiego – zarówno samorządu powiatowego, jak i samorządów gminnych – współpraca w wielu dziedzinach wydaje się jedynym efektywnym rozwiązaniem. Nie są to zadania łatwe, chociażby ze względu na trudności w równomiernym rozłożeniu kosztów i korzyści na wszystkich partnerów, różnice w ocenie możliwych rozwiązań konkretnych problemów oraz bariery prawne. Niemniej jednak obszarów współdziałania dla jednostek samorządu terytorialnego powiatu limanowskiego można wyróżnić bardzo wiele. </w:t>
      </w:r>
    </w:p>
    <w:p w14:paraId="32F05790" w14:textId="77777777" w:rsidR="006F49DC" w:rsidRPr="006C64E7" w:rsidRDefault="006F49DC" w:rsidP="006F49DC">
      <w:pPr>
        <w:spacing w:after="120" w:line="276" w:lineRule="auto"/>
        <w:jc w:val="both"/>
        <w:rPr>
          <w:rFonts w:ascii="Calibri" w:hAnsi="Calibri" w:cs="Calibri"/>
          <w:bCs/>
          <w:szCs w:val="24"/>
        </w:rPr>
      </w:pPr>
      <w:r w:rsidRPr="006C64E7">
        <w:rPr>
          <w:rFonts w:ascii="Calibri" w:hAnsi="Calibri" w:cs="Calibri"/>
          <w:bCs/>
          <w:szCs w:val="24"/>
        </w:rPr>
        <w:t>W niniejszym celu operacyjnym zawarto trzy najważniejsze obszary, w jakich współpraca międzysamorządowa powinna przynosić największe korzyści dla całej społeczności powiatowej - rozwój infrastruktury technicznej, rozwój kultury, sportu i rekreacji oraz współpraca w zakresie efektywnej promocji.</w:t>
      </w:r>
    </w:p>
    <w:p w14:paraId="495C100B" w14:textId="6E748872" w:rsidR="006F49DC" w:rsidRPr="006C64E7" w:rsidRDefault="006F49DC" w:rsidP="006F49DC">
      <w:pPr>
        <w:spacing w:after="120" w:line="276" w:lineRule="auto"/>
        <w:jc w:val="both"/>
        <w:rPr>
          <w:rFonts w:ascii="Calibri" w:hAnsi="Calibri" w:cs="Calibri"/>
          <w:bCs/>
          <w:szCs w:val="24"/>
        </w:rPr>
      </w:pPr>
      <w:r w:rsidRPr="006C64E7">
        <w:rPr>
          <w:rFonts w:ascii="Calibri" w:hAnsi="Calibri" w:cs="Calibri"/>
          <w:bCs/>
          <w:szCs w:val="24"/>
        </w:rPr>
        <w:t>Obszar rozwoju infrastruktury technicznej obejmuje wiele zadań zawartych w celu operacyjnym nr 3.1., jednak wskazuje na realizację ich w partnerstwach pomiędzy poszczególnymi samorządami gminnymi i we współpracy z powiatem. Współpraca JST w zakresie rozwoju i łączenia infrastruktury wodociągowo-kanalizacyjnej (szczególnie palącym problemem pozostają wspólne inwestycje w zakresie zwiększania dostępu do wody, wobec występujących jej niedoborów), wspólnego negocjowania z operatorami gazociągowymi i energetycznymi przebiegu nowych linii tej infrastruktury, czy też rozwój projektów zmierzających do poprawy parametrów jakości powietrza – są działaniami wręcz wymagającymi porozumień i partnerstw lokalnych.</w:t>
      </w:r>
    </w:p>
    <w:p w14:paraId="6BE062F1" w14:textId="77777777" w:rsidR="006F49DC" w:rsidRPr="006C64E7" w:rsidRDefault="006F49DC" w:rsidP="009A24B5">
      <w:pPr>
        <w:spacing w:after="120" w:line="264" w:lineRule="auto"/>
        <w:jc w:val="both"/>
        <w:rPr>
          <w:rFonts w:ascii="Calibri" w:hAnsi="Calibri" w:cs="Calibri"/>
          <w:bCs/>
          <w:szCs w:val="24"/>
        </w:rPr>
      </w:pPr>
      <w:r w:rsidRPr="006C64E7">
        <w:rPr>
          <w:rFonts w:ascii="Calibri" w:hAnsi="Calibri" w:cs="Calibri"/>
          <w:bCs/>
          <w:szCs w:val="24"/>
        </w:rPr>
        <w:lastRenderedPageBreak/>
        <w:t>W obszarze rozwoju kultury, sportu i rekreacji wskazano na potencjały Ziemi Limanowskiej, które bez intensywnej współpracy w planowaniu i realizacji wspólnych projektów nigdy nie zostaną właściwie wykorzystane. Mowa głównie o budowie infrastruktury turystycznej i sportowej oraz organizacji wydarzeń masowych (na terenie powiatu są już dobre przykłady w tym zakresie), opracowaniu spójnej koncepcji rekreacyjnych tras i ścieżek łączących istotne walory na terenie powiatu, a także kreowaniu specyficznych produktów turystycznych.</w:t>
      </w:r>
    </w:p>
    <w:p w14:paraId="1A409570" w14:textId="77777777" w:rsidR="006F49DC" w:rsidRPr="006C64E7" w:rsidRDefault="006F49DC" w:rsidP="009A24B5">
      <w:pPr>
        <w:spacing w:after="120" w:line="264" w:lineRule="auto"/>
        <w:jc w:val="both"/>
        <w:rPr>
          <w:rFonts w:ascii="Calibri" w:hAnsi="Calibri" w:cs="Calibri"/>
          <w:bCs/>
          <w:szCs w:val="24"/>
        </w:rPr>
      </w:pPr>
      <w:r w:rsidRPr="006C64E7">
        <w:rPr>
          <w:rFonts w:ascii="Calibri" w:hAnsi="Calibri" w:cs="Calibri"/>
          <w:bCs/>
          <w:szCs w:val="24"/>
        </w:rPr>
        <w:t>Obszar związany ze współpracą w zakresie promocji Ziemi Limanowskiej zwraca uwagę z jednej strony na niską rozpoznawalność powiatu oraz gmin w regionie i kraju, a z drugiej na duży potencjał promocyjny środowiska przyrodniczego, dziedzictwa kulturowego, a nawet gospodarki lokalnej. Współpraca w zakresie promocji powinna dążyć do kreowania jednolitego wizerunku promocyjnego Ziemi Limanowskiej (zarówno w ujęciu rekreacyjno-turystycznym, jak i gospodarczym), stosowania nowoczesnych instrumentów marketingu terytorialnego i promocji, zwracania uwagi na lokalne specjalizacje.</w:t>
      </w:r>
    </w:p>
    <w:p w14:paraId="3AB1B418" w14:textId="426BF2FA" w:rsidR="006F49DC" w:rsidRPr="006C64E7" w:rsidRDefault="006F49DC" w:rsidP="009A24B5">
      <w:pPr>
        <w:spacing w:after="120" w:line="264" w:lineRule="auto"/>
        <w:jc w:val="both"/>
        <w:rPr>
          <w:rFonts w:ascii="Calibri" w:hAnsi="Calibri" w:cs="Calibri"/>
          <w:bCs/>
          <w:szCs w:val="24"/>
        </w:rPr>
      </w:pPr>
      <w:r w:rsidRPr="006C64E7">
        <w:rPr>
          <w:rFonts w:ascii="Calibri" w:hAnsi="Calibri" w:cs="Calibri"/>
          <w:bCs/>
          <w:szCs w:val="24"/>
        </w:rPr>
        <w:t xml:space="preserve">Niniejszy cel operacyjny oraz zawarte w nim kierunki interwencji ma kluczowe znaczenie również z punktu widzenia założeń tworzonej Krajowej Strategii Rozwoju Regionalnego, która </w:t>
      </w:r>
      <w:r w:rsidR="000C26EA">
        <w:rPr>
          <w:rFonts w:ascii="Calibri" w:hAnsi="Calibri" w:cs="Calibri"/>
          <w:bCs/>
          <w:szCs w:val="24"/>
        </w:rPr>
        <w:t>wyznacza cele i </w:t>
      </w:r>
      <w:r w:rsidRPr="006C64E7">
        <w:rPr>
          <w:rFonts w:ascii="Calibri" w:hAnsi="Calibri" w:cs="Calibri"/>
          <w:bCs/>
          <w:szCs w:val="24"/>
        </w:rPr>
        <w:t>obszary działania dla strategii regionalnych i nowych regionalnych programów operacyjnych. Założenia opracowy</w:t>
      </w:r>
      <w:r w:rsidR="000C26EA">
        <w:rPr>
          <w:rFonts w:ascii="Calibri" w:hAnsi="Calibri" w:cs="Calibri"/>
          <w:bCs/>
          <w:szCs w:val="24"/>
        </w:rPr>
        <w:t>wanej na szczeblu rządowym KSRR</w:t>
      </w:r>
      <w:r w:rsidRPr="006C64E7">
        <w:rPr>
          <w:rFonts w:ascii="Calibri" w:hAnsi="Calibri" w:cs="Calibri"/>
          <w:bCs/>
          <w:szCs w:val="24"/>
        </w:rPr>
        <w:t xml:space="preserve"> mówią m.in. o formowaniu obszarów funkcjonalnych i rzeczywistym rozwiązywaniu problemów czy też wykorzystywaniu specyficznych potencjałów w ich ramach. Powiat limanowski, tworzony przez samorząd powiatowy i samorządy gminne, mógłby stanowić taki obszar funkcjonalny o jednolitych potrzebach infrastruk</w:t>
      </w:r>
      <w:r w:rsidR="000C26EA">
        <w:rPr>
          <w:rFonts w:ascii="Calibri" w:hAnsi="Calibri" w:cs="Calibri"/>
          <w:bCs/>
          <w:szCs w:val="24"/>
        </w:rPr>
        <w:t>turalnych i </w:t>
      </w:r>
      <w:r w:rsidRPr="006C64E7">
        <w:rPr>
          <w:rFonts w:ascii="Calibri" w:hAnsi="Calibri" w:cs="Calibri"/>
          <w:bCs/>
          <w:szCs w:val="24"/>
        </w:rPr>
        <w:t>rozwojowych.</w:t>
      </w:r>
    </w:p>
    <w:p w14:paraId="4E56BE5B" w14:textId="77777777" w:rsidR="006F49DC" w:rsidRPr="009A24B5" w:rsidRDefault="006F49DC" w:rsidP="006F49DC">
      <w:pPr>
        <w:spacing w:after="120" w:line="276" w:lineRule="auto"/>
        <w:jc w:val="both"/>
        <w:rPr>
          <w:rFonts w:ascii="Calibri" w:hAnsi="Calibri" w:cs="Calibri"/>
          <w:bCs/>
          <w:sz w:val="14"/>
          <w:szCs w:val="24"/>
        </w:rPr>
      </w:pPr>
    </w:p>
    <w:p w14:paraId="70D18764" w14:textId="77777777" w:rsidR="006F49DC" w:rsidRPr="006C64E7" w:rsidRDefault="006F49DC" w:rsidP="006F49DC">
      <w:pPr>
        <w:spacing w:after="120" w:line="276" w:lineRule="auto"/>
        <w:jc w:val="both"/>
        <w:rPr>
          <w:rFonts w:ascii="Calibri" w:hAnsi="Calibri" w:cs="Calibri"/>
          <w:b/>
          <w:color w:val="2E74B5" w:themeColor="accent1" w:themeShade="BF"/>
          <w:sz w:val="24"/>
          <w:szCs w:val="24"/>
        </w:rPr>
      </w:pPr>
      <w:r w:rsidRPr="006C64E7">
        <w:rPr>
          <w:rFonts w:ascii="Calibri" w:hAnsi="Calibri" w:cs="Calibri"/>
          <w:b/>
          <w:color w:val="2E74B5" w:themeColor="accent1" w:themeShade="BF"/>
          <w:sz w:val="24"/>
          <w:szCs w:val="24"/>
        </w:rPr>
        <w:t>4.3. Wspólne działania na rzecz zwiększenia dostępności komunikacyjnej powiatu.</w:t>
      </w:r>
    </w:p>
    <w:p w14:paraId="3143FB78" w14:textId="72C47AAD" w:rsidR="006F49DC" w:rsidRPr="006C64E7" w:rsidRDefault="006F49DC" w:rsidP="009A24B5">
      <w:pPr>
        <w:spacing w:after="120" w:line="264" w:lineRule="auto"/>
        <w:jc w:val="both"/>
        <w:rPr>
          <w:rFonts w:ascii="Calibri" w:hAnsi="Calibri" w:cs="Calibri"/>
          <w:bCs/>
          <w:szCs w:val="24"/>
        </w:rPr>
      </w:pPr>
      <w:r w:rsidRPr="006C64E7">
        <w:rPr>
          <w:rFonts w:ascii="Calibri" w:hAnsi="Calibri" w:cs="Calibri"/>
          <w:bCs/>
          <w:szCs w:val="24"/>
        </w:rPr>
        <w:t>Niniejszy cel operacyjny jest odpowiedzią na poważne bariery rozwojowe powiatu limanowskiego, związane z ograniczoną dostępnością komunikacyjną względem stolicy regionu oraz głównych szlaków komunikacyjnych i tranzytowych Małopolski. Jednocześnie planowane inwestycje rządowe i regionalne w obszarze infrastruktury kolejowej oraz drogowej, mogą w przyszłości znacząco zmienić te niekorzystną sytuację. Jednak mimo tych korzystnych dla powiatu planów infrastrukturalnych, wyzwaniem pozostanie zadbanie o odpowiednie skomunikowanie istniejącego systemu dróg lokalnych z nowymi ciągami drogowymi i kolejowymi, odpowiednie wykorzystanie gospodarcze i osadnicze nowo otwieranych terenów przy planowanych ciągach komunikacyjnych oraz ewentualne wykorzystanie „starej” infrastruktury do nowych funkcji.</w:t>
      </w:r>
    </w:p>
    <w:p w14:paraId="1812F30D" w14:textId="77777777" w:rsidR="006F49DC" w:rsidRPr="006C64E7" w:rsidRDefault="006F49DC" w:rsidP="009A24B5">
      <w:pPr>
        <w:spacing w:after="120" w:line="264" w:lineRule="auto"/>
        <w:jc w:val="both"/>
        <w:rPr>
          <w:rFonts w:ascii="Calibri" w:hAnsi="Calibri" w:cs="Calibri"/>
          <w:bCs/>
          <w:szCs w:val="24"/>
        </w:rPr>
      </w:pPr>
      <w:r w:rsidRPr="006C64E7">
        <w:rPr>
          <w:rFonts w:ascii="Calibri" w:hAnsi="Calibri" w:cs="Calibri"/>
          <w:bCs/>
          <w:szCs w:val="24"/>
        </w:rPr>
        <w:t>Najważniejszą z zapowiadanych krajowych inwestycji będzie nowa linia kolejowa relacji Podłęże-Piekiełko, która ma znacząco poprawić komunikację publiczną powiatu z Krakowem. Planowane inwestycje drogowe zmierzające do połączenia Nowego Sącza z autostradą A4 oraz inne działania (obwodnice miast, modernizacje dróg krajowych i wojewódzkich) mogą w przyszłości istotnie poprawić dostępność komunikacyjną powiatu limanowskiego. Są to głównie zadania krajowe lub regionalne, jednak wymagają jednomyślności i współdziałania jednostek samorządu terytorialnego z terenu powiatu.</w:t>
      </w:r>
    </w:p>
    <w:p w14:paraId="2A030600" w14:textId="676956A7" w:rsidR="006F49DC" w:rsidRPr="006C64E7" w:rsidRDefault="006F49DC" w:rsidP="009A24B5">
      <w:pPr>
        <w:spacing w:after="120" w:line="264" w:lineRule="auto"/>
        <w:jc w:val="both"/>
        <w:rPr>
          <w:rFonts w:ascii="Calibri" w:hAnsi="Calibri" w:cs="Calibri"/>
          <w:bCs/>
          <w:szCs w:val="24"/>
        </w:rPr>
      </w:pPr>
      <w:r w:rsidRPr="006C64E7">
        <w:rPr>
          <w:rFonts w:ascii="Calibri" w:hAnsi="Calibri" w:cs="Calibri"/>
          <w:bCs/>
          <w:szCs w:val="24"/>
        </w:rPr>
        <w:t>Ważnymi zadaniami pozostają działania w zakresie modernizacji powiatowego zasobu dróg oraz budowy i modernizacji chodników przy drogach powiatowych (we współpracy z gminami).</w:t>
      </w:r>
    </w:p>
    <w:p w14:paraId="510A0464" w14:textId="70D33ABD" w:rsidR="006F49DC" w:rsidRPr="006C64E7" w:rsidRDefault="006F49DC" w:rsidP="009A24B5">
      <w:pPr>
        <w:spacing w:after="120" w:line="264" w:lineRule="auto"/>
        <w:jc w:val="both"/>
        <w:rPr>
          <w:rFonts w:ascii="Calibri" w:hAnsi="Calibri" w:cs="Calibri"/>
          <w:bCs/>
          <w:szCs w:val="24"/>
        </w:rPr>
      </w:pPr>
      <w:r w:rsidRPr="006C64E7">
        <w:rPr>
          <w:rFonts w:ascii="Calibri" w:hAnsi="Calibri" w:cs="Calibri"/>
          <w:bCs/>
          <w:szCs w:val="24"/>
        </w:rPr>
        <w:t>Bardzo istotnym i kompleksowym działaniem powinna być realizacja powiatowego programu w zakresie zintegrowanego systemu komunikacji, który zapewniłby mobilność edukacyjną zawodową, kulturalną mieszkańców.</w:t>
      </w:r>
    </w:p>
    <w:p w14:paraId="08575ABB" w14:textId="3B04087B" w:rsidR="006F49DC" w:rsidRPr="006C64E7" w:rsidRDefault="006F49DC" w:rsidP="009A24B5">
      <w:pPr>
        <w:spacing w:after="120" w:line="264" w:lineRule="auto"/>
        <w:jc w:val="both"/>
        <w:rPr>
          <w:rFonts w:ascii="Calibri" w:hAnsi="Calibri" w:cs="Calibri"/>
          <w:bCs/>
          <w:szCs w:val="24"/>
        </w:rPr>
      </w:pPr>
      <w:r w:rsidRPr="006C64E7">
        <w:rPr>
          <w:rFonts w:ascii="Calibri" w:hAnsi="Calibri" w:cs="Calibri"/>
          <w:bCs/>
          <w:szCs w:val="24"/>
        </w:rPr>
        <w:lastRenderedPageBreak/>
        <w:t>Działania zawarte w niniejszym celu operacyjnym najczęściej leżą w gestii instytucji państwowych lub samorządu regionalnego, lecz są fundamentalne dla przyszłego rozwoju powiatu oraz dla wszystkich pozostałych obszarów strategii powiatowej.</w:t>
      </w:r>
    </w:p>
    <w:p w14:paraId="1A4068B7" w14:textId="77777777" w:rsidR="006F49DC" w:rsidRPr="006C64E7" w:rsidRDefault="006F49DC" w:rsidP="006F49DC">
      <w:pPr>
        <w:spacing w:after="120" w:line="276" w:lineRule="auto"/>
        <w:jc w:val="both"/>
        <w:rPr>
          <w:rFonts w:ascii="Calibri" w:hAnsi="Calibri" w:cs="Calibri"/>
          <w:bCs/>
          <w:sz w:val="24"/>
          <w:szCs w:val="24"/>
        </w:rPr>
      </w:pPr>
    </w:p>
    <w:p w14:paraId="33FDF179" w14:textId="77777777" w:rsidR="006F49DC" w:rsidRPr="006C64E7" w:rsidRDefault="006F49DC" w:rsidP="006F49DC">
      <w:pPr>
        <w:spacing w:after="120" w:line="276" w:lineRule="auto"/>
        <w:jc w:val="both"/>
        <w:rPr>
          <w:rFonts w:ascii="Calibri" w:hAnsi="Calibri" w:cs="Calibri"/>
          <w:b/>
          <w:color w:val="2E74B5" w:themeColor="accent1" w:themeShade="BF"/>
          <w:sz w:val="24"/>
          <w:szCs w:val="24"/>
        </w:rPr>
      </w:pPr>
      <w:r w:rsidRPr="006C64E7">
        <w:rPr>
          <w:rFonts w:ascii="Calibri" w:hAnsi="Calibri" w:cs="Calibri"/>
          <w:b/>
          <w:color w:val="2E74B5" w:themeColor="accent1" w:themeShade="BF"/>
          <w:sz w:val="24"/>
          <w:szCs w:val="24"/>
        </w:rPr>
        <w:t>4.4. Aktywizacja i partycypacja obywatelska oraz rozwój współpracy międzysektorowej.</w:t>
      </w:r>
    </w:p>
    <w:p w14:paraId="30258341" w14:textId="1FFB89DB" w:rsidR="006F49DC" w:rsidRPr="006C64E7" w:rsidRDefault="006F49DC" w:rsidP="006F49DC">
      <w:pPr>
        <w:spacing w:after="120" w:line="276" w:lineRule="auto"/>
        <w:jc w:val="both"/>
        <w:rPr>
          <w:rFonts w:ascii="Calibri" w:hAnsi="Calibri" w:cs="Calibri"/>
          <w:bCs/>
          <w:szCs w:val="24"/>
        </w:rPr>
      </w:pPr>
      <w:r w:rsidRPr="006C64E7">
        <w:rPr>
          <w:rFonts w:ascii="Calibri" w:hAnsi="Calibri" w:cs="Calibri"/>
          <w:bCs/>
          <w:szCs w:val="24"/>
        </w:rPr>
        <w:t>Fundamentem społeczeństwa obywatelskiego są aktywni i zaangażowani mieszkańcy. Poziomem tej aktywności jest liczba działających organizacji pozarządowych, projekty przez nie realizowane, inicjatywy podejmowane przez mieszkańców i ich grupy nieformalne itp. Powiat limanowski posiada stosunkowo niskie wskaźniki aktywności społecznej - poza wysokimi wskaźnikami frekwencji na wyborach, liczba aktywnych organizacji pozarządowych, zdolnych do samodzielnego pozyskiwania środków zewnętrznych i prowadzenia dużych projektów jest bardzo mała. Podobnie wygląda sytuacja w dziedzinie kontraktowania przez samorząd niektórych usług publicznych u lokalnych organizacji pozarządowych (np. z dziedziny pomocy sp</w:t>
      </w:r>
      <w:r w:rsidR="009A24B5">
        <w:rPr>
          <w:rFonts w:ascii="Calibri" w:hAnsi="Calibri" w:cs="Calibri"/>
          <w:bCs/>
          <w:szCs w:val="24"/>
        </w:rPr>
        <w:t>ołecznej, oświaty, kultury itp.).</w:t>
      </w:r>
    </w:p>
    <w:p w14:paraId="2A29155A" w14:textId="1B280A9E" w:rsidR="006F49DC" w:rsidRPr="006C64E7" w:rsidRDefault="006F49DC" w:rsidP="006F49DC">
      <w:pPr>
        <w:spacing w:after="120" w:line="276" w:lineRule="auto"/>
        <w:jc w:val="both"/>
        <w:rPr>
          <w:rFonts w:ascii="Calibri" w:hAnsi="Calibri" w:cs="Calibri"/>
          <w:bCs/>
          <w:szCs w:val="24"/>
        </w:rPr>
      </w:pPr>
      <w:r w:rsidRPr="006C64E7">
        <w:rPr>
          <w:rFonts w:ascii="Calibri" w:hAnsi="Calibri" w:cs="Calibri"/>
          <w:bCs/>
          <w:szCs w:val="24"/>
        </w:rPr>
        <w:t xml:space="preserve">Niski poziom aktywności społecznej przejawia się również niezadowalającym uczestnictwem mieszkańców w inicjatywach lokalnych, </w:t>
      </w:r>
      <w:r w:rsidR="009A24B5">
        <w:rPr>
          <w:rFonts w:ascii="Calibri" w:hAnsi="Calibri" w:cs="Calibri"/>
          <w:bCs/>
          <w:szCs w:val="24"/>
        </w:rPr>
        <w:t xml:space="preserve">czy </w:t>
      </w:r>
      <w:r w:rsidRPr="006C64E7">
        <w:rPr>
          <w:rFonts w:ascii="Calibri" w:hAnsi="Calibri" w:cs="Calibri"/>
          <w:bCs/>
          <w:szCs w:val="24"/>
        </w:rPr>
        <w:t xml:space="preserve">wydarzeniach kulturalno-rozrywkowych. Konieczne jest zatem podejmowanie działań zmierzających do tego, aby mieszkańcy </w:t>
      </w:r>
      <w:r w:rsidR="009A24B5">
        <w:rPr>
          <w:rFonts w:ascii="Calibri" w:hAnsi="Calibri" w:cs="Calibri"/>
          <w:bCs/>
          <w:szCs w:val="24"/>
        </w:rPr>
        <w:t>częściej realizowali się w </w:t>
      </w:r>
      <w:r w:rsidRPr="006C64E7">
        <w:rPr>
          <w:rFonts w:ascii="Calibri" w:hAnsi="Calibri" w:cs="Calibri"/>
          <w:bCs/>
          <w:szCs w:val="24"/>
        </w:rPr>
        <w:t xml:space="preserve">aktywności obywatelskiej i społecznej. </w:t>
      </w:r>
      <w:r w:rsidR="009A24B5">
        <w:rPr>
          <w:rFonts w:ascii="Calibri" w:hAnsi="Calibri" w:cs="Calibri"/>
          <w:bCs/>
          <w:szCs w:val="24"/>
        </w:rPr>
        <w:t>Zadanie samorządu jest</w:t>
      </w:r>
      <w:r w:rsidRPr="006C64E7">
        <w:rPr>
          <w:rFonts w:ascii="Calibri" w:hAnsi="Calibri" w:cs="Calibri"/>
          <w:bCs/>
          <w:szCs w:val="24"/>
        </w:rPr>
        <w:t xml:space="preserve"> </w:t>
      </w:r>
      <w:r w:rsidR="009A24B5">
        <w:rPr>
          <w:rFonts w:ascii="Calibri" w:hAnsi="Calibri" w:cs="Calibri"/>
          <w:bCs/>
          <w:szCs w:val="24"/>
        </w:rPr>
        <w:t>wspieranie</w:t>
      </w:r>
      <w:r w:rsidRPr="006C64E7">
        <w:rPr>
          <w:rFonts w:ascii="Calibri" w:hAnsi="Calibri" w:cs="Calibri"/>
          <w:bCs/>
          <w:szCs w:val="24"/>
        </w:rPr>
        <w:t xml:space="preserve"> inicja</w:t>
      </w:r>
      <w:r w:rsidR="009A24B5">
        <w:rPr>
          <w:rFonts w:ascii="Calibri" w:hAnsi="Calibri" w:cs="Calibri"/>
          <w:bCs/>
          <w:szCs w:val="24"/>
        </w:rPr>
        <w:t>tyw obywatelskich i społecznych oraz promowanie</w:t>
      </w:r>
      <w:r w:rsidRPr="006C64E7">
        <w:rPr>
          <w:rFonts w:ascii="Calibri" w:hAnsi="Calibri" w:cs="Calibri"/>
          <w:bCs/>
          <w:szCs w:val="24"/>
        </w:rPr>
        <w:t xml:space="preserve"> zaangażowania mieszkańców w rozwiązywanie codziennych spraw grup społecznych samoorganizujących się na terenie powiatu. Ważne jest przy tym podejmowanie intensywnych i inspirujących inicjatyw w zakresie aktywności obywatelskiej i społecznej młodego pokolenia mieszkańców powiatu oraz stwarzanie przyjaznych warunków prawnych, organizacyjnych i finansowych wszystkim zaangażowanym w rozwój społeczeństwa obywatelskiego. </w:t>
      </w:r>
    </w:p>
    <w:p w14:paraId="0524F524" w14:textId="464F36F6" w:rsidR="006F49DC" w:rsidRPr="006C64E7" w:rsidRDefault="006F49DC" w:rsidP="006F49DC">
      <w:pPr>
        <w:spacing w:after="120" w:line="276" w:lineRule="auto"/>
        <w:jc w:val="both"/>
        <w:rPr>
          <w:rFonts w:ascii="Calibri" w:hAnsi="Calibri" w:cs="Calibri"/>
          <w:bCs/>
          <w:szCs w:val="24"/>
        </w:rPr>
      </w:pPr>
      <w:r w:rsidRPr="006C64E7">
        <w:rPr>
          <w:rFonts w:ascii="Calibri" w:hAnsi="Calibri" w:cs="Calibri"/>
          <w:bCs/>
          <w:szCs w:val="24"/>
        </w:rPr>
        <w:t>Działaniami mającymi ułatwić mieszkańcom funkcjonowanie w organizacjach pozarządowyc</w:t>
      </w:r>
      <w:r w:rsidR="009A24B5">
        <w:rPr>
          <w:rFonts w:ascii="Calibri" w:hAnsi="Calibri" w:cs="Calibri"/>
          <w:bCs/>
          <w:szCs w:val="24"/>
        </w:rPr>
        <w:t>h, czy grupach nieformalnych, mó</w:t>
      </w:r>
      <w:r w:rsidRPr="006C64E7">
        <w:rPr>
          <w:rFonts w:ascii="Calibri" w:hAnsi="Calibri" w:cs="Calibri"/>
          <w:bCs/>
          <w:szCs w:val="24"/>
        </w:rPr>
        <w:t xml:space="preserve">głyby być </w:t>
      </w:r>
      <w:r w:rsidR="009A24B5">
        <w:rPr>
          <w:rFonts w:ascii="Calibri" w:hAnsi="Calibri" w:cs="Calibri"/>
          <w:bCs/>
          <w:szCs w:val="24"/>
        </w:rPr>
        <w:t>rozwój</w:t>
      </w:r>
      <w:r w:rsidRPr="006C64E7">
        <w:rPr>
          <w:rFonts w:ascii="Calibri" w:hAnsi="Calibri" w:cs="Calibri"/>
          <w:bCs/>
          <w:szCs w:val="24"/>
        </w:rPr>
        <w:t xml:space="preserve"> Powiatowego Punktu Współpracy z Organizacjami Pozarządowymi, wsparcie ich w zakresie aplikowania o zewnętrzne środki finansowe, wsparcie wolontariatu, czy też promocja budżetu obywatelskiego.</w:t>
      </w:r>
    </w:p>
    <w:p w14:paraId="75DD1894" w14:textId="727F1570" w:rsidR="006F49DC" w:rsidRPr="006C64E7" w:rsidRDefault="006F49DC" w:rsidP="006F49DC">
      <w:pPr>
        <w:spacing w:after="120" w:line="276" w:lineRule="auto"/>
        <w:jc w:val="both"/>
        <w:rPr>
          <w:rFonts w:ascii="Calibri" w:hAnsi="Calibri" w:cs="Calibri"/>
          <w:bCs/>
          <w:szCs w:val="24"/>
        </w:rPr>
      </w:pPr>
      <w:r w:rsidRPr="006C64E7">
        <w:rPr>
          <w:rFonts w:ascii="Calibri" w:hAnsi="Calibri" w:cs="Calibri"/>
          <w:bCs/>
          <w:szCs w:val="24"/>
        </w:rPr>
        <w:t>Nie mniej ważna od aktywizacji mieszkańców jest współpraca międzysektorowa, czyli w tym wypadku współpraca samorządu z sektorem pozarządowym czy gospodarczym. Stwarzanie warunków przez administrację publiczną, w tym szczególnie samorządową, do współpracy z sektorem społecznym ma istotne znaczenie dla pozyskiwania naturalnych partnerów w realizacji zadań publicznych oraz w podejmowaniu ambitnych wyzwań rozwojowych dla całej wspólnoty. Wykorzystywanie potencjałów i zasobów grup oraz organizacji społecznych, zlecanie i kontraktowanie zadań publicznych oraz podejmowanie wspólnych inicjatyw (projektów) nie wyczerpują spektrum możliwości nawiązywania współpracy samorządu z organizacjami pozarządowymi w realizacji partnerstwa publiczno-społecznego. Dla realizacji tego zadania ważne jest wspólne z przedstawicielami środowiska pozarządowego określenie możliwości i potrzeb samorządu powiatowego (i gmin powiatu limanowskiego) w zakresie pól i form współpracy międzysektorowej, jakie mogą być wykorzystywane w podejmowaniu inicjatyw w ramach partnerstwa publiczno-społecznego i zapisanie ich np. w programie współpracy z organizacjami pozarządowymi.</w:t>
      </w:r>
    </w:p>
    <w:p w14:paraId="20118979" w14:textId="77777777" w:rsidR="006F49DC" w:rsidRPr="006C64E7" w:rsidRDefault="006F49DC" w:rsidP="00BF3AE0">
      <w:pPr>
        <w:rPr>
          <w:rFonts w:ascii="Calibri" w:hAnsi="Calibri" w:cs="Calibri"/>
          <w:b/>
        </w:rPr>
      </w:pPr>
    </w:p>
    <w:p w14:paraId="1E61A429" w14:textId="77777777" w:rsidR="008F17D9" w:rsidRPr="006C64E7" w:rsidRDefault="008F17D9">
      <w:pPr>
        <w:rPr>
          <w:rFonts w:ascii="Calibri" w:hAnsi="Calibri" w:cs="Calibri"/>
          <w:szCs w:val="24"/>
        </w:rPr>
        <w:sectPr w:rsidR="008F17D9" w:rsidRPr="006C64E7" w:rsidSect="00AC4B75">
          <w:pgSz w:w="11906" w:h="16838"/>
          <w:pgMar w:top="1417" w:right="1417" w:bottom="1417" w:left="1417" w:header="709" w:footer="709" w:gutter="0"/>
          <w:cols w:space="708"/>
          <w:docGrid w:linePitch="360"/>
        </w:sectPr>
      </w:pPr>
    </w:p>
    <w:p w14:paraId="369A489B" w14:textId="77777777" w:rsidR="008F17D9" w:rsidRPr="006C64E7" w:rsidRDefault="008F17D9" w:rsidP="008F17D9">
      <w:pPr>
        <w:spacing w:before="60" w:after="120"/>
        <w:rPr>
          <w:rFonts w:ascii="Calibri" w:eastAsia="Calibri" w:hAnsi="Calibri" w:cs="Calibri"/>
          <w:b/>
          <w:color w:val="548DD4"/>
          <w:sz w:val="28"/>
          <w:szCs w:val="28"/>
        </w:rPr>
      </w:pPr>
      <w:r w:rsidRPr="006C64E7">
        <w:rPr>
          <w:rFonts w:ascii="Calibri" w:eastAsia="Calibri" w:hAnsi="Calibri" w:cs="Calibri"/>
          <w:b/>
          <w:color w:val="548DD4"/>
          <w:sz w:val="28"/>
          <w:szCs w:val="28"/>
        </w:rPr>
        <w:lastRenderedPageBreak/>
        <w:t>OBSZAR STRATEGICZNY</w:t>
      </w:r>
    </w:p>
    <w:p w14:paraId="57E03C85" w14:textId="4878B105" w:rsidR="008F17D9" w:rsidRPr="006C64E7" w:rsidRDefault="008F17D9" w:rsidP="008F17D9">
      <w:pPr>
        <w:spacing w:before="60" w:after="120"/>
        <w:rPr>
          <w:rFonts w:ascii="Calibri" w:eastAsia="Calibri" w:hAnsi="Calibri" w:cs="Calibri"/>
          <w:b/>
          <w:color w:val="548DD4"/>
          <w:sz w:val="28"/>
          <w:szCs w:val="28"/>
        </w:rPr>
      </w:pPr>
      <w:r w:rsidRPr="006C64E7">
        <w:rPr>
          <w:rFonts w:ascii="Calibri" w:eastAsia="Calibri" w:hAnsi="Calibri" w:cs="Calibri"/>
          <w:b/>
          <w:color w:val="548DD4"/>
          <w:sz w:val="28"/>
          <w:szCs w:val="28"/>
        </w:rPr>
        <w:t>ZARZĄDZANIE ROZWOJEM</w:t>
      </w:r>
    </w:p>
    <w:tbl>
      <w:tblPr>
        <w:tblStyle w:val="redniecieniowanie2akcent11"/>
        <w:tblW w:w="1561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556"/>
        <w:gridCol w:w="4142"/>
        <w:gridCol w:w="2036"/>
        <w:gridCol w:w="2074"/>
        <w:gridCol w:w="3401"/>
        <w:gridCol w:w="1456"/>
        <w:gridCol w:w="9"/>
      </w:tblGrid>
      <w:tr w:rsidR="008F17D9" w:rsidRPr="006C64E7" w14:paraId="100566AA" w14:textId="77777777" w:rsidTr="003F45E5">
        <w:trPr>
          <w:gridAfter w:val="1"/>
          <w:cnfStyle w:val="100000000000" w:firstRow="1" w:lastRow="0" w:firstColumn="0" w:lastColumn="0" w:oddVBand="0" w:evenVBand="0" w:oddHBand="0" w:evenHBand="0" w:firstRowFirstColumn="0" w:firstRowLastColumn="0" w:lastRowFirstColumn="0" w:lastRowLastColumn="0"/>
          <w:wAfter w:w="3" w:type="pct"/>
          <w:trHeight w:val="839"/>
          <w:jc w:val="center"/>
        </w:trPr>
        <w:tc>
          <w:tcPr>
            <w:cnfStyle w:val="001000000100" w:firstRow="0" w:lastRow="0" w:firstColumn="1" w:lastColumn="0" w:oddVBand="0" w:evenVBand="0" w:oddHBand="0" w:evenHBand="0" w:firstRowFirstColumn="1" w:firstRowLastColumn="0" w:lastRowFirstColumn="0" w:lastRowLastColumn="0"/>
            <w:tcW w:w="4997" w:type="pct"/>
            <w:gridSpan w:val="7"/>
            <w:tcBorders>
              <w:top w:val="none" w:sz="0" w:space="0" w:color="auto"/>
              <w:left w:val="none" w:sz="0" w:space="0" w:color="auto"/>
              <w:bottom w:val="none" w:sz="0" w:space="0" w:color="auto"/>
              <w:right w:val="none" w:sz="0" w:space="0" w:color="auto"/>
            </w:tcBorders>
            <w:shd w:val="clear" w:color="auto" w:fill="2E74B5" w:themeFill="accent1" w:themeFillShade="BF"/>
          </w:tcPr>
          <w:p w14:paraId="19E1FC9F" w14:textId="77777777" w:rsidR="008F17D9" w:rsidRPr="006C64E7" w:rsidRDefault="008F17D9" w:rsidP="00636335">
            <w:pPr>
              <w:spacing w:after="20" w:line="21" w:lineRule="atLeast"/>
              <w:rPr>
                <w:rFonts w:ascii="Calibri" w:eastAsia="Calibri" w:hAnsi="Calibri" w:cs="Calibri"/>
              </w:rPr>
            </w:pPr>
            <w:r w:rsidRPr="006C64E7">
              <w:rPr>
                <w:rFonts w:ascii="Calibri" w:eastAsia="Calibri" w:hAnsi="Calibri" w:cs="Calibri"/>
              </w:rPr>
              <w:t>CEL STRATEGICZNY:</w:t>
            </w:r>
          </w:p>
          <w:p w14:paraId="0DA50D8C" w14:textId="77777777" w:rsidR="008F17D9" w:rsidRPr="006C64E7" w:rsidRDefault="008F17D9" w:rsidP="00636335">
            <w:pPr>
              <w:spacing w:after="20" w:line="21" w:lineRule="atLeast"/>
              <w:rPr>
                <w:rFonts w:ascii="Calibri" w:eastAsia="Calibri" w:hAnsi="Calibri" w:cs="Calibri"/>
              </w:rPr>
            </w:pPr>
            <w:r w:rsidRPr="006C64E7">
              <w:rPr>
                <w:rFonts w:ascii="Calibri" w:eastAsia="Calibri" w:hAnsi="Calibri" w:cs="Calibri"/>
              </w:rPr>
              <w:t>Nowoczesne i partnerskie zarządzanie procesami rozwojowymi.</w:t>
            </w:r>
          </w:p>
        </w:tc>
      </w:tr>
      <w:tr w:rsidR="008F17D9" w:rsidRPr="006C64E7" w14:paraId="7F44F0EE" w14:textId="77777777" w:rsidTr="003F45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2" w:type="pct"/>
            <w:tcBorders>
              <w:top w:val="none" w:sz="0" w:space="0" w:color="auto"/>
              <w:left w:val="none" w:sz="0" w:space="0" w:color="auto"/>
              <w:bottom w:val="none" w:sz="0" w:space="0" w:color="auto"/>
              <w:right w:val="none" w:sz="0" w:space="0" w:color="auto"/>
            </w:tcBorders>
            <w:shd w:val="clear" w:color="auto" w:fill="9CC2E5" w:themeFill="accent1" w:themeFillTint="99"/>
            <w:vAlign w:val="center"/>
          </w:tcPr>
          <w:p w14:paraId="3A404114" w14:textId="77777777" w:rsidR="008F17D9" w:rsidRPr="006C64E7" w:rsidRDefault="008F17D9" w:rsidP="00636335">
            <w:pPr>
              <w:spacing w:after="20" w:line="21" w:lineRule="atLeast"/>
              <w:jc w:val="center"/>
              <w:rPr>
                <w:rFonts w:ascii="Calibri" w:eastAsia="Calibri" w:hAnsi="Calibri" w:cs="Calibri"/>
              </w:rPr>
            </w:pPr>
            <w:r w:rsidRPr="006C64E7">
              <w:rPr>
                <w:rFonts w:ascii="Calibri" w:eastAsia="Calibri" w:hAnsi="Calibri" w:cs="Calibri"/>
              </w:rPr>
              <w:t>Cele operacyjne</w:t>
            </w:r>
          </w:p>
        </w:tc>
        <w:tc>
          <w:tcPr>
            <w:tcW w:w="1504" w:type="pct"/>
            <w:gridSpan w:val="2"/>
            <w:vAlign w:val="center"/>
          </w:tcPr>
          <w:p w14:paraId="4E0D7461" w14:textId="77777777" w:rsidR="008F17D9" w:rsidRPr="006C64E7" w:rsidRDefault="008F17D9" w:rsidP="00636335">
            <w:pPr>
              <w:spacing w:after="20" w:line="21" w:lineRule="atLeast"/>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sidRPr="006C64E7">
              <w:rPr>
                <w:rFonts w:ascii="Calibri" w:eastAsia="Calibri" w:hAnsi="Calibri" w:cs="Calibri"/>
                <w:b/>
              </w:rPr>
              <w:t xml:space="preserve">Kierunki interwencji </w:t>
            </w:r>
            <w:r w:rsidRPr="006C64E7">
              <w:rPr>
                <w:rFonts w:ascii="Calibri" w:eastAsia="Calibri" w:hAnsi="Calibri" w:cs="Calibri"/>
                <w:b/>
              </w:rPr>
              <w:br/>
              <w:t>(kluczowe działania)</w:t>
            </w:r>
          </w:p>
        </w:tc>
        <w:tc>
          <w:tcPr>
            <w:tcW w:w="652" w:type="pct"/>
          </w:tcPr>
          <w:p w14:paraId="75369E74" w14:textId="77777777" w:rsidR="008F17D9" w:rsidRPr="006C64E7" w:rsidRDefault="008F17D9" w:rsidP="00636335">
            <w:pPr>
              <w:spacing w:after="20" w:line="21" w:lineRule="atLeast"/>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1"/>
                <w:szCs w:val="21"/>
              </w:rPr>
            </w:pPr>
            <w:r w:rsidRPr="006C64E7">
              <w:rPr>
                <w:rFonts w:ascii="Calibri" w:eastAsia="Calibri" w:hAnsi="Calibri" w:cs="Calibri"/>
                <w:b/>
                <w:sz w:val="21"/>
                <w:szCs w:val="21"/>
              </w:rPr>
              <w:t>Odpowiedzialność</w:t>
            </w:r>
          </w:p>
        </w:tc>
        <w:tc>
          <w:tcPr>
            <w:tcW w:w="664" w:type="pct"/>
            <w:vAlign w:val="center"/>
          </w:tcPr>
          <w:p w14:paraId="4B69B396" w14:textId="77777777" w:rsidR="008F17D9" w:rsidRPr="006C64E7" w:rsidRDefault="008F17D9" w:rsidP="00636335">
            <w:pPr>
              <w:spacing w:after="20" w:line="21" w:lineRule="atLeast"/>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sidRPr="006C64E7">
              <w:rPr>
                <w:rFonts w:ascii="Calibri" w:eastAsia="Calibri" w:hAnsi="Calibri" w:cs="Calibri"/>
                <w:b/>
              </w:rPr>
              <w:t>Komórka monitorująca</w:t>
            </w:r>
          </w:p>
        </w:tc>
        <w:tc>
          <w:tcPr>
            <w:tcW w:w="1089" w:type="pct"/>
            <w:vAlign w:val="center"/>
          </w:tcPr>
          <w:p w14:paraId="311B6D9D" w14:textId="77777777" w:rsidR="008F17D9" w:rsidRPr="006C64E7" w:rsidRDefault="008F17D9" w:rsidP="00636335">
            <w:pPr>
              <w:spacing w:after="20" w:line="21" w:lineRule="atLeast"/>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sidRPr="006C64E7">
              <w:rPr>
                <w:rFonts w:ascii="Calibri" w:eastAsia="Calibri" w:hAnsi="Calibri" w:cs="Calibri"/>
                <w:b/>
              </w:rPr>
              <w:t>Partnerzy realizacyjni</w:t>
            </w:r>
          </w:p>
        </w:tc>
        <w:tc>
          <w:tcPr>
            <w:tcW w:w="469" w:type="pct"/>
            <w:gridSpan w:val="2"/>
            <w:vAlign w:val="center"/>
          </w:tcPr>
          <w:p w14:paraId="0448FE00" w14:textId="77777777" w:rsidR="008F17D9" w:rsidRPr="006C64E7" w:rsidRDefault="008F17D9" w:rsidP="00636335">
            <w:pPr>
              <w:spacing w:after="20" w:line="21" w:lineRule="atLeast"/>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sidRPr="006C64E7">
              <w:rPr>
                <w:rFonts w:ascii="Calibri" w:eastAsia="Calibri" w:hAnsi="Calibri" w:cs="Calibri"/>
                <w:b/>
              </w:rPr>
              <w:t>Okres realizacji</w:t>
            </w:r>
          </w:p>
        </w:tc>
      </w:tr>
      <w:tr w:rsidR="008F17D9" w:rsidRPr="006C64E7" w14:paraId="2D31F765" w14:textId="77777777" w:rsidTr="003F45E5">
        <w:trPr>
          <w:trHeight w:val="850"/>
          <w:jc w:val="center"/>
        </w:trPr>
        <w:tc>
          <w:tcPr>
            <w:cnfStyle w:val="001000000000" w:firstRow="0" w:lastRow="0" w:firstColumn="1" w:lastColumn="0" w:oddVBand="0" w:evenVBand="0" w:oddHBand="0" w:evenHBand="0" w:firstRowFirstColumn="0" w:firstRowLastColumn="0" w:lastRowFirstColumn="0" w:lastRowLastColumn="0"/>
            <w:tcW w:w="622" w:type="pct"/>
            <w:vMerge w:val="restart"/>
            <w:tcBorders>
              <w:top w:val="none" w:sz="0" w:space="0" w:color="auto"/>
              <w:left w:val="none" w:sz="0" w:space="0" w:color="auto"/>
              <w:bottom w:val="none" w:sz="0" w:space="0" w:color="auto"/>
              <w:right w:val="none" w:sz="0" w:space="0" w:color="auto"/>
            </w:tcBorders>
            <w:shd w:val="clear" w:color="auto" w:fill="9CC2E5" w:themeFill="accent1" w:themeFillTint="99"/>
            <w:vAlign w:val="center"/>
          </w:tcPr>
          <w:p w14:paraId="12DBDDBD" w14:textId="77777777" w:rsidR="008F17D9" w:rsidRPr="006C64E7" w:rsidRDefault="008F17D9" w:rsidP="00636335">
            <w:pPr>
              <w:spacing w:after="20" w:line="21" w:lineRule="atLeast"/>
              <w:rPr>
                <w:rFonts w:ascii="Calibri" w:hAnsi="Calibri" w:cs="Calibri"/>
              </w:rPr>
            </w:pPr>
            <w:r w:rsidRPr="006C64E7">
              <w:rPr>
                <w:rFonts w:ascii="Calibri" w:hAnsi="Calibri" w:cs="Calibri"/>
              </w:rPr>
              <w:t>4.1.</w:t>
            </w:r>
          </w:p>
          <w:p w14:paraId="17D65821" w14:textId="77777777" w:rsidR="008F17D9" w:rsidRPr="006C64E7" w:rsidRDefault="008F17D9" w:rsidP="00636335">
            <w:pPr>
              <w:spacing w:after="20" w:line="21" w:lineRule="atLeast"/>
              <w:rPr>
                <w:rFonts w:ascii="Calibri" w:hAnsi="Calibri" w:cs="Calibri"/>
              </w:rPr>
            </w:pPr>
            <w:r w:rsidRPr="006C64E7">
              <w:rPr>
                <w:rFonts w:ascii="Calibri" w:hAnsi="Calibri" w:cs="Calibri"/>
              </w:rPr>
              <w:t>Doskonalenie systemu administracji samorządowej.</w:t>
            </w:r>
          </w:p>
        </w:tc>
        <w:tc>
          <w:tcPr>
            <w:tcW w:w="178" w:type="pct"/>
            <w:vAlign w:val="center"/>
          </w:tcPr>
          <w:p w14:paraId="14FFB3DF" w14:textId="77777777" w:rsidR="008F17D9" w:rsidRPr="006C64E7" w:rsidRDefault="008F17D9" w:rsidP="005312C9">
            <w:pPr>
              <w:pStyle w:val="Akapitzlist"/>
              <w:numPr>
                <w:ilvl w:val="0"/>
                <w:numId w:val="23"/>
              </w:numPr>
              <w:spacing w:after="20" w:line="21" w:lineRule="atLeast"/>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1326" w:type="pct"/>
            <w:vAlign w:val="center"/>
          </w:tcPr>
          <w:p w14:paraId="30A4293C"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Monitorowanie i doskonalenie usług świadczonych dla klientów administracji samorządowej.</w:t>
            </w:r>
          </w:p>
        </w:tc>
        <w:tc>
          <w:tcPr>
            <w:tcW w:w="652" w:type="pct"/>
            <w:vAlign w:val="center"/>
          </w:tcPr>
          <w:p w14:paraId="24CEB79E"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Zarząd Powiatu Limanowskiego</w:t>
            </w:r>
          </w:p>
          <w:p w14:paraId="2966F38E"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Organizacji i Zdrowia</w:t>
            </w:r>
          </w:p>
        </w:tc>
        <w:tc>
          <w:tcPr>
            <w:tcW w:w="664" w:type="pct"/>
            <w:vAlign w:val="center"/>
          </w:tcPr>
          <w:p w14:paraId="6D9A492D"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Organizacji i Zdrowia</w:t>
            </w:r>
          </w:p>
        </w:tc>
        <w:tc>
          <w:tcPr>
            <w:tcW w:w="1089" w:type="pct"/>
            <w:vAlign w:val="center"/>
          </w:tcPr>
          <w:p w14:paraId="52F64533" w14:textId="77777777" w:rsidR="008F17D9" w:rsidRPr="006C64E7" w:rsidRDefault="008F17D9"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Małopolski Urząd Wojewódzki</w:t>
            </w:r>
          </w:p>
          <w:p w14:paraId="4CC98720" w14:textId="77777777" w:rsidR="008F17D9" w:rsidRPr="006C64E7" w:rsidRDefault="008F17D9"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Urząd Marszałkowski Województwa Małopolskiego</w:t>
            </w:r>
          </w:p>
          <w:p w14:paraId="6A51A90B" w14:textId="77777777" w:rsidR="008F17D9" w:rsidRPr="006C64E7" w:rsidRDefault="008F17D9"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Jednostki organizacyjne powiatu</w:t>
            </w:r>
          </w:p>
          <w:p w14:paraId="59CF03B4" w14:textId="77777777" w:rsidR="008F17D9" w:rsidRPr="006C64E7" w:rsidRDefault="008F17D9"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 xml:space="preserve">JST </w:t>
            </w:r>
          </w:p>
          <w:p w14:paraId="75CE0221" w14:textId="77777777" w:rsidR="008F17D9" w:rsidRPr="006C64E7" w:rsidRDefault="008F17D9"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Instytucje publiczne</w:t>
            </w:r>
          </w:p>
        </w:tc>
        <w:tc>
          <w:tcPr>
            <w:tcW w:w="469" w:type="pct"/>
            <w:gridSpan w:val="2"/>
            <w:vAlign w:val="center"/>
          </w:tcPr>
          <w:p w14:paraId="7B34A1D9"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r w:rsidR="008F17D9" w:rsidRPr="006C64E7" w14:paraId="44E09C2D" w14:textId="77777777" w:rsidTr="003F45E5">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622" w:type="pct"/>
            <w:vMerge/>
            <w:tcBorders>
              <w:top w:val="none" w:sz="0" w:space="0" w:color="auto"/>
              <w:left w:val="none" w:sz="0" w:space="0" w:color="auto"/>
              <w:bottom w:val="none" w:sz="0" w:space="0" w:color="auto"/>
              <w:right w:val="none" w:sz="0" w:space="0" w:color="auto"/>
            </w:tcBorders>
            <w:shd w:val="clear" w:color="auto" w:fill="9CC2E5" w:themeFill="accent1" w:themeFillTint="99"/>
            <w:vAlign w:val="center"/>
          </w:tcPr>
          <w:p w14:paraId="70ECB761" w14:textId="77777777" w:rsidR="008F17D9" w:rsidRPr="006C64E7" w:rsidRDefault="008F17D9" w:rsidP="00636335">
            <w:pPr>
              <w:spacing w:after="20" w:line="21" w:lineRule="atLeast"/>
              <w:rPr>
                <w:rFonts w:ascii="Calibri" w:hAnsi="Calibri" w:cs="Calibri"/>
              </w:rPr>
            </w:pPr>
          </w:p>
        </w:tc>
        <w:tc>
          <w:tcPr>
            <w:tcW w:w="178" w:type="pct"/>
            <w:vAlign w:val="center"/>
          </w:tcPr>
          <w:p w14:paraId="4443EE56" w14:textId="77777777" w:rsidR="008F17D9" w:rsidRPr="006C64E7" w:rsidRDefault="008F17D9" w:rsidP="005312C9">
            <w:pPr>
              <w:pStyle w:val="Akapitzlist"/>
              <w:numPr>
                <w:ilvl w:val="0"/>
                <w:numId w:val="23"/>
              </w:numPr>
              <w:spacing w:after="20" w:line="21" w:lineRule="atLeast"/>
              <w:contextualSpacing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0"/>
                <w:szCs w:val="20"/>
              </w:rPr>
            </w:pPr>
          </w:p>
        </w:tc>
        <w:tc>
          <w:tcPr>
            <w:tcW w:w="1326" w:type="pct"/>
            <w:vAlign w:val="center"/>
          </w:tcPr>
          <w:p w14:paraId="7D1B3ADF"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Cyfryzacja, rozbudowa i udostępnianie informacji instytucji publicznych na zintegrowanej platformie cyfrowej – rozwój e-administracji.</w:t>
            </w:r>
          </w:p>
        </w:tc>
        <w:tc>
          <w:tcPr>
            <w:tcW w:w="652" w:type="pct"/>
            <w:vAlign w:val="center"/>
          </w:tcPr>
          <w:p w14:paraId="18AE70DB"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Zarząd powiatu</w:t>
            </w:r>
          </w:p>
          <w:p w14:paraId="772C2E23"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Organizacji i Zdrowia</w:t>
            </w:r>
          </w:p>
          <w:p w14:paraId="74F2F7D6"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Geodezji, Kartografii i Katastru</w:t>
            </w:r>
          </w:p>
        </w:tc>
        <w:tc>
          <w:tcPr>
            <w:tcW w:w="664" w:type="pct"/>
            <w:vAlign w:val="center"/>
          </w:tcPr>
          <w:p w14:paraId="281AC827"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Organizacji i Zdrowia</w:t>
            </w:r>
          </w:p>
        </w:tc>
        <w:tc>
          <w:tcPr>
            <w:tcW w:w="1089" w:type="pct"/>
            <w:vAlign w:val="center"/>
          </w:tcPr>
          <w:p w14:paraId="267D39F1" w14:textId="77777777" w:rsidR="008F17D9" w:rsidRPr="006C64E7" w:rsidRDefault="008F17D9"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Małopolski Urząd Wojewódzki</w:t>
            </w:r>
          </w:p>
          <w:p w14:paraId="2D2487C0" w14:textId="77777777" w:rsidR="008F17D9" w:rsidRPr="006C64E7" w:rsidRDefault="008F17D9"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Urząd Marszałkowski Województwa Małopolskiego</w:t>
            </w:r>
          </w:p>
          <w:p w14:paraId="6D78A93D" w14:textId="77777777" w:rsidR="008F17D9" w:rsidRPr="006C64E7" w:rsidRDefault="008F17D9"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Jednostki organizacyjne powiatu</w:t>
            </w:r>
          </w:p>
          <w:p w14:paraId="490176DB" w14:textId="77777777" w:rsidR="008F17D9" w:rsidRPr="006C64E7" w:rsidRDefault="008F17D9"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 xml:space="preserve">JST </w:t>
            </w:r>
          </w:p>
          <w:p w14:paraId="58398666" w14:textId="77777777" w:rsidR="008F17D9" w:rsidRPr="006C64E7" w:rsidRDefault="008F17D9"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Instytucje publiczne</w:t>
            </w:r>
          </w:p>
          <w:p w14:paraId="31E5E4E7" w14:textId="77777777" w:rsidR="008F17D9" w:rsidRPr="006C64E7" w:rsidRDefault="008F17D9"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Operatorzy teleinformatyczni</w:t>
            </w:r>
          </w:p>
          <w:p w14:paraId="5B8B3055" w14:textId="77777777" w:rsidR="008F17D9" w:rsidRPr="006C64E7" w:rsidRDefault="008F17D9"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Przedsiębiorcy</w:t>
            </w:r>
          </w:p>
          <w:p w14:paraId="05CA127C" w14:textId="77777777" w:rsidR="008F17D9" w:rsidRPr="006C64E7" w:rsidRDefault="008F17D9"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Organizacje pozarządowe</w:t>
            </w:r>
          </w:p>
        </w:tc>
        <w:tc>
          <w:tcPr>
            <w:tcW w:w="469" w:type="pct"/>
            <w:gridSpan w:val="2"/>
            <w:vAlign w:val="center"/>
          </w:tcPr>
          <w:p w14:paraId="3433DE36"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r w:rsidR="008F17D9" w:rsidRPr="006C64E7" w14:paraId="61D5E482" w14:textId="77777777" w:rsidTr="003F45E5">
        <w:trPr>
          <w:trHeight w:val="850"/>
          <w:jc w:val="center"/>
        </w:trPr>
        <w:tc>
          <w:tcPr>
            <w:cnfStyle w:val="001000000000" w:firstRow="0" w:lastRow="0" w:firstColumn="1" w:lastColumn="0" w:oddVBand="0" w:evenVBand="0" w:oddHBand="0" w:evenHBand="0" w:firstRowFirstColumn="0" w:firstRowLastColumn="0" w:lastRowFirstColumn="0" w:lastRowLastColumn="0"/>
            <w:tcW w:w="622" w:type="pct"/>
            <w:vMerge/>
            <w:tcBorders>
              <w:top w:val="none" w:sz="0" w:space="0" w:color="auto"/>
              <w:left w:val="none" w:sz="0" w:space="0" w:color="auto"/>
              <w:bottom w:val="none" w:sz="0" w:space="0" w:color="auto"/>
              <w:right w:val="none" w:sz="0" w:space="0" w:color="auto"/>
            </w:tcBorders>
            <w:shd w:val="clear" w:color="auto" w:fill="9CC2E5" w:themeFill="accent1" w:themeFillTint="99"/>
            <w:vAlign w:val="center"/>
          </w:tcPr>
          <w:p w14:paraId="77D44D06" w14:textId="77777777" w:rsidR="008F17D9" w:rsidRPr="006C64E7" w:rsidRDefault="008F17D9" w:rsidP="00636335">
            <w:pPr>
              <w:spacing w:after="20" w:line="21" w:lineRule="atLeast"/>
              <w:rPr>
                <w:rFonts w:ascii="Calibri" w:eastAsia="Calibri" w:hAnsi="Calibri" w:cs="Calibri"/>
              </w:rPr>
            </w:pPr>
          </w:p>
        </w:tc>
        <w:tc>
          <w:tcPr>
            <w:tcW w:w="178" w:type="pct"/>
            <w:vAlign w:val="center"/>
          </w:tcPr>
          <w:p w14:paraId="269BE7DA" w14:textId="77777777" w:rsidR="008F17D9" w:rsidRPr="006C64E7" w:rsidRDefault="008F17D9" w:rsidP="005312C9">
            <w:pPr>
              <w:pStyle w:val="Akapitzlist"/>
              <w:numPr>
                <w:ilvl w:val="0"/>
                <w:numId w:val="23"/>
              </w:numPr>
              <w:spacing w:after="20" w:line="21" w:lineRule="atLeast"/>
              <w:contextualSpacing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p>
        </w:tc>
        <w:tc>
          <w:tcPr>
            <w:tcW w:w="1326" w:type="pct"/>
            <w:vAlign w:val="center"/>
          </w:tcPr>
          <w:p w14:paraId="461A55A9"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Doskonalenie kompetencji kadr administracji samorządowej.</w:t>
            </w:r>
          </w:p>
        </w:tc>
        <w:tc>
          <w:tcPr>
            <w:tcW w:w="652" w:type="pct"/>
            <w:vAlign w:val="center"/>
          </w:tcPr>
          <w:p w14:paraId="7B550876"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Zarząd Powiatu Limanowskiego</w:t>
            </w:r>
          </w:p>
          <w:p w14:paraId="08328F6E"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Organizacji i Zdrowia</w:t>
            </w:r>
          </w:p>
        </w:tc>
        <w:tc>
          <w:tcPr>
            <w:tcW w:w="664" w:type="pct"/>
            <w:vAlign w:val="center"/>
          </w:tcPr>
          <w:p w14:paraId="16B52C7B"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Organizacji i Zdrowia</w:t>
            </w:r>
          </w:p>
        </w:tc>
        <w:tc>
          <w:tcPr>
            <w:tcW w:w="1089" w:type="pct"/>
            <w:vAlign w:val="center"/>
          </w:tcPr>
          <w:p w14:paraId="3F782308" w14:textId="77777777" w:rsidR="008F17D9" w:rsidRPr="006C64E7" w:rsidRDefault="008F17D9"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Małopolski Urząd Wojewódzki</w:t>
            </w:r>
          </w:p>
          <w:p w14:paraId="7EE4B428" w14:textId="77777777" w:rsidR="008F17D9" w:rsidRPr="006C64E7" w:rsidRDefault="008F17D9"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Urząd Marszałkowski Województwa Małopolskiego</w:t>
            </w:r>
          </w:p>
          <w:p w14:paraId="26E062F6" w14:textId="77777777" w:rsidR="008F17D9" w:rsidRPr="006C64E7" w:rsidRDefault="008F17D9"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Zarząd Powiatu Limanowskiego</w:t>
            </w:r>
          </w:p>
          <w:p w14:paraId="094137BC" w14:textId="77777777" w:rsidR="008F17D9" w:rsidRPr="006C64E7" w:rsidRDefault="008F17D9"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Jednostki organizacyjne powiatu</w:t>
            </w:r>
          </w:p>
          <w:p w14:paraId="2603DBE6" w14:textId="77777777" w:rsidR="008F17D9" w:rsidRPr="006C64E7" w:rsidRDefault="008F17D9"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 xml:space="preserve">JST </w:t>
            </w:r>
          </w:p>
          <w:p w14:paraId="7D17CDA9" w14:textId="77777777" w:rsidR="008F17D9" w:rsidRPr="006C64E7" w:rsidRDefault="008F17D9"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Instytucje publiczne Instytucje szkoleniowo-doradcze</w:t>
            </w:r>
          </w:p>
        </w:tc>
        <w:tc>
          <w:tcPr>
            <w:tcW w:w="469" w:type="pct"/>
            <w:gridSpan w:val="2"/>
            <w:vAlign w:val="center"/>
          </w:tcPr>
          <w:p w14:paraId="1539B4B3"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r w:rsidR="008F17D9" w:rsidRPr="006C64E7" w14:paraId="6161E234" w14:textId="77777777" w:rsidTr="003F45E5">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622" w:type="pct"/>
            <w:vMerge/>
            <w:tcBorders>
              <w:top w:val="none" w:sz="0" w:space="0" w:color="auto"/>
              <w:left w:val="none" w:sz="0" w:space="0" w:color="auto"/>
              <w:bottom w:val="none" w:sz="0" w:space="0" w:color="auto"/>
              <w:right w:val="none" w:sz="0" w:space="0" w:color="auto"/>
            </w:tcBorders>
            <w:shd w:val="clear" w:color="auto" w:fill="9CC2E5" w:themeFill="accent1" w:themeFillTint="99"/>
          </w:tcPr>
          <w:p w14:paraId="65AC32E1" w14:textId="77777777" w:rsidR="008F17D9" w:rsidRPr="006C64E7" w:rsidRDefault="008F17D9" w:rsidP="00636335">
            <w:pPr>
              <w:spacing w:after="20" w:line="21" w:lineRule="atLeast"/>
              <w:rPr>
                <w:rFonts w:ascii="Calibri" w:eastAsia="Calibri" w:hAnsi="Calibri" w:cs="Calibri"/>
              </w:rPr>
            </w:pPr>
          </w:p>
        </w:tc>
        <w:tc>
          <w:tcPr>
            <w:tcW w:w="178" w:type="pct"/>
            <w:vAlign w:val="center"/>
          </w:tcPr>
          <w:p w14:paraId="1A28D1E9" w14:textId="77777777" w:rsidR="008F17D9" w:rsidRPr="006C64E7" w:rsidRDefault="008F17D9" w:rsidP="005312C9">
            <w:pPr>
              <w:pStyle w:val="Akapitzlist"/>
              <w:numPr>
                <w:ilvl w:val="0"/>
                <w:numId w:val="23"/>
              </w:numPr>
              <w:spacing w:after="20" w:line="21" w:lineRule="atLeast"/>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1326" w:type="pct"/>
            <w:vAlign w:val="center"/>
          </w:tcPr>
          <w:p w14:paraId="2B0987E6"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Modernizacja budynków użyteczności publicznej, w tym dostosowanie ich do potrzeb osób z niepełnosprawnościami.</w:t>
            </w:r>
          </w:p>
        </w:tc>
        <w:tc>
          <w:tcPr>
            <w:tcW w:w="652" w:type="pct"/>
            <w:vAlign w:val="center"/>
          </w:tcPr>
          <w:p w14:paraId="27AF5B7F"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Rozwoju Gospodarczego i Infrastruktury</w:t>
            </w:r>
          </w:p>
        </w:tc>
        <w:tc>
          <w:tcPr>
            <w:tcW w:w="664" w:type="pct"/>
            <w:vAlign w:val="center"/>
          </w:tcPr>
          <w:p w14:paraId="0D55E1EB"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Rozwoju Gospodarczego i Infrastruktury</w:t>
            </w:r>
          </w:p>
        </w:tc>
        <w:tc>
          <w:tcPr>
            <w:tcW w:w="1089" w:type="pct"/>
            <w:vAlign w:val="center"/>
          </w:tcPr>
          <w:p w14:paraId="32C8B27D" w14:textId="77777777" w:rsidR="008F17D9" w:rsidRPr="006C64E7" w:rsidRDefault="008F17D9"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PFRON</w:t>
            </w:r>
          </w:p>
          <w:p w14:paraId="58742F23" w14:textId="77777777" w:rsidR="008F17D9" w:rsidRPr="006C64E7" w:rsidRDefault="008F17D9"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Małopolski Urząd Wojewódzki</w:t>
            </w:r>
          </w:p>
          <w:p w14:paraId="7C4147B9" w14:textId="77777777" w:rsidR="008F17D9" w:rsidRPr="006C64E7" w:rsidRDefault="008F17D9"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Urząd Marszałkowski Województwa Małopolskiego</w:t>
            </w:r>
          </w:p>
          <w:p w14:paraId="6F6987A1" w14:textId="77777777" w:rsidR="008F17D9" w:rsidRPr="006C64E7" w:rsidRDefault="008F17D9"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Zarząd Powiatu Limanowskiego</w:t>
            </w:r>
          </w:p>
          <w:p w14:paraId="3E851C68" w14:textId="77777777" w:rsidR="008F17D9" w:rsidRPr="006C64E7" w:rsidRDefault="008F17D9"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Jednostki organizacyjne powiatu</w:t>
            </w:r>
          </w:p>
          <w:p w14:paraId="139F916F" w14:textId="77777777" w:rsidR="008F17D9" w:rsidRPr="006C64E7" w:rsidRDefault="008F17D9"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 xml:space="preserve">JST </w:t>
            </w:r>
          </w:p>
          <w:p w14:paraId="6B9B0605" w14:textId="77777777" w:rsidR="008F17D9" w:rsidRPr="006C64E7" w:rsidRDefault="008F17D9"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Organizacje pozarządowe</w:t>
            </w:r>
          </w:p>
        </w:tc>
        <w:tc>
          <w:tcPr>
            <w:tcW w:w="469" w:type="pct"/>
            <w:gridSpan w:val="2"/>
            <w:vAlign w:val="center"/>
          </w:tcPr>
          <w:p w14:paraId="3542DE96"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r w:rsidR="008F17D9" w:rsidRPr="006C64E7" w14:paraId="41069918" w14:textId="77777777" w:rsidTr="003F45E5">
        <w:trPr>
          <w:trHeight w:val="850"/>
          <w:jc w:val="center"/>
        </w:trPr>
        <w:tc>
          <w:tcPr>
            <w:cnfStyle w:val="001000000000" w:firstRow="0" w:lastRow="0" w:firstColumn="1" w:lastColumn="0" w:oddVBand="0" w:evenVBand="0" w:oddHBand="0" w:evenHBand="0" w:firstRowFirstColumn="0" w:firstRowLastColumn="0" w:lastRowFirstColumn="0" w:lastRowLastColumn="0"/>
            <w:tcW w:w="622" w:type="pct"/>
            <w:vMerge w:val="restart"/>
            <w:tcBorders>
              <w:top w:val="none" w:sz="0" w:space="0" w:color="auto"/>
              <w:left w:val="none" w:sz="0" w:space="0" w:color="auto"/>
              <w:bottom w:val="none" w:sz="0" w:space="0" w:color="auto"/>
              <w:right w:val="none" w:sz="0" w:space="0" w:color="auto"/>
            </w:tcBorders>
            <w:shd w:val="clear" w:color="auto" w:fill="9CC2E5" w:themeFill="accent1" w:themeFillTint="99"/>
            <w:vAlign w:val="center"/>
          </w:tcPr>
          <w:p w14:paraId="032FCA33" w14:textId="77777777" w:rsidR="008F17D9" w:rsidRPr="009A24B5" w:rsidRDefault="008F17D9" w:rsidP="00636335">
            <w:pPr>
              <w:spacing w:after="20" w:line="21" w:lineRule="atLeast"/>
              <w:rPr>
                <w:rFonts w:ascii="Calibri" w:hAnsi="Calibri" w:cs="Calibri"/>
                <w:sz w:val="18"/>
              </w:rPr>
            </w:pPr>
            <w:r w:rsidRPr="009A24B5">
              <w:rPr>
                <w:rFonts w:ascii="Calibri" w:hAnsi="Calibri" w:cs="Calibri"/>
                <w:sz w:val="18"/>
              </w:rPr>
              <w:lastRenderedPageBreak/>
              <w:t>4.2.</w:t>
            </w:r>
          </w:p>
          <w:p w14:paraId="5B6CA9D1" w14:textId="77777777" w:rsidR="008F17D9" w:rsidRPr="009A24B5" w:rsidRDefault="008F17D9" w:rsidP="00636335">
            <w:pPr>
              <w:spacing w:after="20" w:line="21" w:lineRule="atLeast"/>
              <w:rPr>
                <w:rFonts w:ascii="Calibri" w:hAnsi="Calibri" w:cs="Calibri"/>
                <w:sz w:val="18"/>
              </w:rPr>
            </w:pPr>
            <w:r w:rsidRPr="009A24B5">
              <w:rPr>
                <w:rFonts w:ascii="Calibri" w:hAnsi="Calibri" w:cs="Calibri"/>
                <w:sz w:val="18"/>
              </w:rPr>
              <w:t>Rozwój współpracy międzysamorządowej.</w:t>
            </w:r>
          </w:p>
        </w:tc>
        <w:tc>
          <w:tcPr>
            <w:tcW w:w="178" w:type="pct"/>
            <w:vAlign w:val="center"/>
          </w:tcPr>
          <w:p w14:paraId="72BBA5F8" w14:textId="77777777" w:rsidR="008F17D9" w:rsidRPr="006C64E7" w:rsidRDefault="008F17D9" w:rsidP="005312C9">
            <w:pPr>
              <w:pStyle w:val="Akapitzlist"/>
              <w:numPr>
                <w:ilvl w:val="0"/>
                <w:numId w:val="24"/>
              </w:numPr>
              <w:spacing w:after="20" w:line="21" w:lineRule="atLeast"/>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1326" w:type="pct"/>
            <w:vAlign w:val="center"/>
          </w:tcPr>
          <w:p w14:paraId="23DB1348"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Współpraca powiatu, gmin i pozostałych interesariuszy w obszarze rozwoju infrastruktury technicznej, w tym porozumienia:</w:t>
            </w:r>
          </w:p>
          <w:p w14:paraId="267F721F" w14:textId="77777777" w:rsidR="008F17D9" w:rsidRPr="006C64E7" w:rsidRDefault="008F17D9" w:rsidP="005312C9">
            <w:pPr>
              <w:pStyle w:val="Akapitzlist"/>
              <w:numPr>
                <w:ilvl w:val="0"/>
                <w:numId w:val="16"/>
              </w:numPr>
              <w:spacing w:after="20" w:line="21" w:lineRule="atLeast"/>
              <w:contextualSpacing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 zakresie gospodarki wodno-ściekowej (dostarczanie wody, odprowadzanie ścieków, łączenie systemów),</w:t>
            </w:r>
          </w:p>
          <w:p w14:paraId="0249D540" w14:textId="77777777" w:rsidR="008F17D9" w:rsidRPr="006C64E7" w:rsidRDefault="008F17D9" w:rsidP="005312C9">
            <w:pPr>
              <w:pStyle w:val="Akapitzlist"/>
              <w:numPr>
                <w:ilvl w:val="0"/>
                <w:numId w:val="16"/>
              </w:numPr>
              <w:spacing w:after="20" w:line="21" w:lineRule="atLeast"/>
              <w:contextualSpacing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 ramach projektowania nowych gazociągów przez PGNiG na terenie powiatu (dla pełnej gazyfikacji terenu powiatu),</w:t>
            </w:r>
          </w:p>
          <w:p w14:paraId="65869E63" w14:textId="77777777" w:rsidR="008F17D9" w:rsidRPr="006C64E7" w:rsidRDefault="008F17D9" w:rsidP="005312C9">
            <w:pPr>
              <w:pStyle w:val="Akapitzlist"/>
              <w:numPr>
                <w:ilvl w:val="0"/>
                <w:numId w:val="16"/>
              </w:numPr>
              <w:spacing w:after="20" w:line="21" w:lineRule="atLeast"/>
              <w:contextualSpacing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 ramach modernizacji sieci energetycznych,</w:t>
            </w:r>
          </w:p>
          <w:p w14:paraId="78772743" w14:textId="77777777" w:rsidR="008F17D9" w:rsidRPr="006C64E7" w:rsidRDefault="008F17D9" w:rsidP="005312C9">
            <w:pPr>
              <w:pStyle w:val="Akapitzlist"/>
              <w:numPr>
                <w:ilvl w:val="0"/>
                <w:numId w:val="16"/>
              </w:numPr>
              <w:spacing w:after="20" w:line="21" w:lineRule="atLeast"/>
              <w:contextualSpacing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kontynuacja dobrych doświadczeń w zakresie rozwoju infrastruktury wykorzystującej odnawialne źródła energii,</w:t>
            </w:r>
          </w:p>
          <w:p w14:paraId="0E2A2A62" w14:textId="77777777" w:rsidR="008F17D9" w:rsidRPr="006C64E7" w:rsidRDefault="008F17D9" w:rsidP="005312C9">
            <w:pPr>
              <w:pStyle w:val="Akapitzlist"/>
              <w:numPr>
                <w:ilvl w:val="0"/>
                <w:numId w:val="16"/>
              </w:numPr>
              <w:spacing w:after="20" w:line="21" w:lineRule="atLeast"/>
              <w:contextualSpacing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 zakresie kreowania projektów zmierzających do poprawy jakości powietrza na terenie powiatu.</w:t>
            </w:r>
          </w:p>
        </w:tc>
        <w:tc>
          <w:tcPr>
            <w:tcW w:w="652" w:type="pct"/>
            <w:vAlign w:val="center"/>
          </w:tcPr>
          <w:p w14:paraId="02A89A97"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Wójtowie i burmistrzowie w porozumieniu i współpracy z Zarządem Powiatu Limanowskiego</w:t>
            </w:r>
          </w:p>
          <w:p w14:paraId="193F540C"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p>
        </w:tc>
        <w:tc>
          <w:tcPr>
            <w:tcW w:w="664" w:type="pct"/>
            <w:vAlign w:val="center"/>
          </w:tcPr>
          <w:p w14:paraId="2D8804E3"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Ochrony Środowiska, Rolnictwa i Leśnictwa</w:t>
            </w:r>
          </w:p>
        </w:tc>
        <w:tc>
          <w:tcPr>
            <w:tcW w:w="1089" w:type="pct"/>
            <w:vAlign w:val="center"/>
          </w:tcPr>
          <w:p w14:paraId="56304F9B"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Małopolski Urząd Wojewódzki</w:t>
            </w:r>
          </w:p>
          <w:p w14:paraId="166AD0AB"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Urząd Marszałkowski Województwa Małopolskiego Jednostki organizacyjne powiatu</w:t>
            </w:r>
          </w:p>
          <w:p w14:paraId="1AD3DE0E"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Dostawcy mediów</w:t>
            </w:r>
          </w:p>
        </w:tc>
        <w:tc>
          <w:tcPr>
            <w:tcW w:w="469" w:type="pct"/>
            <w:gridSpan w:val="2"/>
            <w:vAlign w:val="center"/>
          </w:tcPr>
          <w:p w14:paraId="4CFA7FD3"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r w:rsidR="008F17D9" w:rsidRPr="006C64E7" w14:paraId="0B687139" w14:textId="77777777" w:rsidTr="003F45E5">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622" w:type="pct"/>
            <w:vMerge/>
            <w:tcBorders>
              <w:top w:val="none" w:sz="0" w:space="0" w:color="auto"/>
              <w:left w:val="none" w:sz="0" w:space="0" w:color="auto"/>
              <w:bottom w:val="none" w:sz="0" w:space="0" w:color="auto"/>
              <w:right w:val="none" w:sz="0" w:space="0" w:color="auto"/>
            </w:tcBorders>
            <w:shd w:val="clear" w:color="auto" w:fill="9CC2E5" w:themeFill="accent1" w:themeFillTint="99"/>
            <w:vAlign w:val="center"/>
          </w:tcPr>
          <w:p w14:paraId="352C0696" w14:textId="77777777" w:rsidR="008F17D9" w:rsidRPr="006C64E7" w:rsidRDefault="008F17D9" w:rsidP="00636335">
            <w:pPr>
              <w:spacing w:after="20" w:line="21" w:lineRule="atLeast"/>
              <w:rPr>
                <w:rFonts w:ascii="Calibri" w:hAnsi="Calibri" w:cs="Calibri"/>
              </w:rPr>
            </w:pPr>
          </w:p>
        </w:tc>
        <w:tc>
          <w:tcPr>
            <w:tcW w:w="178" w:type="pct"/>
            <w:vAlign w:val="center"/>
          </w:tcPr>
          <w:p w14:paraId="75056C4D" w14:textId="77777777" w:rsidR="008F17D9" w:rsidRPr="006C64E7" w:rsidRDefault="008F17D9" w:rsidP="005312C9">
            <w:pPr>
              <w:pStyle w:val="Akapitzlist"/>
              <w:numPr>
                <w:ilvl w:val="0"/>
                <w:numId w:val="24"/>
              </w:numPr>
              <w:spacing w:after="20" w:line="21" w:lineRule="atLeast"/>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1326" w:type="pct"/>
            <w:vAlign w:val="center"/>
          </w:tcPr>
          <w:p w14:paraId="6C18AE92" w14:textId="77777777" w:rsidR="008F17D9" w:rsidRPr="006C64E7" w:rsidRDefault="008F17D9"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Współpraca na rzecz rozwoju kultury, sportu i rekreacji, m.in.:</w:t>
            </w:r>
          </w:p>
          <w:p w14:paraId="09EE06C3" w14:textId="77777777" w:rsidR="008F17D9" w:rsidRPr="006C64E7" w:rsidRDefault="008F17D9" w:rsidP="005312C9">
            <w:pPr>
              <w:pStyle w:val="Akapitzlist"/>
              <w:numPr>
                <w:ilvl w:val="0"/>
                <w:numId w:val="16"/>
              </w:num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uzgadnianie kalendarza wydarzeń kulturalnych i masowych realizowanych na terenie powiatu i realizacja oraz promocja wspólnych przedsięwzięć,</w:t>
            </w:r>
          </w:p>
          <w:p w14:paraId="0B8613BA" w14:textId="77777777" w:rsidR="008F17D9" w:rsidRPr="006C64E7" w:rsidRDefault="008F17D9" w:rsidP="005312C9">
            <w:pPr>
              <w:pStyle w:val="Akapitzlist"/>
              <w:numPr>
                <w:ilvl w:val="0"/>
                <w:numId w:val="16"/>
              </w:num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kreowanie nowych działań projektowych w zakresie wspólnej budowy infrastruktury turystycznej oraz organizacji wydarzeń masowych - we współpracy międzysamorządowej oraz z podmiotami prywatnymi i publicznymi,</w:t>
            </w:r>
          </w:p>
          <w:p w14:paraId="31AF727B" w14:textId="77777777" w:rsidR="008F17D9" w:rsidRPr="006C64E7" w:rsidRDefault="008F17D9" w:rsidP="005312C9">
            <w:pPr>
              <w:pStyle w:val="Akapitzlist"/>
              <w:numPr>
                <w:ilvl w:val="0"/>
                <w:numId w:val="16"/>
              </w:num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rozwój infrastruktury sportowej, szczególnie w zakresie sportów zimowych oraz rekreacji (trasy narciarskie i rowerowe, skocznie narciarskie, wieże widokowe itp.),</w:t>
            </w:r>
          </w:p>
          <w:p w14:paraId="32C79D18" w14:textId="77777777" w:rsidR="008F17D9" w:rsidRPr="006C64E7" w:rsidRDefault="008F17D9" w:rsidP="005312C9">
            <w:pPr>
              <w:pStyle w:val="Akapitzlist"/>
              <w:numPr>
                <w:ilvl w:val="0"/>
                <w:numId w:val="16"/>
              </w:num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budowa profesjonalnego ośrodka sportowo- rekreacyjnego,</w:t>
            </w:r>
          </w:p>
          <w:p w14:paraId="2EE27557" w14:textId="77777777" w:rsidR="008F17D9" w:rsidRPr="006C64E7" w:rsidRDefault="008F17D9" w:rsidP="005312C9">
            <w:pPr>
              <w:pStyle w:val="Akapitzlist"/>
              <w:numPr>
                <w:ilvl w:val="0"/>
                <w:numId w:val="16"/>
              </w:num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opracowanie powiatowej koncepcji rekreacyjnych tras i ścieżek, łączących istotne walory Ziemi Limanowskiej,</w:t>
            </w:r>
          </w:p>
          <w:p w14:paraId="40BC595B" w14:textId="77777777" w:rsidR="008F17D9" w:rsidRPr="006C64E7" w:rsidRDefault="008F17D9" w:rsidP="005312C9">
            <w:pPr>
              <w:pStyle w:val="Akapitzlist"/>
              <w:numPr>
                <w:ilvl w:val="0"/>
                <w:numId w:val="16"/>
              </w:num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profesjonalizacja oferty sportowej, w tym sportu wyczynowego,</w:t>
            </w:r>
          </w:p>
          <w:p w14:paraId="14BCCE3B" w14:textId="77777777" w:rsidR="008F17D9" w:rsidRPr="006C64E7" w:rsidRDefault="008F17D9" w:rsidP="005312C9">
            <w:pPr>
              <w:pStyle w:val="Akapitzlist"/>
              <w:numPr>
                <w:ilvl w:val="0"/>
                <w:numId w:val="16"/>
              </w:num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lastRenderedPageBreak/>
              <w:t>rozpoczęcie współpracy nad koncepcją produktu turystycznego, bazującego na pozostawionej starej linii kolejowej relacji Chabówka-Nowy Sącz.</w:t>
            </w:r>
          </w:p>
        </w:tc>
        <w:tc>
          <w:tcPr>
            <w:tcW w:w="652" w:type="pct"/>
            <w:shd w:val="clear" w:color="auto" w:fill="D9D9D9" w:themeFill="background1" w:themeFillShade="D9"/>
            <w:vAlign w:val="center"/>
          </w:tcPr>
          <w:p w14:paraId="2A405C91"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lastRenderedPageBreak/>
              <w:t>Wójtowie i burmistrzowie w porozumieniu i współpracy z Zarządem Powiatu Limanowskiego</w:t>
            </w:r>
          </w:p>
          <w:p w14:paraId="022BE3D2"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Biuro Promocji, Kultury i Turystyki</w:t>
            </w:r>
          </w:p>
        </w:tc>
        <w:tc>
          <w:tcPr>
            <w:tcW w:w="664" w:type="pct"/>
            <w:vAlign w:val="center"/>
          </w:tcPr>
          <w:p w14:paraId="68CFAB28"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Biuro Promocji, Kultury i Turystyki</w:t>
            </w:r>
          </w:p>
        </w:tc>
        <w:tc>
          <w:tcPr>
            <w:tcW w:w="1089" w:type="pct"/>
            <w:vAlign w:val="center"/>
          </w:tcPr>
          <w:p w14:paraId="01E5FC66" w14:textId="77777777" w:rsidR="008F17D9" w:rsidRPr="006C64E7" w:rsidRDefault="008F17D9"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MSiT</w:t>
            </w:r>
          </w:p>
          <w:p w14:paraId="6F107785" w14:textId="77777777" w:rsidR="008F17D9" w:rsidRPr="006C64E7" w:rsidRDefault="008F17D9"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Urząd Marszałkowski Województwa Małopolskiego</w:t>
            </w:r>
          </w:p>
          <w:p w14:paraId="65C6186F" w14:textId="77777777" w:rsidR="008F17D9" w:rsidRPr="006C64E7" w:rsidRDefault="008F17D9"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Biuro ds. Pozyskiwania Środków Zewnętrznych</w:t>
            </w:r>
          </w:p>
          <w:p w14:paraId="7BA45979" w14:textId="77777777" w:rsidR="008F17D9" w:rsidRPr="006C64E7" w:rsidRDefault="008F17D9"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Rozwoju Gospodarczego i Infrastruktury</w:t>
            </w:r>
          </w:p>
          <w:p w14:paraId="6B098086" w14:textId="77777777" w:rsidR="008F17D9" w:rsidRPr="006C64E7" w:rsidRDefault="008F17D9"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Edukacji i Sportu</w:t>
            </w:r>
          </w:p>
          <w:p w14:paraId="66948166" w14:textId="77777777" w:rsidR="008F17D9" w:rsidRPr="006C64E7" w:rsidRDefault="008F17D9"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Zarząd Powiatu Limanowskiego</w:t>
            </w:r>
          </w:p>
          <w:p w14:paraId="6A351579" w14:textId="77777777" w:rsidR="008F17D9" w:rsidRPr="006C64E7" w:rsidRDefault="008F17D9"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Jednostki organizacyjne powiatu</w:t>
            </w:r>
          </w:p>
          <w:p w14:paraId="1185A09F" w14:textId="77777777" w:rsidR="008F17D9" w:rsidRPr="006C64E7" w:rsidRDefault="008F17D9"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Instytucje kultury</w:t>
            </w:r>
          </w:p>
          <w:p w14:paraId="4E6FA92F" w14:textId="77777777" w:rsidR="008F17D9" w:rsidRPr="006C64E7" w:rsidRDefault="008F17D9"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Kluby i organizacje sportowe</w:t>
            </w:r>
          </w:p>
          <w:p w14:paraId="2CBA5D79" w14:textId="77777777" w:rsidR="008F17D9" w:rsidRPr="006C64E7" w:rsidRDefault="008F17D9"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 xml:space="preserve">Gorczański Park Narodowy </w:t>
            </w:r>
          </w:p>
          <w:p w14:paraId="04A0A5EE" w14:textId="77777777" w:rsidR="008F17D9" w:rsidRPr="006C64E7" w:rsidRDefault="008F17D9"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Organizacje pozarządowe</w:t>
            </w:r>
          </w:p>
          <w:p w14:paraId="220A4D11" w14:textId="77777777" w:rsidR="008F17D9" w:rsidRPr="006C64E7" w:rsidRDefault="008F17D9"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Parafie</w:t>
            </w:r>
          </w:p>
          <w:p w14:paraId="003B4219" w14:textId="77777777" w:rsidR="008F17D9" w:rsidRPr="006C64E7" w:rsidRDefault="008F17D9"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Sponsorzy prywatni</w:t>
            </w:r>
          </w:p>
        </w:tc>
        <w:tc>
          <w:tcPr>
            <w:tcW w:w="469" w:type="pct"/>
            <w:gridSpan w:val="2"/>
            <w:vAlign w:val="center"/>
          </w:tcPr>
          <w:p w14:paraId="7C63600B"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r w:rsidR="008F17D9" w:rsidRPr="006C64E7" w14:paraId="6F0CC230" w14:textId="77777777" w:rsidTr="003F45E5">
        <w:trPr>
          <w:trHeight w:val="850"/>
          <w:jc w:val="center"/>
        </w:trPr>
        <w:tc>
          <w:tcPr>
            <w:cnfStyle w:val="001000000000" w:firstRow="0" w:lastRow="0" w:firstColumn="1" w:lastColumn="0" w:oddVBand="0" w:evenVBand="0" w:oddHBand="0" w:evenHBand="0" w:firstRowFirstColumn="0" w:firstRowLastColumn="0" w:lastRowFirstColumn="0" w:lastRowLastColumn="0"/>
            <w:tcW w:w="622" w:type="pct"/>
            <w:vMerge/>
            <w:tcBorders>
              <w:top w:val="none" w:sz="0" w:space="0" w:color="auto"/>
              <w:left w:val="none" w:sz="0" w:space="0" w:color="auto"/>
              <w:bottom w:val="none" w:sz="0" w:space="0" w:color="auto"/>
              <w:right w:val="none" w:sz="0" w:space="0" w:color="auto"/>
            </w:tcBorders>
            <w:shd w:val="clear" w:color="auto" w:fill="9CC2E5" w:themeFill="accent1" w:themeFillTint="99"/>
            <w:vAlign w:val="center"/>
          </w:tcPr>
          <w:p w14:paraId="40CC56DF" w14:textId="77777777" w:rsidR="008F17D9" w:rsidRPr="006C64E7" w:rsidRDefault="008F17D9" w:rsidP="00636335">
            <w:pPr>
              <w:spacing w:after="20" w:line="21" w:lineRule="atLeast"/>
              <w:rPr>
                <w:rFonts w:ascii="Calibri" w:hAnsi="Calibri" w:cs="Calibri"/>
              </w:rPr>
            </w:pPr>
          </w:p>
        </w:tc>
        <w:tc>
          <w:tcPr>
            <w:tcW w:w="178" w:type="pct"/>
            <w:vAlign w:val="center"/>
          </w:tcPr>
          <w:p w14:paraId="7A2D8791" w14:textId="77777777" w:rsidR="008F17D9" w:rsidRPr="006C64E7" w:rsidRDefault="008F17D9" w:rsidP="005312C9">
            <w:pPr>
              <w:pStyle w:val="Akapitzlist"/>
              <w:numPr>
                <w:ilvl w:val="0"/>
                <w:numId w:val="24"/>
              </w:numPr>
              <w:spacing w:after="20" w:line="21" w:lineRule="atLeast"/>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1326" w:type="pct"/>
            <w:vAlign w:val="center"/>
          </w:tcPr>
          <w:p w14:paraId="3FB6CEB8"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Współpraca powiatu, gmin i pozostałych interesariuszy w obszarze promocji, m.in.:</w:t>
            </w:r>
          </w:p>
          <w:p w14:paraId="63254B39" w14:textId="77777777" w:rsidR="008F17D9" w:rsidRPr="006C64E7" w:rsidRDefault="008F17D9" w:rsidP="005312C9">
            <w:pPr>
              <w:pStyle w:val="Akapitzlist"/>
              <w:numPr>
                <w:ilvl w:val="0"/>
                <w:numId w:val="16"/>
              </w:numPr>
              <w:spacing w:after="20" w:line="21" w:lineRule="atLeast"/>
              <w:contextualSpacing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połączenie działań promocyjnych poszczególnych samorządów w spójną wizualizację i system promocji Ziemi Limanowskiej,</w:t>
            </w:r>
          </w:p>
          <w:p w14:paraId="28C3B681" w14:textId="77777777" w:rsidR="008F17D9" w:rsidRPr="006C64E7" w:rsidRDefault="008F17D9" w:rsidP="005312C9">
            <w:pPr>
              <w:pStyle w:val="Akapitzlist"/>
              <w:numPr>
                <w:ilvl w:val="0"/>
                <w:numId w:val="16"/>
              </w:numPr>
              <w:spacing w:after="20" w:line="21" w:lineRule="atLeast"/>
              <w:contextualSpacing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przygotowanie i promowanie wspólnej bazy noclegowej na terenie powiatu, w tym agroturystycznej – platforma internetowa,</w:t>
            </w:r>
          </w:p>
          <w:p w14:paraId="773D42CF" w14:textId="77777777" w:rsidR="008F17D9" w:rsidRPr="006C64E7" w:rsidRDefault="008F17D9" w:rsidP="005312C9">
            <w:pPr>
              <w:pStyle w:val="Akapitzlist"/>
              <w:numPr>
                <w:ilvl w:val="0"/>
                <w:numId w:val="16"/>
              </w:numPr>
              <w:spacing w:after="20" w:line="21" w:lineRule="atLeast"/>
              <w:contextualSpacing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współpraca w zakresie stosowania nowoczesnych instrumentów marketingu terytorialnego i promocji – spoty reklamowe w TV, seriale telewizyjne (promocja produktów regionalnych, wydarzeń i projektów),</w:t>
            </w:r>
          </w:p>
          <w:p w14:paraId="0438F823" w14:textId="77777777" w:rsidR="008F17D9" w:rsidRPr="006C64E7" w:rsidRDefault="008F17D9" w:rsidP="005312C9">
            <w:pPr>
              <w:pStyle w:val="Akapitzlist"/>
              <w:numPr>
                <w:ilvl w:val="0"/>
                <w:numId w:val="16"/>
              </w:numPr>
              <w:spacing w:after="20" w:line="21" w:lineRule="atLeast"/>
              <w:contextualSpacing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opracowanie systemu promocji gospodarczej powiatu limanowskiego – miejscowe produkty, towary, usługi, tereny do zagospodarowania, potencjały środowiskowe.</w:t>
            </w:r>
          </w:p>
        </w:tc>
        <w:tc>
          <w:tcPr>
            <w:tcW w:w="652" w:type="pct"/>
            <w:vAlign w:val="center"/>
          </w:tcPr>
          <w:p w14:paraId="189410C9"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Wójtowie i burmistrzowie w porozumieniu i współpracy z Zarządem Powiatu Limanowskiego</w:t>
            </w:r>
          </w:p>
          <w:p w14:paraId="0354C019"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Biuro Promocji, Kultury i Turystyki</w:t>
            </w:r>
          </w:p>
        </w:tc>
        <w:tc>
          <w:tcPr>
            <w:tcW w:w="664" w:type="pct"/>
            <w:vAlign w:val="center"/>
          </w:tcPr>
          <w:p w14:paraId="655A20B9"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Biuro Promocji, Kultury i Turystyki</w:t>
            </w:r>
          </w:p>
        </w:tc>
        <w:tc>
          <w:tcPr>
            <w:tcW w:w="1089" w:type="pct"/>
            <w:vAlign w:val="center"/>
          </w:tcPr>
          <w:p w14:paraId="4DA64867"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Zarząd Powiatu Limanowskiego</w:t>
            </w:r>
          </w:p>
          <w:p w14:paraId="7F34772C"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Jednostki organizacyjne powiatu</w:t>
            </w:r>
          </w:p>
          <w:p w14:paraId="1ACCD86F"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Instytucje kultury</w:t>
            </w:r>
          </w:p>
          <w:p w14:paraId="3F97E122"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Kluby i organizacje sportowe</w:t>
            </w:r>
          </w:p>
          <w:p w14:paraId="40A4A1C7"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 xml:space="preserve">Gorczański Park Narodowy </w:t>
            </w:r>
          </w:p>
          <w:p w14:paraId="06DF33A0"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Urząd Marszałkowski Województwa Małopolskiego</w:t>
            </w:r>
          </w:p>
          <w:p w14:paraId="3BCC3CEB"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Organizacje pozarządowe</w:t>
            </w:r>
          </w:p>
          <w:p w14:paraId="2549DB44"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Parafie</w:t>
            </w:r>
          </w:p>
          <w:p w14:paraId="1D6D75A7"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Przedsiębiorcy i ich zrzeszenia</w:t>
            </w:r>
          </w:p>
          <w:p w14:paraId="0B47591E"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Agencje marketingowe</w:t>
            </w:r>
          </w:p>
        </w:tc>
        <w:tc>
          <w:tcPr>
            <w:tcW w:w="469" w:type="pct"/>
            <w:gridSpan w:val="2"/>
            <w:vAlign w:val="center"/>
          </w:tcPr>
          <w:p w14:paraId="4B329862"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r w:rsidR="008F17D9" w:rsidRPr="006C64E7" w14:paraId="1A487C9C" w14:textId="77777777" w:rsidTr="003F45E5">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622" w:type="pct"/>
            <w:vMerge w:val="restart"/>
            <w:tcBorders>
              <w:top w:val="none" w:sz="0" w:space="0" w:color="auto"/>
              <w:left w:val="none" w:sz="0" w:space="0" w:color="auto"/>
              <w:bottom w:val="none" w:sz="0" w:space="0" w:color="auto"/>
              <w:right w:val="none" w:sz="0" w:space="0" w:color="auto"/>
            </w:tcBorders>
            <w:shd w:val="clear" w:color="auto" w:fill="9CC2E5" w:themeFill="accent1" w:themeFillTint="99"/>
            <w:vAlign w:val="center"/>
          </w:tcPr>
          <w:p w14:paraId="57829C6E" w14:textId="77777777" w:rsidR="008F17D9" w:rsidRPr="006C64E7" w:rsidRDefault="008F17D9" w:rsidP="00636335">
            <w:pPr>
              <w:spacing w:after="20" w:line="21" w:lineRule="atLeast"/>
              <w:rPr>
                <w:rFonts w:ascii="Calibri" w:hAnsi="Calibri" w:cs="Calibri"/>
              </w:rPr>
            </w:pPr>
            <w:r w:rsidRPr="006C64E7">
              <w:rPr>
                <w:rFonts w:ascii="Calibri" w:hAnsi="Calibri" w:cs="Calibri"/>
              </w:rPr>
              <w:t>4.3.</w:t>
            </w:r>
          </w:p>
          <w:p w14:paraId="48B7FE81" w14:textId="77777777" w:rsidR="008F17D9" w:rsidRPr="006C64E7" w:rsidRDefault="008F17D9" w:rsidP="00636335">
            <w:pPr>
              <w:spacing w:after="20" w:line="21" w:lineRule="atLeast"/>
              <w:rPr>
                <w:rFonts w:ascii="Calibri" w:hAnsi="Calibri" w:cs="Calibri"/>
              </w:rPr>
            </w:pPr>
            <w:r w:rsidRPr="006C64E7">
              <w:rPr>
                <w:rFonts w:ascii="Calibri" w:hAnsi="Calibri" w:cs="Calibri"/>
              </w:rPr>
              <w:t>Wspólne działania na rzecz zwiększenia dostępności komunikacyjnej powiatu.</w:t>
            </w:r>
          </w:p>
        </w:tc>
        <w:tc>
          <w:tcPr>
            <w:tcW w:w="178" w:type="pct"/>
            <w:shd w:val="clear" w:color="auto" w:fill="D9D9D9" w:themeFill="background1" w:themeFillShade="D9"/>
            <w:vAlign w:val="center"/>
          </w:tcPr>
          <w:p w14:paraId="55AB6CD5" w14:textId="77777777" w:rsidR="008F17D9" w:rsidRPr="006C64E7" w:rsidRDefault="008F17D9" w:rsidP="005312C9">
            <w:pPr>
              <w:pStyle w:val="Akapitzlist"/>
              <w:numPr>
                <w:ilvl w:val="0"/>
                <w:numId w:val="22"/>
              </w:numPr>
              <w:spacing w:after="20" w:line="21" w:lineRule="atLeast"/>
              <w:contextualSpacing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9"/>
                <w:szCs w:val="19"/>
              </w:rPr>
            </w:pPr>
          </w:p>
        </w:tc>
        <w:tc>
          <w:tcPr>
            <w:tcW w:w="1326" w:type="pct"/>
            <w:shd w:val="clear" w:color="auto" w:fill="D9D9D9" w:themeFill="background1" w:themeFillShade="D9"/>
            <w:vAlign w:val="center"/>
          </w:tcPr>
          <w:p w14:paraId="2C7B1CA5" w14:textId="77777777" w:rsidR="008F17D9" w:rsidRPr="006C64E7" w:rsidRDefault="008F17D9" w:rsidP="0063633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9"/>
                <w:szCs w:val="19"/>
              </w:rPr>
            </w:pPr>
            <w:r w:rsidRPr="006C64E7">
              <w:rPr>
                <w:rFonts w:ascii="Calibri" w:eastAsia="Calibri" w:hAnsi="Calibri" w:cs="Calibri"/>
                <w:sz w:val="19"/>
                <w:szCs w:val="19"/>
              </w:rPr>
              <w:t>Współpraca powiatu, gmin i pozostałych interesariuszy oraz lobbowanie w obszarze podnoszenia dostępności komunikacyjnej, m.in.:</w:t>
            </w:r>
          </w:p>
          <w:p w14:paraId="0A06A3B0" w14:textId="77777777" w:rsidR="008F17D9" w:rsidRPr="006C64E7" w:rsidRDefault="008F17D9" w:rsidP="005312C9">
            <w:pPr>
              <w:pStyle w:val="Akapitzlist"/>
              <w:numPr>
                <w:ilvl w:val="0"/>
                <w:numId w:val="16"/>
              </w:num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9"/>
                <w:szCs w:val="19"/>
              </w:rPr>
            </w:pPr>
            <w:r w:rsidRPr="006C64E7">
              <w:rPr>
                <w:rFonts w:ascii="Calibri" w:eastAsia="Calibri" w:hAnsi="Calibri" w:cs="Calibri"/>
                <w:sz w:val="19"/>
                <w:szCs w:val="19"/>
              </w:rPr>
              <w:t>w zakresie realizacji inwestycji kolejowej Podłęże-Piekiełko (w tym wykorzystania budowy planowanej linii do rozwoju innej infrastruktury – drogi lokalne, strefy aktywności gospodarczej i inwestycyjnej,</w:t>
            </w:r>
          </w:p>
          <w:p w14:paraId="3BC23DD3" w14:textId="77777777" w:rsidR="008F17D9" w:rsidRPr="006C64E7" w:rsidRDefault="008F17D9" w:rsidP="005312C9">
            <w:pPr>
              <w:pStyle w:val="Akapitzlist"/>
              <w:numPr>
                <w:ilvl w:val="0"/>
                <w:numId w:val="16"/>
              </w:num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9"/>
                <w:szCs w:val="19"/>
              </w:rPr>
            </w:pPr>
            <w:r w:rsidRPr="006C64E7">
              <w:rPr>
                <w:rFonts w:ascii="Calibri" w:eastAsia="Calibri" w:hAnsi="Calibri" w:cs="Calibri"/>
                <w:sz w:val="19"/>
                <w:szCs w:val="19"/>
              </w:rPr>
              <w:t>w zakresie modernizacji linii kolejowej 104 Chabówka-Nowy Sącz,</w:t>
            </w:r>
          </w:p>
          <w:p w14:paraId="25CAABE9" w14:textId="77777777" w:rsidR="008F17D9" w:rsidRPr="006C64E7" w:rsidRDefault="008F17D9" w:rsidP="005312C9">
            <w:pPr>
              <w:pStyle w:val="Akapitzlist"/>
              <w:numPr>
                <w:ilvl w:val="0"/>
                <w:numId w:val="16"/>
              </w:num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9"/>
                <w:szCs w:val="19"/>
              </w:rPr>
            </w:pPr>
            <w:r w:rsidRPr="006C64E7">
              <w:rPr>
                <w:rFonts w:ascii="Calibri" w:eastAsia="Calibri" w:hAnsi="Calibri" w:cs="Calibri"/>
                <w:sz w:val="19"/>
                <w:szCs w:val="19"/>
              </w:rPr>
              <w:t>w zakresie połączenia drogowego z Krakowem w kierunku Limanowa-Szyk-Dolina Tarnawy,</w:t>
            </w:r>
          </w:p>
          <w:p w14:paraId="6B31BE77" w14:textId="77777777" w:rsidR="008F17D9" w:rsidRPr="006C64E7" w:rsidRDefault="008F17D9" w:rsidP="005312C9">
            <w:pPr>
              <w:pStyle w:val="Akapitzlist"/>
              <w:numPr>
                <w:ilvl w:val="0"/>
                <w:numId w:val="16"/>
              </w:num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9"/>
                <w:szCs w:val="19"/>
              </w:rPr>
            </w:pPr>
            <w:r w:rsidRPr="006C64E7">
              <w:rPr>
                <w:rFonts w:ascii="Calibri" w:eastAsia="Calibri" w:hAnsi="Calibri" w:cs="Calibri"/>
                <w:sz w:val="19"/>
                <w:szCs w:val="19"/>
              </w:rPr>
              <w:lastRenderedPageBreak/>
              <w:t>na rzecz budowy obwodnic: Mszany Dolnej i Limanowej,</w:t>
            </w:r>
          </w:p>
          <w:p w14:paraId="6E64DD9A" w14:textId="77777777" w:rsidR="008F17D9" w:rsidRPr="006C64E7" w:rsidRDefault="008F17D9" w:rsidP="005312C9">
            <w:pPr>
              <w:pStyle w:val="Akapitzlist"/>
              <w:numPr>
                <w:ilvl w:val="0"/>
                <w:numId w:val="16"/>
              </w:num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9"/>
                <w:szCs w:val="19"/>
              </w:rPr>
            </w:pPr>
            <w:r w:rsidRPr="006C64E7">
              <w:rPr>
                <w:rFonts w:ascii="Calibri" w:eastAsia="Calibri" w:hAnsi="Calibri" w:cs="Calibri"/>
                <w:sz w:val="19"/>
                <w:szCs w:val="19"/>
              </w:rPr>
              <w:t>w zakresie przebudowy drogi krajowej nr 28 oraz dróg wojewódzkich nr 965 i 968,</w:t>
            </w:r>
          </w:p>
          <w:p w14:paraId="2E965F3F" w14:textId="77777777" w:rsidR="008F17D9" w:rsidRPr="006C64E7" w:rsidRDefault="008F17D9" w:rsidP="005312C9">
            <w:pPr>
              <w:pStyle w:val="Akapitzlist"/>
              <w:numPr>
                <w:ilvl w:val="0"/>
                <w:numId w:val="16"/>
              </w:num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 zakresie budowy i przebudowy dróg powiatowych,</w:t>
            </w:r>
          </w:p>
          <w:p w14:paraId="59D0C8EE" w14:textId="77777777" w:rsidR="008F17D9" w:rsidRPr="006C64E7" w:rsidRDefault="008F17D9" w:rsidP="005312C9">
            <w:pPr>
              <w:pStyle w:val="Akapitzlist"/>
              <w:numPr>
                <w:ilvl w:val="0"/>
                <w:numId w:val="16"/>
              </w:num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9"/>
                <w:szCs w:val="19"/>
              </w:rPr>
            </w:pPr>
            <w:r w:rsidRPr="006C64E7">
              <w:rPr>
                <w:rFonts w:ascii="Calibri" w:eastAsia="Calibri" w:hAnsi="Calibri" w:cs="Calibri"/>
                <w:sz w:val="19"/>
                <w:szCs w:val="19"/>
              </w:rPr>
              <w:t>w zakresie budowy ciągów pieszych przy drogach powiatowych,</w:t>
            </w:r>
          </w:p>
          <w:p w14:paraId="39B93285" w14:textId="77777777" w:rsidR="008F17D9" w:rsidRPr="006C64E7" w:rsidRDefault="008F17D9" w:rsidP="005312C9">
            <w:pPr>
              <w:pStyle w:val="Akapitzlist"/>
              <w:numPr>
                <w:ilvl w:val="0"/>
                <w:numId w:val="16"/>
              </w:num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9"/>
                <w:szCs w:val="19"/>
              </w:rPr>
            </w:pPr>
            <w:r w:rsidRPr="006C64E7">
              <w:rPr>
                <w:rFonts w:ascii="Calibri" w:eastAsia="Calibri" w:hAnsi="Calibri" w:cs="Calibri"/>
                <w:sz w:val="19"/>
                <w:szCs w:val="19"/>
              </w:rPr>
              <w:t>współpraca z przewoźnikami prywatnymi w zakresie dostosowania rozkładów jazdy do potrzeb mieszkańców, turystów i gości.</w:t>
            </w:r>
          </w:p>
        </w:tc>
        <w:tc>
          <w:tcPr>
            <w:tcW w:w="652" w:type="pct"/>
            <w:shd w:val="clear" w:color="auto" w:fill="D9D9D9" w:themeFill="background1" w:themeFillShade="D9"/>
            <w:vAlign w:val="center"/>
          </w:tcPr>
          <w:p w14:paraId="10D3ECEA"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lastRenderedPageBreak/>
              <w:t>Wójtowie i burmistrzowie w porozumieniu i współpracy z Zarządem Powiatu Limanowskiego</w:t>
            </w:r>
          </w:p>
          <w:p w14:paraId="2D348342"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Powiatowy Zarząd Dróg</w:t>
            </w:r>
          </w:p>
        </w:tc>
        <w:tc>
          <w:tcPr>
            <w:tcW w:w="664" w:type="pct"/>
            <w:shd w:val="clear" w:color="auto" w:fill="D9D9D9" w:themeFill="background1" w:themeFillShade="D9"/>
            <w:vAlign w:val="center"/>
          </w:tcPr>
          <w:p w14:paraId="529C41EF"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Powiatowy Zarząd Dróg</w:t>
            </w:r>
          </w:p>
        </w:tc>
        <w:tc>
          <w:tcPr>
            <w:tcW w:w="1089" w:type="pct"/>
            <w:shd w:val="clear" w:color="auto" w:fill="D9D9D9" w:themeFill="background1" w:themeFillShade="D9"/>
            <w:vAlign w:val="center"/>
          </w:tcPr>
          <w:p w14:paraId="4F9A4830"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GDDKiA</w:t>
            </w:r>
            <w:r w:rsidRPr="006C64E7">
              <w:rPr>
                <w:rStyle w:val="Odwoanieprzypisudolnego"/>
                <w:rFonts w:ascii="Calibri" w:eastAsia="Calibri" w:hAnsi="Calibri" w:cs="Calibri"/>
                <w:sz w:val="19"/>
                <w:szCs w:val="19"/>
              </w:rPr>
              <w:footnoteReference w:id="22"/>
            </w:r>
          </w:p>
          <w:p w14:paraId="6CD03586"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9"/>
                <w:szCs w:val="19"/>
              </w:rPr>
            </w:pPr>
            <w:r w:rsidRPr="006C64E7">
              <w:rPr>
                <w:rFonts w:ascii="Calibri" w:eastAsia="Calibri" w:hAnsi="Calibri" w:cs="Calibri"/>
                <w:sz w:val="19"/>
                <w:szCs w:val="19"/>
              </w:rPr>
              <w:t>MIiR</w:t>
            </w:r>
            <w:r w:rsidRPr="006C64E7">
              <w:rPr>
                <w:rStyle w:val="Odwoanieprzypisudolnego"/>
                <w:rFonts w:ascii="Calibri" w:eastAsia="Calibri" w:hAnsi="Calibri" w:cs="Calibri"/>
                <w:sz w:val="19"/>
                <w:szCs w:val="19"/>
              </w:rPr>
              <w:footnoteReference w:id="23"/>
            </w:r>
          </w:p>
          <w:p w14:paraId="0AA23897"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9"/>
                <w:szCs w:val="19"/>
              </w:rPr>
            </w:pPr>
            <w:r w:rsidRPr="006C64E7">
              <w:rPr>
                <w:rFonts w:ascii="Calibri" w:eastAsia="Calibri" w:hAnsi="Calibri" w:cs="Calibri"/>
                <w:sz w:val="19"/>
                <w:szCs w:val="19"/>
              </w:rPr>
              <w:t>PKP</w:t>
            </w:r>
          </w:p>
          <w:p w14:paraId="0C61A358"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9"/>
                <w:szCs w:val="19"/>
              </w:rPr>
            </w:pPr>
            <w:r w:rsidRPr="006C64E7">
              <w:rPr>
                <w:rFonts w:ascii="Calibri" w:eastAsia="Calibri" w:hAnsi="Calibri" w:cs="Calibri"/>
                <w:sz w:val="19"/>
                <w:szCs w:val="19"/>
              </w:rPr>
              <w:t>Urząd Marszałkowski Województwa Małopolskiego</w:t>
            </w:r>
          </w:p>
          <w:p w14:paraId="18C41A13"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Zarząd Dróg Wojewódzkich</w:t>
            </w:r>
          </w:p>
          <w:p w14:paraId="3628F9BC"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Zarząd Powiatu Limanowskiego</w:t>
            </w:r>
          </w:p>
          <w:p w14:paraId="5D0168ED"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Rozwoju Gospodarczego i Infrastruktury</w:t>
            </w:r>
          </w:p>
          <w:p w14:paraId="1A233ED1"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9"/>
                <w:szCs w:val="19"/>
              </w:rPr>
            </w:pPr>
            <w:r w:rsidRPr="006C64E7">
              <w:rPr>
                <w:rFonts w:ascii="Calibri" w:eastAsia="Calibri" w:hAnsi="Calibri" w:cs="Calibri"/>
                <w:sz w:val="19"/>
                <w:szCs w:val="19"/>
              </w:rPr>
              <w:t>JST</w:t>
            </w:r>
          </w:p>
          <w:p w14:paraId="552D8EEC"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9"/>
                <w:szCs w:val="19"/>
              </w:rPr>
            </w:pPr>
            <w:r w:rsidRPr="006C64E7">
              <w:rPr>
                <w:rFonts w:ascii="Calibri" w:eastAsia="Calibri" w:hAnsi="Calibri" w:cs="Calibri"/>
                <w:sz w:val="19"/>
                <w:szCs w:val="19"/>
              </w:rPr>
              <w:t xml:space="preserve">Prywatni przewoźnicy </w:t>
            </w:r>
          </w:p>
        </w:tc>
        <w:tc>
          <w:tcPr>
            <w:tcW w:w="469" w:type="pct"/>
            <w:gridSpan w:val="2"/>
            <w:shd w:val="clear" w:color="auto" w:fill="D9D9D9" w:themeFill="background1" w:themeFillShade="D9"/>
            <w:vAlign w:val="center"/>
          </w:tcPr>
          <w:p w14:paraId="4FD0DA03"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9"/>
                <w:szCs w:val="19"/>
              </w:rPr>
            </w:pPr>
            <w:r w:rsidRPr="006C64E7">
              <w:rPr>
                <w:rFonts w:ascii="Calibri" w:eastAsia="Calibri" w:hAnsi="Calibri" w:cs="Calibri"/>
                <w:sz w:val="19"/>
                <w:szCs w:val="19"/>
              </w:rPr>
              <w:t>Na bieżąco</w:t>
            </w:r>
          </w:p>
        </w:tc>
      </w:tr>
      <w:tr w:rsidR="008F17D9" w:rsidRPr="006C64E7" w14:paraId="27AED116" w14:textId="77777777" w:rsidTr="003F45E5">
        <w:trPr>
          <w:trHeight w:val="53"/>
          <w:jc w:val="center"/>
        </w:trPr>
        <w:tc>
          <w:tcPr>
            <w:cnfStyle w:val="001000000000" w:firstRow="0" w:lastRow="0" w:firstColumn="1" w:lastColumn="0" w:oddVBand="0" w:evenVBand="0" w:oddHBand="0" w:evenHBand="0" w:firstRowFirstColumn="0" w:firstRowLastColumn="0" w:lastRowFirstColumn="0" w:lastRowLastColumn="0"/>
            <w:tcW w:w="622" w:type="pct"/>
            <w:vMerge/>
            <w:tcBorders>
              <w:top w:val="none" w:sz="0" w:space="0" w:color="auto"/>
              <w:left w:val="none" w:sz="0" w:space="0" w:color="auto"/>
              <w:bottom w:val="none" w:sz="0" w:space="0" w:color="auto"/>
              <w:right w:val="none" w:sz="0" w:space="0" w:color="auto"/>
            </w:tcBorders>
            <w:shd w:val="clear" w:color="auto" w:fill="9CC2E5" w:themeFill="accent1" w:themeFillTint="99"/>
          </w:tcPr>
          <w:p w14:paraId="69E12624" w14:textId="77777777" w:rsidR="008F17D9" w:rsidRPr="006C64E7" w:rsidRDefault="008F17D9" w:rsidP="00636335">
            <w:pPr>
              <w:spacing w:after="20" w:line="21" w:lineRule="atLeast"/>
              <w:rPr>
                <w:rFonts w:ascii="Calibri" w:eastAsia="Calibri" w:hAnsi="Calibri" w:cs="Calibri"/>
              </w:rPr>
            </w:pPr>
          </w:p>
        </w:tc>
        <w:tc>
          <w:tcPr>
            <w:tcW w:w="178" w:type="pct"/>
            <w:vAlign w:val="center"/>
          </w:tcPr>
          <w:p w14:paraId="7D811921" w14:textId="77777777" w:rsidR="008F17D9" w:rsidRPr="006C64E7" w:rsidRDefault="008F17D9" w:rsidP="005312C9">
            <w:pPr>
              <w:pStyle w:val="Akapitzlist"/>
              <w:numPr>
                <w:ilvl w:val="0"/>
                <w:numId w:val="22"/>
              </w:numPr>
              <w:spacing w:after="20" w:line="21" w:lineRule="atLeast"/>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19"/>
                <w:szCs w:val="19"/>
              </w:rPr>
            </w:pPr>
          </w:p>
        </w:tc>
        <w:tc>
          <w:tcPr>
            <w:tcW w:w="1326" w:type="pct"/>
            <w:vAlign w:val="center"/>
          </w:tcPr>
          <w:p w14:paraId="5CADEFF6" w14:textId="77777777" w:rsidR="008F17D9" w:rsidRPr="006C64E7" w:rsidRDefault="008F17D9"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 xml:space="preserve">Realizacja powiatowego programu zintegrowanego systemu komunikacji - zapewnienie mobilności edukacyjnej, zawodowej, kulturalnej mieszkańców. </w:t>
            </w:r>
          </w:p>
        </w:tc>
        <w:tc>
          <w:tcPr>
            <w:tcW w:w="652" w:type="pct"/>
            <w:vAlign w:val="center"/>
          </w:tcPr>
          <w:p w14:paraId="17DB9CA4"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Wydział Komunikacji i Transportu</w:t>
            </w:r>
          </w:p>
        </w:tc>
        <w:tc>
          <w:tcPr>
            <w:tcW w:w="664" w:type="pct"/>
            <w:vAlign w:val="center"/>
          </w:tcPr>
          <w:p w14:paraId="5F15051C"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 xml:space="preserve">Wydział Komunikacji i Transportu </w:t>
            </w:r>
          </w:p>
        </w:tc>
        <w:tc>
          <w:tcPr>
            <w:tcW w:w="1089" w:type="pct"/>
            <w:vAlign w:val="center"/>
          </w:tcPr>
          <w:p w14:paraId="4471F297" w14:textId="77777777" w:rsidR="008F17D9" w:rsidRPr="006C64E7" w:rsidRDefault="008F17D9"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PKP</w:t>
            </w:r>
          </w:p>
          <w:p w14:paraId="62746884" w14:textId="77777777" w:rsidR="008F17D9" w:rsidRPr="006C64E7" w:rsidRDefault="008F17D9"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Małopolski Urząd Wojewódzki</w:t>
            </w:r>
          </w:p>
          <w:p w14:paraId="26DA6BBE" w14:textId="77777777" w:rsidR="008F17D9" w:rsidRPr="006C64E7" w:rsidRDefault="008F17D9"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Urząd Marszałkowski Województwa Małopolskiego</w:t>
            </w:r>
          </w:p>
          <w:p w14:paraId="24641F0F" w14:textId="77777777" w:rsidR="008F17D9" w:rsidRPr="006C64E7" w:rsidRDefault="008F17D9"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Zarząd Powiatu Limanowskiego</w:t>
            </w:r>
          </w:p>
          <w:p w14:paraId="30083D6B" w14:textId="77777777" w:rsidR="008F17D9" w:rsidRPr="006C64E7" w:rsidRDefault="008F17D9"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 xml:space="preserve">Powiatowy Zarząd Dróg </w:t>
            </w:r>
          </w:p>
          <w:p w14:paraId="472909D6" w14:textId="77777777" w:rsidR="008F17D9" w:rsidRPr="006C64E7" w:rsidRDefault="008F17D9"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JST</w:t>
            </w:r>
          </w:p>
          <w:p w14:paraId="0C6B3A07" w14:textId="77777777" w:rsidR="008F17D9" w:rsidRPr="006C64E7" w:rsidRDefault="008F17D9" w:rsidP="0063633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Prywatni przewoźnicy</w:t>
            </w:r>
          </w:p>
        </w:tc>
        <w:tc>
          <w:tcPr>
            <w:tcW w:w="469" w:type="pct"/>
            <w:gridSpan w:val="2"/>
            <w:vAlign w:val="center"/>
          </w:tcPr>
          <w:p w14:paraId="089DC582"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r w:rsidR="008F17D9" w:rsidRPr="006C64E7" w14:paraId="64205FAB" w14:textId="77777777" w:rsidTr="003F45E5">
        <w:trPr>
          <w:gridAfter w:val="1"/>
          <w:cnfStyle w:val="000000100000" w:firstRow="0" w:lastRow="0" w:firstColumn="0" w:lastColumn="0" w:oddVBand="0" w:evenVBand="0" w:oddHBand="1" w:evenHBand="0" w:firstRowFirstColumn="0" w:firstRowLastColumn="0" w:lastRowFirstColumn="0" w:lastRowLastColumn="0"/>
          <w:wAfter w:w="3" w:type="pct"/>
          <w:trHeight w:val="810"/>
          <w:jc w:val="center"/>
        </w:trPr>
        <w:tc>
          <w:tcPr>
            <w:cnfStyle w:val="001000000000" w:firstRow="0" w:lastRow="0" w:firstColumn="1" w:lastColumn="0" w:oddVBand="0" w:evenVBand="0" w:oddHBand="0" w:evenHBand="0" w:firstRowFirstColumn="0" w:firstRowLastColumn="0" w:lastRowFirstColumn="0" w:lastRowLastColumn="0"/>
            <w:tcW w:w="622" w:type="pct"/>
            <w:vMerge w:val="restart"/>
            <w:tcBorders>
              <w:top w:val="none" w:sz="0" w:space="0" w:color="auto"/>
              <w:left w:val="none" w:sz="0" w:space="0" w:color="auto"/>
              <w:bottom w:val="none" w:sz="0" w:space="0" w:color="auto"/>
              <w:right w:val="none" w:sz="0" w:space="0" w:color="auto"/>
            </w:tcBorders>
            <w:shd w:val="clear" w:color="auto" w:fill="9CC2E5" w:themeFill="accent1" w:themeFillTint="99"/>
            <w:vAlign w:val="center"/>
          </w:tcPr>
          <w:p w14:paraId="7898100E" w14:textId="77777777" w:rsidR="008F17D9" w:rsidRPr="006C64E7" w:rsidRDefault="008F17D9" w:rsidP="00636335">
            <w:pPr>
              <w:spacing w:after="20" w:line="21" w:lineRule="atLeast"/>
              <w:rPr>
                <w:rFonts w:ascii="Calibri" w:hAnsi="Calibri" w:cs="Calibri"/>
                <w:sz w:val="20"/>
                <w:szCs w:val="20"/>
              </w:rPr>
            </w:pPr>
            <w:r w:rsidRPr="006C64E7">
              <w:rPr>
                <w:rFonts w:ascii="Calibri" w:hAnsi="Calibri" w:cs="Calibri"/>
                <w:sz w:val="20"/>
                <w:szCs w:val="20"/>
              </w:rPr>
              <w:t>4.4.</w:t>
            </w:r>
          </w:p>
          <w:p w14:paraId="7CACEBD5" w14:textId="77777777" w:rsidR="008F17D9" w:rsidRPr="006C64E7" w:rsidRDefault="008F17D9" w:rsidP="00636335">
            <w:pPr>
              <w:spacing w:after="20" w:line="21" w:lineRule="atLeast"/>
              <w:rPr>
                <w:rFonts w:ascii="Calibri" w:hAnsi="Calibri" w:cs="Calibri"/>
                <w:sz w:val="20"/>
                <w:szCs w:val="20"/>
              </w:rPr>
            </w:pPr>
            <w:r w:rsidRPr="006C64E7">
              <w:rPr>
                <w:rFonts w:ascii="Calibri" w:hAnsi="Calibri" w:cs="Calibri"/>
                <w:sz w:val="20"/>
                <w:szCs w:val="20"/>
              </w:rPr>
              <w:t>Aktywizacja i partycypacja obywatelska oraz rozwój współpracy międzysektorowej</w:t>
            </w:r>
          </w:p>
        </w:tc>
        <w:tc>
          <w:tcPr>
            <w:tcW w:w="178" w:type="pct"/>
            <w:shd w:val="clear" w:color="auto" w:fill="D9D9D9" w:themeFill="background1" w:themeFillShade="D9"/>
            <w:vAlign w:val="center"/>
          </w:tcPr>
          <w:p w14:paraId="10E0493C" w14:textId="77777777" w:rsidR="008F17D9" w:rsidRPr="006C64E7" w:rsidRDefault="008F17D9" w:rsidP="005312C9">
            <w:pPr>
              <w:pStyle w:val="Akapitzlist"/>
              <w:numPr>
                <w:ilvl w:val="0"/>
                <w:numId w:val="25"/>
              </w:numPr>
              <w:spacing w:after="20" w:line="21" w:lineRule="atLeast"/>
              <w:contextualSpacing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9"/>
                <w:szCs w:val="19"/>
              </w:rPr>
            </w:pPr>
          </w:p>
        </w:tc>
        <w:tc>
          <w:tcPr>
            <w:tcW w:w="1326" w:type="pct"/>
            <w:shd w:val="clear" w:color="auto" w:fill="D9D9D9" w:themeFill="background1" w:themeFillShade="D9"/>
            <w:vAlign w:val="center"/>
          </w:tcPr>
          <w:p w14:paraId="07664A35"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9"/>
                <w:szCs w:val="19"/>
              </w:rPr>
            </w:pPr>
            <w:r w:rsidRPr="006C64E7">
              <w:rPr>
                <w:rFonts w:ascii="Calibri" w:eastAsia="Calibri" w:hAnsi="Calibri" w:cs="Calibri"/>
                <w:bCs/>
                <w:sz w:val="19"/>
                <w:szCs w:val="19"/>
              </w:rPr>
              <w:t>Utworzenie i prowadzenie Powiatowego Punktu Współpracy z Organizacjami Pozarządowymi</w:t>
            </w:r>
          </w:p>
        </w:tc>
        <w:tc>
          <w:tcPr>
            <w:tcW w:w="652" w:type="pct"/>
            <w:shd w:val="clear" w:color="auto" w:fill="D9D9D9" w:themeFill="background1" w:themeFillShade="D9"/>
            <w:vAlign w:val="center"/>
          </w:tcPr>
          <w:p w14:paraId="7A398AB3"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9"/>
                <w:szCs w:val="19"/>
              </w:rPr>
            </w:pPr>
            <w:r w:rsidRPr="006C64E7">
              <w:rPr>
                <w:rFonts w:ascii="Calibri" w:eastAsia="Calibri" w:hAnsi="Calibri" w:cs="Calibri"/>
                <w:bCs/>
                <w:sz w:val="19"/>
                <w:szCs w:val="19"/>
              </w:rPr>
              <w:t>Biuro ds. Pozyskiwania Środków Zewnętrznych</w:t>
            </w:r>
          </w:p>
        </w:tc>
        <w:tc>
          <w:tcPr>
            <w:tcW w:w="664" w:type="pct"/>
            <w:shd w:val="clear" w:color="auto" w:fill="D9D9D9" w:themeFill="background1" w:themeFillShade="D9"/>
            <w:vAlign w:val="center"/>
          </w:tcPr>
          <w:p w14:paraId="0C8ADEC1"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9"/>
                <w:szCs w:val="19"/>
              </w:rPr>
            </w:pPr>
            <w:r w:rsidRPr="006C64E7">
              <w:rPr>
                <w:rFonts w:ascii="Calibri" w:eastAsia="Calibri" w:hAnsi="Calibri" w:cs="Calibri"/>
                <w:bCs/>
                <w:sz w:val="19"/>
                <w:szCs w:val="19"/>
              </w:rPr>
              <w:t>Biuro ds. Pozyskiwania Środków Zewnętrznych</w:t>
            </w:r>
          </w:p>
        </w:tc>
        <w:tc>
          <w:tcPr>
            <w:tcW w:w="1089" w:type="pct"/>
            <w:shd w:val="clear" w:color="auto" w:fill="D9D9D9" w:themeFill="background1" w:themeFillShade="D9"/>
            <w:vAlign w:val="center"/>
          </w:tcPr>
          <w:p w14:paraId="469050FA"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9"/>
                <w:szCs w:val="19"/>
              </w:rPr>
            </w:pPr>
            <w:r w:rsidRPr="006C64E7">
              <w:rPr>
                <w:rFonts w:ascii="Calibri" w:eastAsia="Calibri" w:hAnsi="Calibri" w:cs="Calibri"/>
                <w:bCs/>
                <w:sz w:val="19"/>
                <w:szCs w:val="19"/>
              </w:rPr>
              <w:t>Zarząd Powiatu Limanowskiego</w:t>
            </w:r>
          </w:p>
          <w:p w14:paraId="297F6FDF"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9"/>
                <w:szCs w:val="19"/>
              </w:rPr>
            </w:pPr>
            <w:r w:rsidRPr="006C64E7">
              <w:rPr>
                <w:rFonts w:ascii="Calibri" w:eastAsia="Calibri" w:hAnsi="Calibri" w:cs="Calibri"/>
                <w:bCs/>
                <w:sz w:val="19"/>
                <w:szCs w:val="19"/>
              </w:rPr>
              <w:t>Wydział Organizacji i Zdrowia</w:t>
            </w:r>
          </w:p>
          <w:p w14:paraId="18F38AD1"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9"/>
                <w:szCs w:val="19"/>
              </w:rPr>
            </w:pPr>
            <w:r w:rsidRPr="006C64E7">
              <w:rPr>
                <w:rFonts w:ascii="Calibri" w:eastAsia="Calibri" w:hAnsi="Calibri" w:cs="Calibri"/>
                <w:sz w:val="19"/>
                <w:szCs w:val="19"/>
              </w:rPr>
              <w:t>Biuro Promocji, Kultury i Turystyki</w:t>
            </w:r>
          </w:p>
          <w:p w14:paraId="52212E5E"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9"/>
                <w:szCs w:val="19"/>
              </w:rPr>
            </w:pPr>
            <w:r w:rsidRPr="006C64E7">
              <w:rPr>
                <w:rFonts w:ascii="Calibri" w:eastAsia="Calibri" w:hAnsi="Calibri" w:cs="Calibri"/>
                <w:bCs/>
                <w:sz w:val="19"/>
                <w:szCs w:val="19"/>
              </w:rPr>
              <w:t xml:space="preserve">JST </w:t>
            </w:r>
          </w:p>
          <w:p w14:paraId="5DFCC010"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9"/>
                <w:szCs w:val="19"/>
              </w:rPr>
            </w:pPr>
            <w:r w:rsidRPr="006C64E7">
              <w:rPr>
                <w:rFonts w:ascii="Calibri" w:eastAsia="Calibri" w:hAnsi="Calibri" w:cs="Calibri"/>
                <w:bCs/>
                <w:sz w:val="19"/>
                <w:szCs w:val="19"/>
              </w:rPr>
              <w:t>Organizacje pozarządowe</w:t>
            </w:r>
          </w:p>
          <w:p w14:paraId="4460FF94"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9"/>
                <w:szCs w:val="19"/>
              </w:rPr>
            </w:pPr>
            <w:r w:rsidRPr="006C64E7">
              <w:rPr>
                <w:rFonts w:ascii="Calibri" w:eastAsia="Calibri" w:hAnsi="Calibri" w:cs="Calibri"/>
                <w:bCs/>
                <w:sz w:val="19"/>
                <w:szCs w:val="19"/>
              </w:rPr>
              <w:t>Kluby i organizacje sportowe</w:t>
            </w:r>
          </w:p>
          <w:p w14:paraId="58399B78"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9"/>
                <w:szCs w:val="19"/>
              </w:rPr>
            </w:pPr>
            <w:r w:rsidRPr="006C64E7">
              <w:rPr>
                <w:rFonts w:ascii="Calibri" w:eastAsia="Calibri" w:hAnsi="Calibri" w:cs="Calibri"/>
                <w:bCs/>
                <w:sz w:val="19"/>
                <w:szCs w:val="19"/>
              </w:rPr>
              <w:t>Grupy nieformalne</w:t>
            </w:r>
          </w:p>
          <w:p w14:paraId="350E281B"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9"/>
                <w:szCs w:val="19"/>
              </w:rPr>
            </w:pPr>
            <w:r w:rsidRPr="006C64E7">
              <w:rPr>
                <w:rFonts w:ascii="Calibri" w:eastAsia="Calibri" w:hAnsi="Calibri" w:cs="Calibri"/>
                <w:bCs/>
                <w:sz w:val="19"/>
                <w:szCs w:val="19"/>
              </w:rPr>
              <w:t>Parafie</w:t>
            </w:r>
          </w:p>
        </w:tc>
        <w:tc>
          <w:tcPr>
            <w:tcW w:w="466" w:type="pct"/>
            <w:shd w:val="clear" w:color="auto" w:fill="D9D9D9" w:themeFill="background1" w:themeFillShade="D9"/>
            <w:vAlign w:val="center"/>
          </w:tcPr>
          <w:p w14:paraId="7B2561A8"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9"/>
                <w:szCs w:val="19"/>
              </w:rPr>
            </w:pPr>
            <w:r w:rsidRPr="006C64E7">
              <w:rPr>
                <w:rFonts w:ascii="Calibri" w:eastAsia="Calibri" w:hAnsi="Calibri" w:cs="Calibri"/>
                <w:bCs/>
                <w:sz w:val="19"/>
                <w:szCs w:val="19"/>
              </w:rPr>
              <w:t>Na bieżąco</w:t>
            </w:r>
          </w:p>
        </w:tc>
      </w:tr>
      <w:tr w:rsidR="008F17D9" w:rsidRPr="006C64E7" w14:paraId="54EEBF3E" w14:textId="77777777" w:rsidTr="003F45E5">
        <w:trPr>
          <w:gridAfter w:val="1"/>
          <w:wAfter w:w="3" w:type="pct"/>
          <w:trHeight w:val="850"/>
          <w:jc w:val="center"/>
        </w:trPr>
        <w:tc>
          <w:tcPr>
            <w:cnfStyle w:val="001000000000" w:firstRow="0" w:lastRow="0" w:firstColumn="1" w:lastColumn="0" w:oddVBand="0" w:evenVBand="0" w:oddHBand="0" w:evenHBand="0" w:firstRowFirstColumn="0" w:firstRowLastColumn="0" w:lastRowFirstColumn="0" w:lastRowLastColumn="0"/>
            <w:tcW w:w="622" w:type="pct"/>
            <w:vMerge/>
            <w:tcBorders>
              <w:top w:val="none" w:sz="0" w:space="0" w:color="auto"/>
              <w:left w:val="none" w:sz="0" w:space="0" w:color="auto"/>
              <w:bottom w:val="none" w:sz="0" w:space="0" w:color="auto"/>
              <w:right w:val="none" w:sz="0" w:space="0" w:color="auto"/>
            </w:tcBorders>
            <w:shd w:val="clear" w:color="auto" w:fill="9CC2E5" w:themeFill="accent1" w:themeFillTint="99"/>
            <w:vAlign w:val="center"/>
          </w:tcPr>
          <w:p w14:paraId="490303DA" w14:textId="77777777" w:rsidR="008F17D9" w:rsidRPr="006C64E7" w:rsidRDefault="008F17D9" w:rsidP="00636335">
            <w:pPr>
              <w:spacing w:after="20" w:line="21" w:lineRule="atLeast"/>
              <w:rPr>
                <w:rFonts w:ascii="Calibri" w:eastAsia="Calibri" w:hAnsi="Calibri" w:cs="Calibri"/>
              </w:rPr>
            </w:pPr>
          </w:p>
        </w:tc>
        <w:tc>
          <w:tcPr>
            <w:tcW w:w="178" w:type="pct"/>
            <w:vAlign w:val="center"/>
          </w:tcPr>
          <w:p w14:paraId="13B7AF25" w14:textId="77777777" w:rsidR="008F17D9" w:rsidRPr="006C64E7" w:rsidRDefault="008F17D9" w:rsidP="005312C9">
            <w:pPr>
              <w:pStyle w:val="Akapitzlist"/>
              <w:numPr>
                <w:ilvl w:val="0"/>
                <w:numId w:val="25"/>
              </w:numPr>
              <w:spacing w:after="20" w:line="21" w:lineRule="atLeast"/>
              <w:contextualSpacing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9"/>
                <w:szCs w:val="19"/>
              </w:rPr>
            </w:pPr>
          </w:p>
        </w:tc>
        <w:tc>
          <w:tcPr>
            <w:tcW w:w="1326" w:type="pct"/>
            <w:vAlign w:val="center"/>
          </w:tcPr>
          <w:p w14:paraId="08C6D5F8"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Powierzanie i wspieranie realizacji zadań publicznych organizacjom pozarządowym.</w:t>
            </w:r>
          </w:p>
        </w:tc>
        <w:tc>
          <w:tcPr>
            <w:tcW w:w="652" w:type="pct"/>
            <w:vAlign w:val="center"/>
          </w:tcPr>
          <w:p w14:paraId="4F0B2F0F"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Zarząd Powiatu Limanowskiego</w:t>
            </w:r>
          </w:p>
          <w:p w14:paraId="21DA389B"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19"/>
                <w:szCs w:val="19"/>
              </w:rPr>
            </w:pPr>
            <w:r w:rsidRPr="006C64E7">
              <w:rPr>
                <w:rFonts w:ascii="Calibri" w:eastAsia="Calibri" w:hAnsi="Calibri" w:cs="Calibri"/>
                <w:bCs/>
                <w:sz w:val="19"/>
                <w:szCs w:val="19"/>
              </w:rPr>
              <w:t>Biuro ds. Pozyskiwania Środków Zewnętrznych</w:t>
            </w:r>
          </w:p>
          <w:p w14:paraId="7B19337A" w14:textId="51B96DFF" w:rsidR="00AF1F0B" w:rsidRPr="006C64E7" w:rsidRDefault="00AF1F0B"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19"/>
                <w:szCs w:val="19"/>
              </w:rPr>
            </w:pPr>
            <w:r w:rsidRPr="006C64E7">
              <w:rPr>
                <w:rFonts w:ascii="Calibri" w:eastAsia="Calibri" w:hAnsi="Calibri" w:cs="Calibri"/>
                <w:sz w:val="19"/>
                <w:szCs w:val="19"/>
              </w:rPr>
              <w:t>Biuro Promocji, Kultury i Turystyki</w:t>
            </w:r>
          </w:p>
        </w:tc>
        <w:tc>
          <w:tcPr>
            <w:tcW w:w="664" w:type="pct"/>
            <w:vAlign w:val="center"/>
          </w:tcPr>
          <w:p w14:paraId="10D8D825"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bCs/>
                <w:sz w:val="19"/>
                <w:szCs w:val="19"/>
              </w:rPr>
              <w:t>Biuro ds. Pozyskiwania Środków Zewnętrznych</w:t>
            </w:r>
          </w:p>
        </w:tc>
        <w:tc>
          <w:tcPr>
            <w:tcW w:w="1089" w:type="pct"/>
            <w:vAlign w:val="center"/>
          </w:tcPr>
          <w:p w14:paraId="69E8AAA0"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19"/>
                <w:szCs w:val="19"/>
              </w:rPr>
            </w:pPr>
            <w:r w:rsidRPr="006C64E7">
              <w:rPr>
                <w:rFonts w:ascii="Calibri" w:eastAsia="Calibri" w:hAnsi="Calibri" w:cs="Calibri"/>
                <w:bCs/>
                <w:sz w:val="19"/>
                <w:szCs w:val="19"/>
              </w:rPr>
              <w:t>Wydział Organizacji i Zdrowia</w:t>
            </w:r>
          </w:p>
          <w:p w14:paraId="37D0D451"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Jednostki organizacyjne powiatu</w:t>
            </w:r>
          </w:p>
          <w:p w14:paraId="616E04EF"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Organizacje pozarządowe</w:t>
            </w:r>
          </w:p>
          <w:p w14:paraId="54C03909"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 xml:space="preserve">JST </w:t>
            </w:r>
          </w:p>
          <w:p w14:paraId="6D5903E8"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Grupy nieformalne</w:t>
            </w:r>
          </w:p>
          <w:p w14:paraId="0AF7BBDE"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Parafie</w:t>
            </w:r>
          </w:p>
        </w:tc>
        <w:tc>
          <w:tcPr>
            <w:tcW w:w="466" w:type="pct"/>
            <w:vAlign w:val="center"/>
          </w:tcPr>
          <w:p w14:paraId="5CEEEC5E"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r w:rsidR="008F17D9" w:rsidRPr="006C64E7" w14:paraId="18CF21C9" w14:textId="77777777" w:rsidTr="003F45E5">
        <w:trPr>
          <w:gridAfter w:val="1"/>
          <w:cnfStyle w:val="000000100000" w:firstRow="0" w:lastRow="0" w:firstColumn="0" w:lastColumn="0" w:oddVBand="0" w:evenVBand="0" w:oddHBand="1" w:evenHBand="0" w:firstRowFirstColumn="0" w:firstRowLastColumn="0" w:lastRowFirstColumn="0" w:lastRowLastColumn="0"/>
          <w:wAfter w:w="3" w:type="pct"/>
          <w:trHeight w:val="850"/>
          <w:jc w:val="center"/>
        </w:trPr>
        <w:tc>
          <w:tcPr>
            <w:cnfStyle w:val="001000000000" w:firstRow="0" w:lastRow="0" w:firstColumn="1" w:lastColumn="0" w:oddVBand="0" w:evenVBand="0" w:oddHBand="0" w:evenHBand="0" w:firstRowFirstColumn="0" w:firstRowLastColumn="0" w:lastRowFirstColumn="0" w:lastRowLastColumn="0"/>
            <w:tcW w:w="622" w:type="pct"/>
            <w:vMerge/>
            <w:tcBorders>
              <w:top w:val="none" w:sz="0" w:space="0" w:color="auto"/>
              <w:left w:val="none" w:sz="0" w:space="0" w:color="auto"/>
              <w:bottom w:val="none" w:sz="0" w:space="0" w:color="auto"/>
              <w:right w:val="none" w:sz="0" w:space="0" w:color="auto"/>
            </w:tcBorders>
            <w:shd w:val="clear" w:color="auto" w:fill="9CC2E5" w:themeFill="accent1" w:themeFillTint="99"/>
          </w:tcPr>
          <w:p w14:paraId="3F687C45" w14:textId="77777777" w:rsidR="008F17D9" w:rsidRPr="006C64E7" w:rsidRDefault="008F17D9" w:rsidP="00636335">
            <w:pPr>
              <w:spacing w:after="20" w:line="21" w:lineRule="atLeast"/>
              <w:rPr>
                <w:rFonts w:ascii="Calibri" w:eastAsia="Calibri" w:hAnsi="Calibri" w:cs="Calibri"/>
              </w:rPr>
            </w:pPr>
          </w:p>
        </w:tc>
        <w:tc>
          <w:tcPr>
            <w:tcW w:w="178" w:type="pct"/>
            <w:vAlign w:val="center"/>
          </w:tcPr>
          <w:p w14:paraId="26743424" w14:textId="77777777" w:rsidR="008F17D9" w:rsidRPr="006C64E7" w:rsidRDefault="008F17D9" w:rsidP="005312C9">
            <w:pPr>
              <w:pStyle w:val="Akapitzlist"/>
              <w:numPr>
                <w:ilvl w:val="0"/>
                <w:numId w:val="25"/>
              </w:numPr>
              <w:spacing w:after="20" w:line="21" w:lineRule="atLeast"/>
              <w:contextualSpacing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9"/>
                <w:szCs w:val="19"/>
              </w:rPr>
            </w:pPr>
          </w:p>
        </w:tc>
        <w:tc>
          <w:tcPr>
            <w:tcW w:w="1326" w:type="pct"/>
            <w:vAlign w:val="center"/>
          </w:tcPr>
          <w:p w14:paraId="53011115"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Wsparcie i promocja wolontariatu.</w:t>
            </w:r>
          </w:p>
        </w:tc>
        <w:tc>
          <w:tcPr>
            <w:tcW w:w="652" w:type="pct"/>
            <w:vAlign w:val="center"/>
          </w:tcPr>
          <w:p w14:paraId="6AF941D2"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Powiatowe Centrum Pomocy Rodzinie</w:t>
            </w:r>
          </w:p>
          <w:p w14:paraId="775F0468"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9"/>
                <w:szCs w:val="19"/>
              </w:rPr>
            </w:pPr>
            <w:r w:rsidRPr="006C64E7">
              <w:rPr>
                <w:rFonts w:ascii="Calibri" w:eastAsia="Calibri" w:hAnsi="Calibri" w:cs="Calibri"/>
                <w:sz w:val="19"/>
                <w:szCs w:val="19"/>
              </w:rPr>
              <w:t>Biuro Promocji, Kultury i Turystyki</w:t>
            </w:r>
          </w:p>
        </w:tc>
        <w:tc>
          <w:tcPr>
            <w:tcW w:w="664" w:type="pct"/>
            <w:vAlign w:val="center"/>
          </w:tcPr>
          <w:p w14:paraId="1338F202"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Powiatowe Centrum Pomocy Rodzinie</w:t>
            </w:r>
          </w:p>
        </w:tc>
        <w:tc>
          <w:tcPr>
            <w:tcW w:w="1089" w:type="pct"/>
            <w:vAlign w:val="center"/>
          </w:tcPr>
          <w:p w14:paraId="0AA903AE"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Zarząd Powiatu Limanowskiego</w:t>
            </w:r>
          </w:p>
          <w:p w14:paraId="10FEF298"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9"/>
                <w:szCs w:val="19"/>
              </w:rPr>
            </w:pPr>
            <w:r w:rsidRPr="006C64E7">
              <w:rPr>
                <w:rFonts w:ascii="Calibri" w:eastAsia="Calibri" w:hAnsi="Calibri" w:cs="Calibri"/>
                <w:bCs/>
                <w:sz w:val="19"/>
                <w:szCs w:val="19"/>
              </w:rPr>
              <w:t>Wydział Organizacji i Zdrowia</w:t>
            </w:r>
          </w:p>
          <w:p w14:paraId="1FAD7688"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bCs/>
                <w:sz w:val="19"/>
                <w:szCs w:val="19"/>
              </w:rPr>
              <w:t>Biuro ds. Pozyskiwania Środków Zewnętrznych</w:t>
            </w:r>
          </w:p>
          <w:p w14:paraId="5CA8F38E"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 xml:space="preserve">JST </w:t>
            </w:r>
          </w:p>
          <w:p w14:paraId="5894789C"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Instytucje kultury</w:t>
            </w:r>
          </w:p>
          <w:p w14:paraId="52E3D356"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lastRenderedPageBreak/>
              <w:t>Szkoły i placówki oświatowe Grupy nieformalne</w:t>
            </w:r>
          </w:p>
          <w:p w14:paraId="092F5BD8"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Organizacje pozarządowe</w:t>
            </w:r>
          </w:p>
          <w:p w14:paraId="78E31986"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Parafie</w:t>
            </w:r>
          </w:p>
        </w:tc>
        <w:tc>
          <w:tcPr>
            <w:tcW w:w="466" w:type="pct"/>
            <w:vAlign w:val="center"/>
          </w:tcPr>
          <w:p w14:paraId="3B572264"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lastRenderedPageBreak/>
              <w:t>Na bieżąco</w:t>
            </w:r>
          </w:p>
        </w:tc>
      </w:tr>
      <w:tr w:rsidR="008F17D9" w:rsidRPr="006C64E7" w14:paraId="6074FDDB" w14:textId="77777777" w:rsidTr="003F45E5">
        <w:trPr>
          <w:gridAfter w:val="1"/>
          <w:wAfter w:w="3" w:type="pct"/>
          <w:trHeight w:val="850"/>
          <w:jc w:val="center"/>
        </w:trPr>
        <w:tc>
          <w:tcPr>
            <w:cnfStyle w:val="001000000000" w:firstRow="0" w:lastRow="0" w:firstColumn="1" w:lastColumn="0" w:oddVBand="0" w:evenVBand="0" w:oddHBand="0" w:evenHBand="0" w:firstRowFirstColumn="0" w:firstRowLastColumn="0" w:lastRowFirstColumn="0" w:lastRowLastColumn="0"/>
            <w:tcW w:w="622" w:type="pct"/>
            <w:vMerge/>
            <w:tcBorders>
              <w:top w:val="none" w:sz="0" w:space="0" w:color="auto"/>
              <w:left w:val="none" w:sz="0" w:space="0" w:color="auto"/>
              <w:bottom w:val="none" w:sz="0" w:space="0" w:color="auto"/>
              <w:right w:val="none" w:sz="0" w:space="0" w:color="auto"/>
            </w:tcBorders>
            <w:shd w:val="clear" w:color="auto" w:fill="9CC2E5" w:themeFill="accent1" w:themeFillTint="99"/>
          </w:tcPr>
          <w:p w14:paraId="5D4FCC1F" w14:textId="77777777" w:rsidR="008F17D9" w:rsidRPr="006C64E7" w:rsidRDefault="008F17D9" w:rsidP="00636335">
            <w:pPr>
              <w:spacing w:after="20" w:line="21" w:lineRule="atLeast"/>
              <w:rPr>
                <w:rFonts w:ascii="Calibri" w:eastAsia="Calibri" w:hAnsi="Calibri" w:cs="Calibri"/>
              </w:rPr>
            </w:pPr>
          </w:p>
        </w:tc>
        <w:tc>
          <w:tcPr>
            <w:tcW w:w="178" w:type="pct"/>
            <w:vAlign w:val="center"/>
          </w:tcPr>
          <w:p w14:paraId="5956B2A1" w14:textId="77777777" w:rsidR="008F17D9" w:rsidRPr="006C64E7" w:rsidRDefault="008F17D9" w:rsidP="005312C9">
            <w:pPr>
              <w:pStyle w:val="Akapitzlist"/>
              <w:numPr>
                <w:ilvl w:val="0"/>
                <w:numId w:val="25"/>
              </w:numPr>
              <w:spacing w:after="20" w:line="21" w:lineRule="atLeast"/>
              <w:contextualSpacing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9"/>
                <w:szCs w:val="19"/>
              </w:rPr>
            </w:pPr>
          </w:p>
        </w:tc>
        <w:tc>
          <w:tcPr>
            <w:tcW w:w="1326" w:type="pct"/>
            <w:vAlign w:val="center"/>
          </w:tcPr>
          <w:p w14:paraId="6E0F9D82"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Doskonalenie procedur informowania i konsultacji społecznych.</w:t>
            </w:r>
          </w:p>
        </w:tc>
        <w:tc>
          <w:tcPr>
            <w:tcW w:w="652" w:type="pct"/>
            <w:vAlign w:val="center"/>
          </w:tcPr>
          <w:p w14:paraId="681A67F4"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Zarząd Powiatu Limanowskiego</w:t>
            </w:r>
          </w:p>
        </w:tc>
        <w:tc>
          <w:tcPr>
            <w:tcW w:w="664" w:type="pct"/>
            <w:vAlign w:val="center"/>
          </w:tcPr>
          <w:p w14:paraId="5812F2DA"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19"/>
                <w:szCs w:val="19"/>
              </w:rPr>
            </w:pPr>
            <w:r w:rsidRPr="006C64E7">
              <w:rPr>
                <w:rFonts w:ascii="Calibri" w:eastAsia="Calibri" w:hAnsi="Calibri" w:cs="Calibri"/>
                <w:bCs/>
                <w:sz w:val="19"/>
                <w:szCs w:val="19"/>
              </w:rPr>
              <w:t>Wydział Organizacji i Zdrowia</w:t>
            </w:r>
          </w:p>
        </w:tc>
        <w:tc>
          <w:tcPr>
            <w:tcW w:w="1089" w:type="pct"/>
            <w:vAlign w:val="center"/>
          </w:tcPr>
          <w:p w14:paraId="69FB6EA8"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Biuro Promocji, Kultury i Turystyki</w:t>
            </w:r>
          </w:p>
          <w:p w14:paraId="6DD11E96"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bCs/>
                <w:sz w:val="19"/>
                <w:szCs w:val="19"/>
              </w:rPr>
              <w:t>Biuro ds. Pozyskiwania Środków Zewnętrznych</w:t>
            </w:r>
          </w:p>
          <w:p w14:paraId="0A8F4E7E"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Jednostki organizacyjne powiatu</w:t>
            </w:r>
          </w:p>
          <w:p w14:paraId="36C2DDC3"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 xml:space="preserve">JST </w:t>
            </w:r>
          </w:p>
          <w:p w14:paraId="6CC25F33"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Grupy nieformalne</w:t>
            </w:r>
          </w:p>
          <w:p w14:paraId="77CB0DCD"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Organizacje pozarządowe</w:t>
            </w:r>
          </w:p>
          <w:p w14:paraId="43DD6F6D"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Przedsiębiorcy i ich zrzeszenia</w:t>
            </w:r>
          </w:p>
        </w:tc>
        <w:tc>
          <w:tcPr>
            <w:tcW w:w="466" w:type="pct"/>
            <w:vAlign w:val="center"/>
          </w:tcPr>
          <w:p w14:paraId="21088F7A" w14:textId="77777777" w:rsidR="008F17D9" w:rsidRPr="006C64E7" w:rsidRDefault="008F17D9" w:rsidP="00636335">
            <w:pPr>
              <w:spacing w:after="20" w:line="21"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r w:rsidR="008F17D9" w:rsidRPr="006C64E7" w14:paraId="1A01F961" w14:textId="77777777" w:rsidTr="003F45E5">
        <w:trPr>
          <w:gridAfter w:val="1"/>
          <w:cnfStyle w:val="000000100000" w:firstRow="0" w:lastRow="0" w:firstColumn="0" w:lastColumn="0" w:oddVBand="0" w:evenVBand="0" w:oddHBand="1" w:evenHBand="0" w:firstRowFirstColumn="0" w:firstRowLastColumn="0" w:lastRowFirstColumn="0" w:lastRowLastColumn="0"/>
          <w:wAfter w:w="3" w:type="pct"/>
          <w:trHeight w:val="850"/>
          <w:jc w:val="center"/>
        </w:trPr>
        <w:tc>
          <w:tcPr>
            <w:cnfStyle w:val="001000000000" w:firstRow="0" w:lastRow="0" w:firstColumn="1" w:lastColumn="0" w:oddVBand="0" w:evenVBand="0" w:oddHBand="0" w:evenHBand="0" w:firstRowFirstColumn="0" w:firstRowLastColumn="0" w:lastRowFirstColumn="0" w:lastRowLastColumn="0"/>
            <w:tcW w:w="622" w:type="pct"/>
            <w:vMerge/>
            <w:tcBorders>
              <w:top w:val="none" w:sz="0" w:space="0" w:color="auto"/>
              <w:left w:val="none" w:sz="0" w:space="0" w:color="auto"/>
              <w:bottom w:val="none" w:sz="0" w:space="0" w:color="auto"/>
              <w:right w:val="none" w:sz="0" w:space="0" w:color="auto"/>
            </w:tcBorders>
            <w:shd w:val="clear" w:color="auto" w:fill="9CC2E5" w:themeFill="accent1" w:themeFillTint="99"/>
          </w:tcPr>
          <w:p w14:paraId="033B9FCA" w14:textId="77777777" w:rsidR="008F17D9" w:rsidRPr="006C64E7" w:rsidRDefault="008F17D9" w:rsidP="00636335">
            <w:pPr>
              <w:spacing w:after="20" w:line="21" w:lineRule="atLeast"/>
              <w:rPr>
                <w:rFonts w:ascii="Calibri" w:eastAsia="Calibri" w:hAnsi="Calibri" w:cs="Calibri"/>
              </w:rPr>
            </w:pPr>
          </w:p>
        </w:tc>
        <w:tc>
          <w:tcPr>
            <w:tcW w:w="178" w:type="pct"/>
            <w:vAlign w:val="center"/>
          </w:tcPr>
          <w:p w14:paraId="216DCB12" w14:textId="77777777" w:rsidR="008F17D9" w:rsidRPr="006C64E7" w:rsidRDefault="008F17D9" w:rsidP="005312C9">
            <w:pPr>
              <w:pStyle w:val="Akapitzlist"/>
              <w:numPr>
                <w:ilvl w:val="0"/>
                <w:numId w:val="25"/>
              </w:numPr>
              <w:spacing w:after="20" w:line="21" w:lineRule="atLeast"/>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19"/>
                <w:szCs w:val="19"/>
              </w:rPr>
            </w:pPr>
          </w:p>
        </w:tc>
        <w:tc>
          <w:tcPr>
            <w:tcW w:w="1326" w:type="pct"/>
            <w:vAlign w:val="center"/>
          </w:tcPr>
          <w:p w14:paraId="0C143E59"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Promocja budżetu obywatelskiego.</w:t>
            </w:r>
          </w:p>
        </w:tc>
        <w:tc>
          <w:tcPr>
            <w:tcW w:w="652" w:type="pct"/>
            <w:vAlign w:val="center"/>
          </w:tcPr>
          <w:p w14:paraId="7FA8876A"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Biuro Promocji, Kultury i Turystyki</w:t>
            </w:r>
          </w:p>
        </w:tc>
        <w:tc>
          <w:tcPr>
            <w:tcW w:w="664" w:type="pct"/>
            <w:vAlign w:val="center"/>
          </w:tcPr>
          <w:p w14:paraId="7F5FD85A"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Biuro Promocji, Kultury i Turystyki</w:t>
            </w:r>
          </w:p>
        </w:tc>
        <w:tc>
          <w:tcPr>
            <w:tcW w:w="1089" w:type="pct"/>
            <w:vAlign w:val="center"/>
          </w:tcPr>
          <w:p w14:paraId="1AFBF5CD"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Zarząd Powiatu Limanowskiego</w:t>
            </w:r>
          </w:p>
          <w:p w14:paraId="4F116BC0"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bCs/>
                <w:sz w:val="19"/>
                <w:szCs w:val="19"/>
              </w:rPr>
              <w:t>Biuro ds. Pozyskiwania Środków Zewnętrznych</w:t>
            </w:r>
          </w:p>
          <w:p w14:paraId="6A5F7A04"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 xml:space="preserve">JST </w:t>
            </w:r>
          </w:p>
          <w:p w14:paraId="6BD8E06A"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Organizacje pozarządowe</w:t>
            </w:r>
          </w:p>
          <w:p w14:paraId="7A263119"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Grupy nieformalne</w:t>
            </w:r>
          </w:p>
          <w:p w14:paraId="2636902F"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Parafie</w:t>
            </w:r>
          </w:p>
        </w:tc>
        <w:tc>
          <w:tcPr>
            <w:tcW w:w="466" w:type="pct"/>
            <w:vAlign w:val="center"/>
          </w:tcPr>
          <w:p w14:paraId="1646178B" w14:textId="77777777" w:rsidR="008F17D9" w:rsidRPr="006C64E7" w:rsidRDefault="008F17D9" w:rsidP="00636335">
            <w:pPr>
              <w:spacing w:after="20" w:line="21" w:lineRule="atLeas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9"/>
                <w:szCs w:val="19"/>
              </w:rPr>
            </w:pPr>
            <w:r w:rsidRPr="006C64E7">
              <w:rPr>
                <w:rFonts w:ascii="Calibri" w:eastAsia="Calibri" w:hAnsi="Calibri" w:cs="Calibri"/>
                <w:sz w:val="19"/>
                <w:szCs w:val="19"/>
              </w:rPr>
              <w:t>Na bieżąco</w:t>
            </w:r>
          </w:p>
        </w:tc>
      </w:tr>
    </w:tbl>
    <w:p w14:paraId="0BD54042" w14:textId="1960DE5E" w:rsidR="00AC4B75" w:rsidRPr="006C64E7" w:rsidRDefault="00AC4B75">
      <w:pPr>
        <w:rPr>
          <w:rFonts w:ascii="Calibri" w:hAnsi="Calibri" w:cs="Calibri"/>
          <w:szCs w:val="24"/>
        </w:rPr>
      </w:pPr>
    </w:p>
    <w:p w14:paraId="343F716C" w14:textId="695E40CD" w:rsidR="008F17D9" w:rsidRPr="006C64E7" w:rsidRDefault="008F17D9">
      <w:pPr>
        <w:rPr>
          <w:rFonts w:ascii="Calibri" w:hAnsi="Calibri" w:cs="Calibri"/>
          <w:szCs w:val="24"/>
        </w:rPr>
      </w:pPr>
    </w:p>
    <w:p w14:paraId="3E106519" w14:textId="77777777" w:rsidR="009F66FC" w:rsidRPr="006C64E7" w:rsidRDefault="009F66FC">
      <w:pPr>
        <w:rPr>
          <w:rFonts w:ascii="Calibri" w:hAnsi="Calibri" w:cs="Calibri"/>
          <w:szCs w:val="24"/>
        </w:rPr>
        <w:sectPr w:rsidR="009F66FC" w:rsidRPr="006C64E7" w:rsidSect="008F17D9">
          <w:pgSz w:w="16838" w:h="11906" w:orient="landscape"/>
          <w:pgMar w:top="1134" w:right="1418" w:bottom="1134" w:left="1418" w:header="709" w:footer="709" w:gutter="0"/>
          <w:cols w:space="708"/>
          <w:docGrid w:linePitch="360"/>
        </w:sectPr>
      </w:pPr>
    </w:p>
    <w:p w14:paraId="3F4E6333" w14:textId="57041607" w:rsidR="00650D12" w:rsidRPr="006C64E7" w:rsidRDefault="00650D12" w:rsidP="00650D12">
      <w:pPr>
        <w:pStyle w:val="Nagwek1"/>
        <w:numPr>
          <w:ilvl w:val="0"/>
          <w:numId w:val="1"/>
        </w:numPr>
        <w:spacing w:before="480" w:after="240" w:line="276" w:lineRule="auto"/>
        <w:jc w:val="both"/>
        <w:rPr>
          <w:rFonts w:ascii="Calibri" w:hAnsi="Calibri" w:cs="Calibri"/>
          <w:b/>
        </w:rPr>
      </w:pPr>
      <w:bookmarkStart w:id="16" w:name="_Toc7477497"/>
      <w:r w:rsidRPr="006C64E7">
        <w:rPr>
          <w:rFonts w:ascii="Calibri" w:hAnsi="Calibri" w:cs="Calibri"/>
          <w:b/>
        </w:rPr>
        <w:lastRenderedPageBreak/>
        <w:t>POTENCJALNE ŹRÓDŁA FINANSOWANIA STRATEGII</w:t>
      </w:r>
      <w:bookmarkEnd w:id="16"/>
    </w:p>
    <w:p w14:paraId="049B97C7" w14:textId="5A9886AD" w:rsidR="00587AAE" w:rsidRPr="006C64E7" w:rsidRDefault="00587AAE" w:rsidP="009A24B5">
      <w:pPr>
        <w:spacing w:after="80" w:line="276" w:lineRule="auto"/>
        <w:jc w:val="both"/>
        <w:rPr>
          <w:rFonts w:ascii="Calibri" w:hAnsi="Calibri" w:cs="Calibri"/>
        </w:rPr>
      </w:pPr>
      <w:r w:rsidRPr="006C64E7">
        <w:rPr>
          <w:rFonts w:ascii="Calibri" w:hAnsi="Calibri" w:cs="Calibri"/>
        </w:rPr>
        <w:t xml:space="preserve">Aby osiągnąć założone w Strategii Rozwoju Powiatu Limanowskiego cele, niezbędny będzie </w:t>
      </w:r>
      <w:r w:rsidR="009A24B5">
        <w:rPr>
          <w:rFonts w:ascii="Calibri" w:hAnsi="Calibri" w:cs="Calibri"/>
        </w:rPr>
        <w:t>współ</w:t>
      </w:r>
      <w:r w:rsidRPr="006C64E7">
        <w:rPr>
          <w:rFonts w:ascii="Calibri" w:hAnsi="Calibri" w:cs="Calibri"/>
        </w:rPr>
        <w:t>udział różnych podmiotów i instytucji, jak również zaangażowanie znaczących nakładów finansowych. Realizacja kluczowych działań określonych w Strategii wymagać będzie pozyskania zewnętrznych środków finansowych. Mając na uwadze uwarunkowania ekonomiczne i formalno-prawne, główne źródła finansowania rozwoju lokalnego, w okresie realizacji Strategii stanowić będą:</w:t>
      </w:r>
    </w:p>
    <w:p w14:paraId="601A63C4" w14:textId="77777777" w:rsidR="00587AAE" w:rsidRPr="006C64E7" w:rsidRDefault="00587AAE" w:rsidP="009A24B5">
      <w:pPr>
        <w:pStyle w:val="Akapitzlist"/>
        <w:numPr>
          <w:ilvl w:val="0"/>
          <w:numId w:val="44"/>
        </w:numPr>
        <w:spacing w:after="80" w:line="276" w:lineRule="auto"/>
        <w:contextualSpacing w:val="0"/>
        <w:jc w:val="both"/>
        <w:rPr>
          <w:rFonts w:ascii="Calibri" w:hAnsi="Calibri" w:cs="Calibri"/>
        </w:rPr>
      </w:pPr>
      <w:r w:rsidRPr="006C64E7">
        <w:rPr>
          <w:rFonts w:ascii="Calibri" w:hAnsi="Calibri" w:cs="Calibri"/>
        </w:rPr>
        <w:t xml:space="preserve">środki budżetu jednostek samorządu terytorialnego: województwa, powiatu oraz gmin wchodzących w skład powiatu, </w:t>
      </w:r>
    </w:p>
    <w:p w14:paraId="6F723210" w14:textId="55C75EFC" w:rsidR="00587AAE" w:rsidRPr="006C64E7" w:rsidRDefault="00587AAE" w:rsidP="009A24B5">
      <w:pPr>
        <w:pStyle w:val="Akapitzlist"/>
        <w:numPr>
          <w:ilvl w:val="0"/>
          <w:numId w:val="44"/>
        </w:numPr>
        <w:spacing w:after="80" w:line="276" w:lineRule="auto"/>
        <w:contextualSpacing w:val="0"/>
        <w:jc w:val="both"/>
        <w:rPr>
          <w:rFonts w:ascii="Calibri" w:hAnsi="Calibri" w:cs="Calibri"/>
        </w:rPr>
      </w:pPr>
      <w:r w:rsidRPr="006C64E7">
        <w:rPr>
          <w:rFonts w:ascii="Calibri" w:hAnsi="Calibri" w:cs="Calibri"/>
        </w:rPr>
        <w:t xml:space="preserve">środki pochodzące z budżetu państwa, </w:t>
      </w:r>
    </w:p>
    <w:p w14:paraId="0AF7842E" w14:textId="14D8D323" w:rsidR="00587AAE" w:rsidRPr="006C64E7" w:rsidRDefault="00587AAE" w:rsidP="009A24B5">
      <w:pPr>
        <w:pStyle w:val="Akapitzlist"/>
        <w:numPr>
          <w:ilvl w:val="0"/>
          <w:numId w:val="44"/>
        </w:numPr>
        <w:spacing w:after="80" w:line="276" w:lineRule="auto"/>
        <w:contextualSpacing w:val="0"/>
        <w:jc w:val="both"/>
        <w:rPr>
          <w:rFonts w:ascii="Calibri" w:hAnsi="Calibri" w:cs="Calibri"/>
        </w:rPr>
      </w:pPr>
      <w:r w:rsidRPr="006C64E7">
        <w:rPr>
          <w:rFonts w:ascii="Calibri" w:hAnsi="Calibri" w:cs="Calibri"/>
        </w:rPr>
        <w:t xml:space="preserve">środki funduszy celowych np. pochodzące z Narodowego Funduszu Ochrony Środowiska i Gospodarki Wodnej, </w:t>
      </w:r>
    </w:p>
    <w:p w14:paraId="54968FA2" w14:textId="77777777" w:rsidR="00587AAE" w:rsidRPr="006C64E7" w:rsidRDefault="00587AAE" w:rsidP="009A24B5">
      <w:pPr>
        <w:pStyle w:val="Akapitzlist"/>
        <w:numPr>
          <w:ilvl w:val="0"/>
          <w:numId w:val="44"/>
        </w:numPr>
        <w:spacing w:after="80" w:line="276" w:lineRule="auto"/>
        <w:contextualSpacing w:val="0"/>
        <w:jc w:val="both"/>
        <w:rPr>
          <w:rFonts w:ascii="Calibri" w:hAnsi="Calibri" w:cs="Calibri"/>
        </w:rPr>
      </w:pPr>
      <w:r w:rsidRPr="006C64E7">
        <w:rPr>
          <w:rFonts w:ascii="Calibri" w:hAnsi="Calibri" w:cs="Calibri"/>
        </w:rPr>
        <w:t>fundusze europejskie dostępne w ramach Europejskiego Funduszu Rozwoju Regionalnego, Funduszu Spójności, Europejskiego Funduszu Społecznego, Inicjatyw Wspólnotowych oraz Wspólnej Polityki Rolnej,</w:t>
      </w:r>
    </w:p>
    <w:p w14:paraId="2F111929" w14:textId="3DCA9298" w:rsidR="00587AAE" w:rsidRPr="006C64E7" w:rsidRDefault="00587AAE" w:rsidP="009A24B5">
      <w:pPr>
        <w:pStyle w:val="Akapitzlist"/>
        <w:numPr>
          <w:ilvl w:val="0"/>
          <w:numId w:val="44"/>
        </w:numPr>
        <w:spacing w:after="80" w:line="276" w:lineRule="auto"/>
        <w:contextualSpacing w:val="0"/>
        <w:jc w:val="both"/>
        <w:rPr>
          <w:rFonts w:ascii="Calibri" w:hAnsi="Calibri" w:cs="Calibri"/>
        </w:rPr>
      </w:pPr>
      <w:r w:rsidRPr="006C64E7">
        <w:rPr>
          <w:rFonts w:ascii="Calibri" w:hAnsi="Calibri" w:cs="Calibri"/>
        </w:rPr>
        <w:t>inne fundusze ze źródeł europejskich jak np. fundusze norweskie i fundusze EOG</w:t>
      </w:r>
      <w:r w:rsidR="009A24B5">
        <w:rPr>
          <w:rFonts w:ascii="Calibri" w:hAnsi="Calibri" w:cs="Calibri"/>
        </w:rPr>
        <w:t>,</w:t>
      </w:r>
    </w:p>
    <w:p w14:paraId="7DE9E1DD" w14:textId="526A58DF" w:rsidR="00587AAE" w:rsidRPr="009A24B5" w:rsidRDefault="00587AAE" w:rsidP="009A24B5">
      <w:pPr>
        <w:pStyle w:val="Akapitzlist"/>
        <w:numPr>
          <w:ilvl w:val="0"/>
          <w:numId w:val="44"/>
        </w:numPr>
        <w:spacing w:after="80" w:line="276" w:lineRule="auto"/>
        <w:contextualSpacing w:val="0"/>
        <w:jc w:val="both"/>
        <w:rPr>
          <w:rFonts w:ascii="Calibri" w:hAnsi="Calibri" w:cs="Calibri"/>
        </w:rPr>
      </w:pPr>
      <w:r w:rsidRPr="006C64E7">
        <w:rPr>
          <w:rFonts w:ascii="Calibri" w:hAnsi="Calibri" w:cs="Calibri"/>
        </w:rPr>
        <w:t>środki sektora prywatnego oraz</w:t>
      </w:r>
      <w:r w:rsidR="009A24B5">
        <w:rPr>
          <w:rFonts w:ascii="Calibri" w:hAnsi="Calibri" w:cs="Calibri"/>
        </w:rPr>
        <w:t xml:space="preserve"> fundusze sektora pozarządowego.</w:t>
      </w:r>
    </w:p>
    <w:p w14:paraId="69861860" w14:textId="2463E6FE" w:rsidR="00587AAE" w:rsidRPr="006C64E7" w:rsidRDefault="00587AAE" w:rsidP="009A24B5">
      <w:pPr>
        <w:spacing w:after="80" w:line="276" w:lineRule="auto"/>
        <w:jc w:val="both"/>
        <w:rPr>
          <w:rFonts w:ascii="Calibri" w:hAnsi="Calibri" w:cs="Calibri"/>
        </w:rPr>
      </w:pPr>
      <w:r w:rsidRPr="006C64E7">
        <w:rPr>
          <w:rFonts w:ascii="Calibri" w:hAnsi="Calibri" w:cs="Calibri"/>
        </w:rPr>
        <w:t>Kluczowym źródłem, jeśli chodzi o możliwości finansowania procesów rozwojowych w postaci projektów inwestycyjnych (m.in. infrastrukturalnych czy rewitalizacyjnych</w:t>
      </w:r>
      <w:r w:rsidR="009A24B5">
        <w:rPr>
          <w:rFonts w:ascii="Calibri" w:hAnsi="Calibri" w:cs="Calibri"/>
        </w:rPr>
        <w:t>,</w:t>
      </w:r>
      <w:r w:rsidRPr="006C64E7">
        <w:rPr>
          <w:rFonts w:ascii="Calibri" w:hAnsi="Calibri" w:cs="Calibri"/>
        </w:rPr>
        <w:t>) ale też projektów społecznych służących m.in. aktywizacji społecznej czy zawodowej, są środki z funduszy europejskich. Przygotowanie niniejszej strategii oraz rozpoczęcie j</w:t>
      </w:r>
      <w:r w:rsidR="009A24B5">
        <w:rPr>
          <w:rFonts w:ascii="Calibri" w:hAnsi="Calibri" w:cs="Calibri"/>
        </w:rPr>
        <w:t>ej obowiązywania przypadają na kończący się już</w:t>
      </w:r>
      <w:r w:rsidRPr="006C64E7">
        <w:rPr>
          <w:rFonts w:ascii="Calibri" w:hAnsi="Calibri" w:cs="Calibri"/>
        </w:rPr>
        <w:t xml:space="preserve"> okres perspektywy budżetowej Unii Europejskiej na lata 2014-2020. Podstawowe dostępne fundusze to środki Europejskiego Funduszu Rozwoju Regionalnego (EFRR) i Europejskiego Funduszu Społecznego (EFS), zasilające krajowe i regionalne programy operacyjne oraz środki Europejskiego Funduszu Rolnego na rzecz Rozwoju Obszarów Wiejskich (EFRROW), które zasilają Program Rozwoju Obszarów Wiej</w:t>
      </w:r>
      <w:r w:rsidR="00BB3FA8">
        <w:rPr>
          <w:rFonts w:ascii="Calibri" w:hAnsi="Calibri" w:cs="Calibri"/>
        </w:rPr>
        <w:t>skich (PROW) na lata 2014-2020.</w:t>
      </w:r>
    </w:p>
    <w:p w14:paraId="36AF0337" w14:textId="0D8799F3" w:rsidR="00587AAE" w:rsidRPr="00BB3FA8" w:rsidRDefault="00BB3FA8" w:rsidP="00BB3FA8">
      <w:pPr>
        <w:spacing w:after="120" w:line="276" w:lineRule="auto"/>
        <w:jc w:val="both"/>
        <w:rPr>
          <w:rFonts w:ascii="Calibri" w:hAnsi="Calibri" w:cs="Calibri"/>
          <w:b/>
          <w:i/>
          <w:color w:val="2E74B5" w:themeColor="accent1" w:themeShade="BF"/>
        </w:rPr>
      </w:pPr>
      <w:r>
        <w:rPr>
          <w:rFonts w:ascii="Calibri" w:hAnsi="Calibri" w:cs="Calibri"/>
          <w:b/>
          <w:i/>
          <w:color w:val="2E74B5" w:themeColor="accent1" w:themeShade="BF"/>
        </w:rPr>
        <w:t>Krajowe programy operacyjne</w:t>
      </w:r>
    </w:p>
    <w:p w14:paraId="731B1FE8" w14:textId="77777777" w:rsidR="00587AAE" w:rsidRPr="006C64E7" w:rsidRDefault="00587AAE" w:rsidP="009A24B5">
      <w:pPr>
        <w:spacing w:after="80" w:line="276" w:lineRule="auto"/>
        <w:jc w:val="both"/>
        <w:rPr>
          <w:rFonts w:ascii="Calibri" w:hAnsi="Calibri" w:cs="Calibri"/>
        </w:rPr>
      </w:pPr>
      <w:r w:rsidRPr="006C64E7">
        <w:rPr>
          <w:rFonts w:ascii="Calibri" w:hAnsi="Calibri" w:cs="Calibri"/>
        </w:rPr>
        <w:t>W perspektywie finansowej 2014-2020 funkcjonują następujące krajowe programy operacyjne</w:t>
      </w:r>
      <w:r w:rsidRPr="006C64E7">
        <w:rPr>
          <w:rStyle w:val="Odwoanieprzypisudolnego"/>
          <w:rFonts w:ascii="Calibri" w:hAnsi="Calibri" w:cs="Calibri"/>
        </w:rPr>
        <w:footnoteReference w:id="24"/>
      </w:r>
      <w:r w:rsidRPr="006C64E7">
        <w:rPr>
          <w:rFonts w:ascii="Calibri" w:hAnsi="Calibri" w:cs="Calibri"/>
        </w:rPr>
        <w:t>:</w:t>
      </w:r>
    </w:p>
    <w:p w14:paraId="72A3F9B2" w14:textId="76246C2A" w:rsidR="00587AAE" w:rsidRPr="006C64E7" w:rsidRDefault="00587AAE" w:rsidP="009A24B5">
      <w:pPr>
        <w:pStyle w:val="Akapitzlist"/>
        <w:numPr>
          <w:ilvl w:val="0"/>
          <w:numId w:val="45"/>
        </w:numPr>
        <w:spacing w:after="80" w:line="276" w:lineRule="auto"/>
        <w:contextualSpacing w:val="0"/>
        <w:jc w:val="both"/>
        <w:rPr>
          <w:rFonts w:ascii="Calibri" w:hAnsi="Calibri" w:cs="Calibri"/>
        </w:rPr>
      </w:pPr>
      <w:r w:rsidRPr="006C64E7">
        <w:rPr>
          <w:rFonts w:ascii="Calibri" w:hAnsi="Calibri" w:cs="Calibri"/>
        </w:rPr>
        <w:t>Program Operacyjny Infrastruktura i Środowisko 2014-2020, w ramach którego możliwe jest finansowanie ponadlokalnych przedsięwzięć w zakresie energetyki odnawialnej, termomodernizacji budynków użyteczności publicznej, rozbudowy infrastruktury wodno-kanalizacyjnej;</w:t>
      </w:r>
    </w:p>
    <w:p w14:paraId="310FBD4C" w14:textId="690CCF15" w:rsidR="00587AAE" w:rsidRPr="006C64E7" w:rsidRDefault="00587AAE" w:rsidP="009A24B5">
      <w:pPr>
        <w:pStyle w:val="Akapitzlist"/>
        <w:numPr>
          <w:ilvl w:val="0"/>
          <w:numId w:val="45"/>
        </w:numPr>
        <w:spacing w:after="80" w:line="276" w:lineRule="auto"/>
        <w:contextualSpacing w:val="0"/>
        <w:jc w:val="both"/>
        <w:rPr>
          <w:rFonts w:ascii="Calibri" w:hAnsi="Calibri" w:cs="Calibri"/>
        </w:rPr>
      </w:pPr>
      <w:r w:rsidRPr="006C64E7">
        <w:rPr>
          <w:rFonts w:ascii="Calibri" w:hAnsi="Calibri" w:cs="Calibri"/>
        </w:rPr>
        <w:t>Program Operacyjny Inteligentny Rozwój 2014-2020, którego zasadniczym celem jest pobudzenie innowacyjności i konkurencyjności polskiej gospodarki, wyrażające się głównie zwiększeniem nakładów prywatnych na B+R;</w:t>
      </w:r>
    </w:p>
    <w:p w14:paraId="43DDE579" w14:textId="7B53ADD5" w:rsidR="00587AAE" w:rsidRPr="006C64E7" w:rsidRDefault="00587AAE" w:rsidP="009A24B5">
      <w:pPr>
        <w:pStyle w:val="Akapitzlist"/>
        <w:numPr>
          <w:ilvl w:val="0"/>
          <w:numId w:val="45"/>
        </w:numPr>
        <w:spacing w:after="80" w:line="276" w:lineRule="auto"/>
        <w:contextualSpacing w:val="0"/>
        <w:jc w:val="both"/>
        <w:rPr>
          <w:rFonts w:ascii="Calibri" w:hAnsi="Calibri" w:cs="Calibri"/>
        </w:rPr>
      </w:pPr>
      <w:r w:rsidRPr="006C64E7">
        <w:rPr>
          <w:rFonts w:ascii="Calibri" w:hAnsi="Calibri" w:cs="Calibri"/>
        </w:rPr>
        <w:t xml:space="preserve">Program Operacyjny Wiedza Edukacja Rozwój 2014-2020, którego celem jest aktywizacja zawodowa osób młodych poniżej 30 roku życia pozostających bez zatrudnienia, wsparcie szkolnictwa wyższego, rozwój innowacji społecznych, mobilności i współpracy </w:t>
      </w:r>
      <w:r w:rsidRPr="006C64E7">
        <w:rPr>
          <w:rFonts w:ascii="Calibri" w:hAnsi="Calibri" w:cs="Calibri"/>
        </w:rPr>
        <w:lastRenderedPageBreak/>
        <w:t xml:space="preserve">ponadnarodowej, a także reformy polityk publicznych w obszarach zatrudnienia, włączenia społecznego, edukacji, zdrowia i dobrego rządzenia; </w:t>
      </w:r>
    </w:p>
    <w:p w14:paraId="49EAC7CA" w14:textId="0D49F093" w:rsidR="00587AAE" w:rsidRPr="006C64E7" w:rsidRDefault="00587AAE" w:rsidP="009A24B5">
      <w:pPr>
        <w:pStyle w:val="Akapitzlist"/>
        <w:numPr>
          <w:ilvl w:val="0"/>
          <w:numId w:val="45"/>
        </w:numPr>
        <w:spacing w:after="80" w:line="276" w:lineRule="auto"/>
        <w:contextualSpacing w:val="0"/>
        <w:jc w:val="both"/>
        <w:rPr>
          <w:rFonts w:ascii="Calibri" w:hAnsi="Calibri" w:cs="Calibri"/>
        </w:rPr>
      </w:pPr>
      <w:r w:rsidRPr="006C64E7">
        <w:rPr>
          <w:rFonts w:ascii="Calibri" w:hAnsi="Calibri" w:cs="Calibri"/>
        </w:rPr>
        <w:t>Program Operacyjna Polska Cyfrowa 2014-2020, w ramach którego finansowane są przedsięwzięcia związane z poprawą dostępu mieszkańców do szybkiego Internetu, rozwojem administracji elektronicznej i e-usług, a także podnoszeniem umiejętności cyfrowych społeczeństwa;</w:t>
      </w:r>
    </w:p>
    <w:p w14:paraId="254D0F61" w14:textId="584E3562" w:rsidR="00587AAE" w:rsidRPr="00BB3FA8" w:rsidRDefault="00587AAE" w:rsidP="009A24B5">
      <w:pPr>
        <w:pStyle w:val="Akapitzlist"/>
        <w:numPr>
          <w:ilvl w:val="0"/>
          <w:numId w:val="45"/>
        </w:numPr>
        <w:spacing w:after="80" w:line="276" w:lineRule="auto"/>
        <w:contextualSpacing w:val="0"/>
        <w:jc w:val="both"/>
        <w:rPr>
          <w:rFonts w:ascii="Calibri" w:hAnsi="Calibri" w:cs="Calibri"/>
        </w:rPr>
      </w:pPr>
      <w:r w:rsidRPr="006C64E7">
        <w:rPr>
          <w:rFonts w:ascii="Calibri" w:hAnsi="Calibri" w:cs="Calibri"/>
        </w:rPr>
        <w:t xml:space="preserve">Program Operacyjny Polska Wschodnia 2014-2020, w ramach którego istnieje możliwość finansowania rozwoju działalności innowacyjnej przedsiębiorstw, a także współpracy sieciowej podmiotów oferujących wspólny produkt turystyczny. </w:t>
      </w:r>
    </w:p>
    <w:p w14:paraId="1853C0A7" w14:textId="77777777" w:rsidR="00587AAE" w:rsidRPr="00BB3FA8" w:rsidRDefault="00587AAE" w:rsidP="00BB3FA8">
      <w:pPr>
        <w:spacing w:after="120" w:line="276" w:lineRule="auto"/>
        <w:jc w:val="both"/>
        <w:rPr>
          <w:rFonts w:ascii="Calibri" w:hAnsi="Calibri" w:cs="Calibri"/>
          <w:b/>
          <w:i/>
          <w:color w:val="2E74B5" w:themeColor="accent1" w:themeShade="BF"/>
        </w:rPr>
      </w:pPr>
      <w:r w:rsidRPr="00BB3FA8">
        <w:rPr>
          <w:rFonts w:ascii="Calibri" w:hAnsi="Calibri" w:cs="Calibri"/>
          <w:b/>
          <w:i/>
          <w:color w:val="2E74B5" w:themeColor="accent1" w:themeShade="BF"/>
        </w:rPr>
        <w:t xml:space="preserve">Program regionalny </w:t>
      </w:r>
    </w:p>
    <w:p w14:paraId="601273EC" w14:textId="21928EC4" w:rsidR="00587AAE" w:rsidRPr="006C64E7" w:rsidRDefault="00587AAE" w:rsidP="009A24B5">
      <w:pPr>
        <w:spacing w:after="80" w:line="276" w:lineRule="auto"/>
        <w:jc w:val="both"/>
        <w:rPr>
          <w:rFonts w:ascii="Calibri" w:hAnsi="Calibri" w:cs="Calibri"/>
        </w:rPr>
      </w:pPr>
      <w:r w:rsidRPr="006C64E7">
        <w:rPr>
          <w:rFonts w:ascii="Calibri" w:hAnsi="Calibri" w:cs="Calibri"/>
        </w:rPr>
        <w:t xml:space="preserve">Jednym z 16 programów regionalnych jest </w:t>
      </w:r>
      <w:r w:rsidRPr="006C64E7">
        <w:rPr>
          <w:rFonts w:ascii="Calibri" w:hAnsi="Calibri" w:cs="Calibri"/>
          <w:b/>
        </w:rPr>
        <w:t>Regionalny Program Operacyjny Województwa Małopolskiego  na lata 2014-2020</w:t>
      </w:r>
      <w:r w:rsidRPr="006C64E7">
        <w:rPr>
          <w:rStyle w:val="Odwoanieprzypisudolnego"/>
          <w:rFonts w:ascii="Calibri" w:hAnsi="Calibri" w:cs="Calibri"/>
          <w:b/>
        </w:rPr>
        <w:footnoteReference w:id="25"/>
      </w:r>
      <w:r w:rsidRPr="006C64E7">
        <w:rPr>
          <w:rFonts w:ascii="Calibri" w:hAnsi="Calibri" w:cs="Calibri"/>
        </w:rPr>
        <w:t xml:space="preserve">, na którego realizację przeznaczone zostało 2,87 mld euro z funduszy europejskich. Stanowi on narzędzie wdrażania Strategii Rozwoju Województwa Małopolskiego na lata 2011-2020. Program składa się z 13 osi priorytetowych – spośród których największe środki zaplanowano na politykę energetyczną i infrastrukturę transportową: </w:t>
      </w:r>
    </w:p>
    <w:p w14:paraId="3EF619D9" w14:textId="0A15470B" w:rsidR="00587AAE" w:rsidRPr="006C64E7" w:rsidRDefault="00587AAE" w:rsidP="009A24B5">
      <w:pPr>
        <w:spacing w:after="80" w:line="276" w:lineRule="auto"/>
        <w:ind w:left="426"/>
        <w:jc w:val="both"/>
        <w:rPr>
          <w:rFonts w:ascii="Calibri" w:hAnsi="Calibri" w:cs="Calibri"/>
        </w:rPr>
      </w:pPr>
      <w:r w:rsidRPr="006C64E7">
        <w:rPr>
          <w:rFonts w:ascii="Calibri" w:hAnsi="Calibri" w:cs="Calibri"/>
        </w:rPr>
        <w:t>1. Gospodarka wiedzy – EFRR - 250 018 348 EUR;</w:t>
      </w:r>
    </w:p>
    <w:p w14:paraId="024A7001" w14:textId="6D53364D" w:rsidR="00587AAE" w:rsidRPr="006C64E7" w:rsidRDefault="00587AAE" w:rsidP="009A24B5">
      <w:pPr>
        <w:spacing w:after="80" w:line="276" w:lineRule="auto"/>
        <w:ind w:left="426"/>
        <w:jc w:val="both"/>
        <w:rPr>
          <w:rFonts w:ascii="Calibri" w:hAnsi="Calibri" w:cs="Calibri"/>
        </w:rPr>
      </w:pPr>
      <w:r w:rsidRPr="006C64E7">
        <w:rPr>
          <w:rFonts w:ascii="Calibri" w:hAnsi="Calibri" w:cs="Calibri"/>
        </w:rPr>
        <w:t>2. Cyfrowa Małopolska – EFRR - 140 000 000 EUR;</w:t>
      </w:r>
    </w:p>
    <w:p w14:paraId="7CB7857D" w14:textId="2C5728DA" w:rsidR="00587AAE" w:rsidRPr="006C64E7" w:rsidRDefault="00587AAE" w:rsidP="009A24B5">
      <w:pPr>
        <w:spacing w:after="80" w:line="276" w:lineRule="auto"/>
        <w:ind w:left="426"/>
        <w:jc w:val="both"/>
        <w:rPr>
          <w:rFonts w:ascii="Calibri" w:hAnsi="Calibri" w:cs="Calibri"/>
        </w:rPr>
      </w:pPr>
      <w:r w:rsidRPr="006C64E7">
        <w:rPr>
          <w:rFonts w:ascii="Calibri" w:hAnsi="Calibri" w:cs="Calibri"/>
        </w:rPr>
        <w:t>3. Przedsiębiorcza Małopolska – EFRR - 240 000 000 EUR;</w:t>
      </w:r>
    </w:p>
    <w:p w14:paraId="27891648" w14:textId="26C6F6DC" w:rsidR="00587AAE" w:rsidRPr="006C64E7" w:rsidRDefault="00587AAE" w:rsidP="009A24B5">
      <w:pPr>
        <w:spacing w:after="80" w:line="276" w:lineRule="auto"/>
        <w:ind w:left="426"/>
        <w:jc w:val="both"/>
        <w:rPr>
          <w:rFonts w:ascii="Calibri" w:hAnsi="Calibri" w:cs="Calibri"/>
        </w:rPr>
      </w:pPr>
      <w:r w:rsidRPr="006C64E7">
        <w:rPr>
          <w:rFonts w:ascii="Calibri" w:hAnsi="Calibri" w:cs="Calibri"/>
        </w:rPr>
        <w:t>4. Regionalna polityka energetyczna – EFRR - 420 000 000 EUR;</w:t>
      </w:r>
    </w:p>
    <w:p w14:paraId="51289B1A" w14:textId="39F90A39" w:rsidR="00587AAE" w:rsidRPr="006C64E7" w:rsidRDefault="00587AAE" w:rsidP="009A24B5">
      <w:pPr>
        <w:spacing w:after="80" w:line="276" w:lineRule="auto"/>
        <w:ind w:left="426"/>
        <w:jc w:val="both"/>
        <w:rPr>
          <w:rFonts w:ascii="Calibri" w:hAnsi="Calibri" w:cs="Calibri"/>
        </w:rPr>
      </w:pPr>
      <w:r w:rsidRPr="006C64E7">
        <w:rPr>
          <w:rFonts w:ascii="Calibri" w:hAnsi="Calibri" w:cs="Calibri"/>
        </w:rPr>
        <w:t>5. Ochrona środowiska – EFRR - 138 000 000 EUR;</w:t>
      </w:r>
    </w:p>
    <w:p w14:paraId="1DD31135" w14:textId="32BB8CD3" w:rsidR="00587AAE" w:rsidRPr="006C64E7" w:rsidRDefault="00587AAE" w:rsidP="009A24B5">
      <w:pPr>
        <w:spacing w:after="80" w:line="276" w:lineRule="auto"/>
        <w:ind w:left="426"/>
        <w:jc w:val="both"/>
        <w:rPr>
          <w:rFonts w:ascii="Calibri" w:hAnsi="Calibri" w:cs="Calibri"/>
        </w:rPr>
      </w:pPr>
      <w:r w:rsidRPr="006C64E7">
        <w:rPr>
          <w:rFonts w:ascii="Calibri" w:hAnsi="Calibri" w:cs="Calibri"/>
        </w:rPr>
        <w:t>6. Dziedzictwo regionalne – EFRR - 169 069 362 EUR ;</w:t>
      </w:r>
    </w:p>
    <w:p w14:paraId="4547F326" w14:textId="6016461A" w:rsidR="00587AAE" w:rsidRPr="006C64E7" w:rsidRDefault="00587AAE" w:rsidP="009A24B5">
      <w:pPr>
        <w:spacing w:after="80" w:line="276" w:lineRule="auto"/>
        <w:ind w:left="426"/>
        <w:jc w:val="both"/>
        <w:rPr>
          <w:rFonts w:ascii="Calibri" w:hAnsi="Calibri" w:cs="Calibri"/>
        </w:rPr>
      </w:pPr>
      <w:r w:rsidRPr="006C64E7">
        <w:rPr>
          <w:rFonts w:ascii="Calibri" w:hAnsi="Calibri" w:cs="Calibri"/>
        </w:rPr>
        <w:t>7. Infrastruktura transportowa – EFRR -  390 500 000 EUR;</w:t>
      </w:r>
    </w:p>
    <w:p w14:paraId="7447CAEC" w14:textId="518C5046" w:rsidR="00587AAE" w:rsidRPr="006C64E7" w:rsidRDefault="00587AAE" w:rsidP="009A24B5">
      <w:pPr>
        <w:spacing w:after="80" w:line="276" w:lineRule="auto"/>
        <w:ind w:left="426"/>
        <w:jc w:val="both"/>
        <w:rPr>
          <w:rFonts w:ascii="Calibri" w:hAnsi="Calibri" w:cs="Calibri"/>
        </w:rPr>
      </w:pPr>
      <w:r w:rsidRPr="006C64E7">
        <w:rPr>
          <w:rFonts w:ascii="Calibri" w:hAnsi="Calibri" w:cs="Calibri"/>
        </w:rPr>
        <w:t>8. Rynek pracy – EFS - 270 764 148 EUR;</w:t>
      </w:r>
    </w:p>
    <w:p w14:paraId="0140C2F0" w14:textId="0EF07ECD" w:rsidR="00587AAE" w:rsidRPr="006C64E7" w:rsidRDefault="00587AAE" w:rsidP="009A24B5">
      <w:pPr>
        <w:spacing w:after="80" w:line="276" w:lineRule="auto"/>
        <w:ind w:left="426"/>
        <w:jc w:val="both"/>
        <w:rPr>
          <w:rFonts w:ascii="Calibri" w:hAnsi="Calibri" w:cs="Calibri"/>
        </w:rPr>
      </w:pPr>
      <w:r w:rsidRPr="006C64E7">
        <w:rPr>
          <w:rFonts w:ascii="Calibri" w:hAnsi="Calibri" w:cs="Calibri"/>
        </w:rPr>
        <w:t>9. Region spójny społecznie – EFS – 232 000 000 EUR;</w:t>
      </w:r>
    </w:p>
    <w:p w14:paraId="2C8326C3" w14:textId="3B3D2B21" w:rsidR="00587AAE" w:rsidRPr="006C64E7" w:rsidRDefault="00587AAE" w:rsidP="009A24B5">
      <w:pPr>
        <w:spacing w:after="80" w:line="276" w:lineRule="auto"/>
        <w:ind w:left="426"/>
        <w:jc w:val="both"/>
        <w:rPr>
          <w:rFonts w:ascii="Calibri" w:hAnsi="Calibri" w:cs="Calibri"/>
        </w:rPr>
      </w:pPr>
      <w:r w:rsidRPr="006C64E7">
        <w:rPr>
          <w:rFonts w:ascii="Calibri" w:hAnsi="Calibri" w:cs="Calibri"/>
        </w:rPr>
        <w:t>10. Wiedza i kompetencje – EFS – 204 930 638 EUR;</w:t>
      </w:r>
    </w:p>
    <w:p w14:paraId="3E72DBCF" w14:textId="34AC74B8" w:rsidR="00587AAE" w:rsidRPr="006C64E7" w:rsidRDefault="00587AAE" w:rsidP="009A24B5">
      <w:pPr>
        <w:spacing w:after="80" w:line="276" w:lineRule="auto"/>
        <w:ind w:left="426"/>
        <w:jc w:val="both"/>
        <w:rPr>
          <w:rFonts w:ascii="Calibri" w:hAnsi="Calibri" w:cs="Calibri"/>
        </w:rPr>
      </w:pPr>
      <w:r w:rsidRPr="006C64E7">
        <w:rPr>
          <w:rFonts w:ascii="Calibri" w:hAnsi="Calibri" w:cs="Calibri"/>
        </w:rPr>
        <w:t>11. Rewitalizacja przestrzeni regionalnej – EFRR - 170 000 000 EUR;</w:t>
      </w:r>
    </w:p>
    <w:p w14:paraId="576778CA" w14:textId="5706879E" w:rsidR="00587AAE" w:rsidRPr="006C64E7" w:rsidRDefault="00587AAE" w:rsidP="009A24B5">
      <w:pPr>
        <w:spacing w:after="80" w:line="276" w:lineRule="auto"/>
        <w:ind w:left="426"/>
        <w:jc w:val="both"/>
        <w:rPr>
          <w:rFonts w:ascii="Calibri" w:hAnsi="Calibri" w:cs="Calibri"/>
        </w:rPr>
      </w:pPr>
      <w:r w:rsidRPr="006C64E7">
        <w:rPr>
          <w:rFonts w:ascii="Calibri" w:hAnsi="Calibri" w:cs="Calibri"/>
        </w:rPr>
        <w:t>12. Infrastruktura społeczna – EFRR - 151 000 000 EUR;</w:t>
      </w:r>
    </w:p>
    <w:p w14:paraId="3791C4C9" w14:textId="308D8AE5" w:rsidR="00587AAE" w:rsidRPr="006C64E7" w:rsidRDefault="00587AAE" w:rsidP="009A24B5">
      <w:pPr>
        <w:spacing w:after="80" w:line="276" w:lineRule="auto"/>
        <w:ind w:left="425"/>
        <w:jc w:val="both"/>
        <w:rPr>
          <w:rFonts w:ascii="Calibri" w:hAnsi="Calibri" w:cs="Calibri"/>
        </w:rPr>
      </w:pPr>
      <w:r w:rsidRPr="006C64E7">
        <w:rPr>
          <w:rFonts w:ascii="Calibri" w:hAnsi="Calibri" w:cs="Calibri"/>
        </w:rPr>
        <w:t>13. Pomoc techniczna – EFS - 101 933 476 EUR.</w:t>
      </w:r>
    </w:p>
    <w:p w14:paraId="6E371FF8" w14:textId="68375110" w:rsidR="00587AAE" w:rsidRPr="006C64E7" w:rsidRDefault="00587AAE" w:rsidP="009A24B5">
      <w:pPr>
        <w:spacing w:after="80" w:line="276" w:lineRule="auto"/>
        <w:jc w:val="both"/>
        <w:rPr>
          <w:rFonts w:ascii="Calibri" w:hAnsi="Calibri" w:cs="Calibri"/>
        </w:rPr>
      </w:pPr>
      <w:r w:rsidRPr="006C64E7">
        <w:rPr>
          <w:rFonts w:ascii="Calibri" w:hAnsi="Calibri" w:cs="Calibri"/>
        </w:rPr>
        <w:t xml:space="preserve">Kolejne ważne źródło rozwoju  powiatu stanowi </w:t>
      </w:r>
      <w:r w:rsidRPr="006C64E7">
        <w:rPr>
          <w:rFonts w:ascii="Calibri" w:hAnsi="Calibri" w:cs="Calibri"/>
          <w:b/>
        </w:rPr>
        <w:t>Program Rozwoju Obszarów Wiejskich (PROW) na lata 2014-2020</w:t>
      </w:r>
      <w:r w:rsidRPr="006C64E7">
        <w:rPr>
          <w:rFonts w:ascii="Calibri" w:hAnsi="Calibri" w:cs="Calibri"/>
        </w:rPr>
        <w:t>. Środki z PROW są wydatkowane między innymi na działania inwestycyjne związane z modernizacją gospodarstw rolnych, rozwój przetwórstwa produktów rolnych, a także na rozbudowę infrastruktury na obszarach wiejskich oraz wspieranie przedsiębiorczości pozarolniczej. Samorządy lokalne mają możliwość finansowania między innymi takich przedsięwzięć jak:</w:t>
      </w:r>
    </w:p>
    <w:p w14:paraId="53D25BD6" w14:textId="77777777" w:rsidR="00587AAE" w:rsidRPr="006C64E7" w:rsidRDefault="00587AAE" w:rsidP="009A24B5">
      <w:pPr>
        <w:pStyle w:val="Akapitzlist"/>
        <w:numPr>
          <w:ilvl w:val="0"/>
          <w:numId w:val="46"/>
        </w:numPr>
        <w:spacing w:after="80" w:line="276" w:lineRule="auto"/>
        <w:contextualSpacing w:val="0"/>
        <w:jc w:val="both"/>
        <w:rPr>
          <w:rFonts w:ascii="Calibri" w:hAnsi="Calibri" w:cs="Calibri"/>
        </w:rPr>
      </w:pPr>
      <w:r w:rsidRPr="006C64E7">
        <w:rPr>
          <w:rFonts w:ascii="Calibri" w:hAnsi="Calibri" w:cs="Calibri"/>
        </w:rPr>
        <w:t>inwestycje związane z tworzeniem, ulepszaniem, lub rozbudową wszystkich rodzajów małej infrastruktury, w tym inwestycje w energię odnawialną i w oszczędzanie energii;</w:t>
      </w:r>
    </w:p>
    <w:p w14:paraId="481A0C90" w14:textId="77777777" w:rsidR="00587AAE" w:rsidRPr="006C64E7" w:rsidRDefault="00587AAE" w:rsidP="009A24B5">
      <w:pPr>
        <w:pStyle w:val="Akapitzlist"/>
        <w:numPr>
          <w:ilvl w:val="0"/>
          <w:numId w:val="46"/>
        </w:numPr>
        <w:spacing w:after="80" w:line="276" w:lineRule="auto"/>
        <w:contextualSpacing w:val="0"/>
        <w:jc w:val="both"/>
        <w:rPr>
          <w:rFonts w:ascii="Calibri" w:hAnsi="Calibri" w:cs="Calibri"/>
        </w:rPr>
      </w:pPr>
      <w:r w:rsidRPr="006C64E7">
        <w:rPr>
          <w:rFonts w:ascii="Calibri" w:hAnsi="Calibri" w:cs="Calibri"/>
        </w:rPr>
        <w:t xml:space="preserve">badania i inwestycje związane z utrzymaniem, odbudową i poprawą stanu dziedzictwa kulturowego i przyrodniczego wsi, krajobrazu wiejskiego i miejsc o wysokiej wartości </w:t>
      </w:r>
      <w:r w:rsidRPr="006C64E7">
        <w:rPr>
          <w:rFonts w:ascii="Calibri" w:hAnsi="Calibri" w:cs="Calibri"/>
        </w:rPr>
        <w:lastRenderedPageBreak/>
        <w:t>przyrodniczej, w tym dotyczące powiązanych aspektów społeczno-gospodarczych oraz środków w zakresie świadomości środowiskowej;</w:t>
      </w:r>
    </w:p>
    <w:p w14:paraId="2A60D8C4" w14:textId="77777777" w:rsidR="00587AAE" w:rsidRPr="006C64E7" w:rsidRDefault="00587AAE" w:rsidP="009A24B5">
      <w:pPr>
        <w:pStyle w:val="Akapitzlist"/>
        <w:numPr>
          <w:ilvl w:val="0"/>
          <w:numId w:val="46"/>
        </w:numPr>
        <w:spacing w:after="80" w:line="276" w:lineRule="auto"/>
        <w:contextualSpacing w:val="0"/>
        <w:jc w:val="both"/>
        <w:rPr>
          <w:rFonts w:ascii="Calibri" w:hAnsi="Calibri" w:cs="Calibri"/>
        </w:rPr>
      </w:pPr>
      <w:r w:rsidRPr="006C64E7">
        <w:rPr>
          <w:rFonts w:ascii="Calibri" w:hAnsi="Calibri" w:cs="Calibri"/>
        </w:rPr>
        <w:t>inwestycje w tworzenie, ulepszanie lub rozwijanie podstawowych usług lokalnych dla ludności wiejskiej, w tym rekreacji i kultury oraz powiązanej infrastruktury.</w:t>
      </w:r>
    </w:p>
    <w:p w14:paraId="34D93097" w14:textId="545223FF" w:rsidR="00E12EFD" w:rsidRPr="00E12EFD" w:rsidRDefault="00BB3FA8" w:rsidP="00E12EFD">
      <w:pPr>
        <w:spacing w:after="80" w:line="276" w:lineRule="auto"/>
        <w:jc w:val="both"/>
        <w:rPr>
          <w:rFonts w:ascii="Calibri" w:hAnsi="Calibri" w:cs="Calibri"/>
        </w:rPr>
      </w:pPr>
      <w:r w:rsidRPr="00BB3FA8">
        <w:rPr>
          <w:rFonts w:ascii="Calibri" w:hAnsi="Calibri" w:cs="Calibri"/>
        </w:rPr>
        <w:t>Z</w:t>
      </w:r>
      <w:r w:rsidR="00587AAE" w:rsidRPr="00BB3FA8">
        <w:rPr>
          <w:rFonts w:ascii="Calibri" w:hAnsi="Calibri" w:cs="Calibri"/>
        </w:rPr>
        <w:t xml:space="preserve"> perspektywy możliwości pozyskiwania finansowania na realizację zadań w ramach Strategii, wskazane powyżej programy funkcjonują w ramach perspektywy finansowej UE na lata 2014-2020. </w:t>
      </w:r>
      <w:r w:rsidR="00587AAE" w:rsidRPr="006C64E7">
        <w:rPr>
          <w:rFonts w:ascii="Calibri" w:hAnsi="Calibri" w:cs="Calibri"/>
        </w:rPr>
        <w:t xml:space="preserve">Budżet na kolejną perspektywę finansową UE obejmującą lata 2021-2027 jest obecnie w fazie negocjacji. </w:t>
      </w:r>
      <w:r w:rsidR="00E12EFD" w:rsidRPr="00E12EFD">
        <w:rPr>
          <w:rFonts w:ascii="Calibri" w:hAnsi="Calibri" w:cs="Calibri"/>
        </w:rPr>
        <w:t>Dokumentem otwierającym debatę na temat celów i budżetu unii na dalszą perspektywę był wniosek Komisji Europejskiej do Parlamentu Europejskiego i Rady UE z dnia 2 maja 2018 roku dotyczący Rozporządzenia ustanawiającego wspólne przepisy dotyczące Europejskiego Funduszu Rozwoju Regionalnego, Europejskiego Funduszu Społecznego Plus, Funduszu Spójności i Europejskiego Funduszu Morskiego i Rybackiego, a także przepisy finansowe na potrzeby tych funduszy oraz na potrzeby Funduszu Azylu i Migracji, Funduszu Bezpieczeństwa Wewnętrznego i Instrumentu na rzecz Zarządzania Granicami i Wiz</w:t>
      </w:r>
      <w:r w:rsidR="00E12EFD">
        <w:rPr>
          <w:rStyle w:val="Odwoanieprzypisudolnego"/>
          <w:rFonts w:ascii="Calibri" w:hAnsi="Calibri" w:cs="Calibri"/>
        </w:rPr>
        <w:footnoteReference w:id="26"/>
      </w:r>
      <w:r w:rsidR="00E12EFD" w:rsidRPr="00E12EFD">
        <w:rPr>
          <w:rFonts w:ascii="Calibri" w:hAnsi="Calibri" w:cs="Calibri"/>
        </w:rPr>
        <w:t>. W tym rozporządzeniu zdefiniowano 5 celów polityki unii na kolejne lata:</w:t>
      </w:r>
    </w:p>
    <w:p w14:paraId="0B29D5DE" w14:textId="77777777" w:rsidR="00E12EFD" w:rsidRPr="00E12EFD" w:rsidRDefault="00E12EFD" w:rsidP="00A50C27">
      <w:pPr>
        <w:pStyle w:val="Akapitzlist"/>
        <w:numPr>
          <w:ilvl w:val="0"/>
          <w:numId w:val="47"/>
        </w:numPr>
        <w:spacing w:after="80" w:line="276" w:lineRule="auto"/>
        <w:contextualSpacing w:val="0"/>
        <w:jc w:val="both"/>
        <w:rPr>
          <w:rFonts w:ascii="Calibri" w:hAnsi="Calibri" w:cs="Calibri"/>
        </w:rPr>
      </w:pPr>
      <w:r w:rsidRPr="00E12EFD">
        <w:rPr>
          <w:rFonts w:ascii="Calibri" w:hAnsi="Calibri" w:cs="Calibri"/>
        </w:rPr>
        <w:t>Cel polityki 1 (CP1): Bardziej inteligentna Europa dzięki wspieraniu innowacyjnej i inteligentnej transformacji gospodarczej,</w:t>
      </w:r>
    </w:p>
    <w:p w14:paraId="5EFE6449" w14:textId="77777777" w:rsidR="00E12EFD" w:rsidRPr="00E12EFD" w:rsidRDefault="00E12EFD" w:rsidP="00A50C27">
      <w:pPr>
        <w:pStyle w:val="Akapitzlist"/>
        <w:numPr>
          <w:ilvl w:val="0"/>
          <w:numId w:val="47"/>
        </w:numPr>
        <w:spacing w:after="80" w:line="276" w:lineRule="auto"/>
        <w:contextualSpacing w:val="0"/>
        <w:jc w:val="both"/>
        <w:rPr>
          <w:rFonts w:ascii="Calibri" w:hAnsi="Calibri" w:cs="Calibri"/>
        </w:rPr>
      </w:pPr>
      <w:r w:rsidRPr="00E12EFD">
        <w:rPr>
          <w:rFonts w:ascii="Calibri" w:hAnsi="Calibri" w:cs="Calibri"/>
        </w:rPr>
        <w:t>Cel polityki 2 (CP2): Bardziej przyjazna dla środowiska, niskoemisyjna Europa dzięki promowaniu czystej i sprawiedliwej transformacji energetyki, zielonych i niebieskich inwestycji, gospodarki o obiegu zamkniętym, przystosowania się do zmiany klimatu oraz zapobiegania ryzyku i zarządzania ryzykiem,</w:t>
      </w:r>
    </w:p>
    <w:p w14:paraId="605A3F07" w14:textId="77777777" w:rsidR="00E12EFD" w:rsidRPr="00E12EFD" w:rsidRDefault="00E12EFD" w:rsidP="00A50C27">
      <w:pPr>
        <w:pStyle w:val="Akapitzlist"/>
        <w:numPr>
          <w:ilvl w:val="0"/>
          <w:numId w:val="47"/>
        </w:numPr>
        <w:spacing w:after="80" w:line="276" w:lineRule="auto"/>
        <w:contextualSpacing w:val="0"/>
        <w:jc w:val="both"/>
        <w:rPr>
          <w:rFonts w:ascii="Calibri" w:hAnsi="Calibri" w:cs="Calibri"/>
        </w:rPr>
      </w:pPr>
      <w:r w:rsidRPr="00E12EFD">
        <w:rPr>
          <w:rFonts w:ascii="Calibri" w:hAnsi="Calibri" w:cs="Calibri"/>
        </w:rPr>
        <w:t>Cel polityki 3 (CP3): Lepiej połączona Europa dzięki zwiększeniu mobilności i udoskonaleniu regionalnych połączeń teleinformatycznych,</w:t>
      </w:r>
    </w:p>
    <w:p w14:paraId="0130C8B6" w14:textId="77777777" w:rsidR="00E12EFD" w:rsidRPr="00E12EFD" w:rsidRDefault="00E12EFD" w:rsidP="00A50C27">
      <w:pPr>
        <w:pStyle w:val="Akapitzlist"/>
        <w:numPr>
          <w:ilvl w:val="0"/>
          <w:numId w:val="47"/>
        </w:numPr>
        <w:spacing w:after="80" w:line="276" w:lineRule="auto"/>
        <w:contextualSpacing w:val="0"/>
        <w:jc w:val="both"/>
        <w:rPr>
          <w:rFonts w:ascii="Calibri" w:hAnsi="Calibri" w:cs="Calibri"/>
        </w:rPr>
      </w:pPr>
      <w:r w:rsidRPr="00E12EFD">
        <w:rPr>
          <w:rFonts w:ascii="Calibri" w:hAnsi="Calibri" w:cs="Calibri"/>
        </w:rPr>
        <w:t>Cel polityki 4 (CP4): Europa o silniejszym wymiarze społecznym przez wdrażanie Europejskiego filaru praw socjalnych,</w:t>
      </w:r>
    </w:p>
    <w:p w14:paraId="4790A770" w14:textId="77777777" w:rsidR="00E12EFD" w:rsidRPr="00E12EFD" w:rsidRDefault="00E12EFD" w:rsidP="00A50C27">
      <w:pPr>
        <w:pStyle w:val="Akapitzlist"/>
        <w:numPr>
          <w:ilvl w:val="0"/>
          <w:numId w:val="47"/>
        </w:numPr>
        <w:spacing w:after="80" w:line="276" w:lineRule="auto"/>
        <w:contextualSpacing w:val="0"/>
        <w:jc w:val="both"/>
        <w:rPr>
          <w:rFonts w:ascii="Calibri" w:hAnsi="Calibri" w:cs="Calibri"/>
        </w:rPr>
      </w:pPr>
      <w:r w:rsidRPr="00E12EFD">
        <w:rPr>
          <w:rFonts w:ascii="Calibri" w:hAnsi="Calibri" w:cs="Calibri"/>
        </w:rPr>
        <w:t>Cel polityki 5 (CP5): Europa bliżej obywateli dzięki wspieraniu zrównoważonego i zintegrowanego rozwoju obszarów miejskich, wiejskich i przybrzeżnych w ramach inicjatyw lokalnych.</w:t>
      </w:r>
    </w:p>
    <w:p w14:paraId="30F4824F" w14:textId="47EDDF3E" w:rsidR="00A50C27" w:rsidRDefault="00E12EFD" w:rsidP="00E12EFD">
      <w:pPr>
        <w:spacing w:after="60"/>
        <w:jc w:val="both"/>
        <w:rPr>
          <w:rFonts w:ascii="Calibri" w:hAnsi="Calibri" w:cs="Calibri"/>
        </w:rPr>
      </w:pPr>
      <w:r w:rsidRPr="00E12EFD">
        <w:rPr>
          <w:rFonts w:ascii="Calibri" w:hAnsi="Calibri" w:cs="Calibri"/>
        </w:rPr>
        <w:t>Cele polityki Unii Europejskiej na lata 2021-2027 będą fin</w:t>
      </w:r>
      <w:r w:rsidR="00A50C27">
        <w:rPr>
          <w:rFonts w:ascii="Calibri" w:hAnsi="Calibri" w:cs="Calibri"/>
        </w:rPr>
        <w:t>ansowane w ramach planowanych 7 </w:t>
      </w:r>
      <w:r w:rsidRPr="00E12EFD">
        <w:rPr>
          <w:rFonts w:ascii="Calibri" w:hAnsi="Calibri" w:cs="Calibri"/>
        </w:rPr>
        <w:t xml:space="preserve">funduszy: Fundusz Spójności (FS), Europejski Fundusz Morski i Rybacki (EFMR), Europejski Fundusz Rozwoju Regionalnego (EFRR), Europejski Fundusz Społeczny Plus (EFS+), Fundusz Azylu i Migracji (FAM), Instrument na rzecz Zarządzania Granicami i Wiz (IZGW), Fundusz Bezpieczeństwa Wewnętrznego (FBW), na które wstępnie zaplanowano 330 mld euro, w tym: EFRR – 200 mld euro, FS – 41 mld euro, EFS+ – 88 mld euro. Harmonogram prac nad dokumentami ramowymi określającymi warunki dofinansowywania nowych programów operacyjnych, kwot i kopert finansowych dla poszczególnych krajów członkowskich i regionów, zakłada opracowanie Rozporządzeń Parlamentu Europejskiego i Rady Unii Europejskiej dla każdego z funduszy, negocjacje krajów członkowskich na forum Rady Europejskiej i następnie składanie propozycji zapisów nowej Umowy Partnerstwa na lata 2021-2027 pomiędzy rządami krajów członkowskich i Komisją Europejską. </w:t>
      </w:r>
    </w:p>
    <w:p w14:paraId="1104753B" w14:textId="2EE8C0E1" w:rsidR="00A50C27" w:rsidRDefault="00E12EFD" w:rsidP="00A50C27">
      <w:pPr>
        <w:spacing w:after="60"/>
        <w:jc w:val="both"/>
        <w:rPr>
          <w:rFonts w:ascii="Calibri" w:hAnsi="Calibri" w:cs="Calibri"/>
        </w:rPr>
      </w:pPr>
      <w:r w:rsidRPr="00E12EFD">
        <w:rPr>
          <w:rFonts w:ascii="Calibri" w:hAnsi="Calibri" w:cs="Calibri"/>
        </w:rPr>
        <w:lastRenderedPageBreak/>
        <w:t xml:space="preserve">Obecnie prace </w:t>
      </w:r>
      <w:r w:rsidR="00A50C27">
        <w:rPr>
          <w:rFonts w:ascii="Calibri" w:hAnsi="Calibri" w:cs="Calibri"/>
        </w:rPr>
        <w:t xml:space="preserve">trwają </w:t>
      </w:r>
      <w:r w:rsidRPr="00E12EFD">
        <w:rPr>
          <w:rFonts w:ascii="Calibri" w:hAnsi="Calibri" w:cs="Calibri"/>
        </w:rPr>
        <w:t>i przewidywane kwoty dla Polski nie są jeszcze znane. Szacuje się, że Polska uzyska wsparcie rzędu 64,4 mld euro</w:t>
      </w:r>
      <w:r w:rsidR="00A50C27">
        <w:rPr>
          <w:rFonts w:ascii="Calibri" w:hAnsi="Calibri" w:cs="Calibri"/>
        </w:rPr>
        <w:t xml:space="preserve">, pozostając </w:t>
      </w:r>
      <w:r w:rsidRPr="00E12EFD">
        <w:rPr>
          <w:rFonts w:ascii="Calibri" w:hAnsi="Calibri" w:cs="Calibri"/>
        </w:rPr>
        <w:t xml:space="preserve">największym beneficjentem eurofunduszy. </w:t>
      </w:r>
      <w:r w:rsidR="00A50C27">
        <w:rPr>
          <w:rFonts w:ascii="Calibri" w:hAnsi="Calibri" w:cs="Calibri"/>
        </w:rPr>
        <w:t xml:space="preserve">Szczególnie ciekawe dla samorządów wydają się cele związane z </w:t>
      </w:r>
      <w:r w:rsidR="00A50C27" w:rsidRPr="006C64E7">
        <w:rPr>
          <w:rFonts w:ascii="Calibri" w:hAnsi="Calibri" w:cs="Calibri"/>
        </w:rPr>
        <w:t>innowacyjnoś</w:t>
      </w:r>
      <w:r w:rsidR="00A50C27">
        <w:rPr>
          <w:rFonts w:ascii="Calibri" w:hAnsi="Calibri" w:cs="Calibri"/>
        </w:rPr>
        <w:t>cią, gospodarką niskoemisyjną oraz inwestycjami</w:t>
      </w:r>
      <w:r w:rsidR="00A50C27" w:rsidRPr="006C64E7">
        <w:rPr>
          <w:rFonts w:ascii="Calibri" w:hAnsi="Calibri" w:cs="Calibri"/>
        </w:rPr>
        <w:t xml:space="preserve"> infr</w:t>
      </w:r>
      <w:r w:rsidR="00A50C27">
        <w:rPr>
          <w:rFonts w:ascii="Calibri" w:hAnsi="Calibri" w:cs="Calibri"/>
        </w:rPr>
        <w:t xml:space="preserve">astrukturalnymi, w tym drogowymi. </w:t>
      </w:r>
    </w:p>
    <w:p w14:paraId="3793167E" w14:textId="77777777" w:rsidR="00587AAE" w:rsidRPr="00BB3FA8" w:rsidRDefault="00587AAE" w:rsidP="00BB3FA8">
      <w:pPr>
        <w:spacing w:after="120" w:line="276" w:lineRule="auto"/>
        <w:jc w:val="both"/>
        <w:rPr>
          <w:rFonts w:ascii="Calibri" w:hAnsi="Calibri" w:cs="Calibri"/>
          <w:b/>
          <w:i/>
          <w:color w:val="2E74B5" w:themeColor="accent1" w:themeShade="BF"/>
        </w:rPr>
      </w:pPr>
      <w:r w:rsidRPr="00BB3FA8">
        <w:rPr>
          <w:rFonts w:ascii="Calibri" w:hAnsi="Calibri" w:cs="Calibri"/>
          <w:b/>
          <w:i/>
          <w:color w:val="2E74B5" w:themeColor="accent1" w:themeShade="BF"/>
        </w:rPr>
        <w:t>Inne źródła finansowania</w:t>
      </w:r>
    </w:p>
    <w:p w14:paraId="2DF562ED" w14:textId="30975E37" w:rsidR="00587AAE" w:rsidRPr="006C64E7" w:rsidRDefault="00587AAE" w:rsidP="009A24B5">
      <w:pPr>
        <w:spacing w:after="80" w:line="276" w:lineRule="auto"/>
        <w:jc w:val="both"/>
        <w:rPr>
          <w:rFonts w:ascii="Calibri" w:hAnsi="Calibri" w:cs="Calibri"/>
        </w:rPr>
      </w:pPr>
      <w:r w:rsidRPr="006C64E7">
        <w:rPr>
          <w:rFonts w:ascii="Calibri" w:hAnsi="Calibri" w:cs="Calibri"/>
        </w:rPr>
        <w:t xml:space="preserve">Oprócz wskazanych powyżej programów, stanowiących kluczowe źródła finansowania zewnętrznego dla przedsięwzięć realizowanych w ramach strategii, w zależności od specyfiki projektu, istnieją także inne możliwości pozyskania finansowania. Poniżej </w:t>
      </w:r>
      <w:r w:rsidR="00BB3FA8">
        <w:rPr>
          <w:rFonts w:ascii="Calibri" w:hAnsi="Calibri" w:cs="Calibri"/>
        </w:rPr>
        <w:t>przedstawiono wybrane programy:</w:t>
      </w:r>
    </w:p>
    <w:p w14:paraId="4E97D42C" w14:textId="77777777" w:rsidR="00587AAE" w:rsidRPr="006C64E7" w:rsidRDefault="00587AAE" w:rsidP="009A24B5">
      <w:pPr>
        <w:spacing w:after="80" w:line="276" w:lineRule="auto"/>
        <w:jc w:val="both"/>
        <w:rPr>
          <w:rFonts w:ascii="Calibri" w:hAnsi="Calibri" w:cs="Calibri"/>
          <w:b/>
        </w:rPr>
      </w:pPr>
      <w:r w:rsidRPr="006C64E7">
        <w:rPr>
          <w:rFonts w:ascii="Calibri" w:hAnsi="Calibri" w:cs="Calibri"/>
          <w:b/>
        </w:rPr>
        <w:t>Funduszy norweskich i EOG na lata 2014 - 2021</w:t>
      </w:r>
    </w:p>
    <w:p w14:paraId="5C551040" w14:textId="37C9C17B" w:rsidR="00FD1983" w:rsidRPr="00BB3FA8" w:rsidRDefault="00587AAE" w:rsidP="00BB3FA8">
      <w:pPr>
        <w:spacing w:after="80" w:line="276" w:lineRule="auto"/>
        <w:jc w:val="both"/>
        <w:rPr>
          <w:rFonts w:ascii="Calibri" w:hAnsi="Calibri" w:cs="Calibri"/>
        </w:rPr>
      </w:pPr>
      <w:r w:rsidRPr="006C64E7">
        <w:rPr>
          <w:rFonts w:ascii="Calibri" w:hAnsi="Calibri" w:cs="Calibri"/>
        </w:rPr>
        <w:t>Program Rozwój lokalny – program ukierunkowany na wzmocnienie spójności społecznej i</w:t>
      </w:r>
      <w:r w:rsidR="00FD1983" w:rsidRPr="006C64E7">
        <w:rPr>
          <w:rFonts w:ascii="Calibri" w:hAnsi="Calibri" w:cs="Calibri"/>
        </w:rPr>
        <w:t> </w:t>
      </w:r>
      <w:r w:rsidRPr="006C64E7">
        <w:rPr>
          <w:rFonts w:ascii="Calibri" w:hAnsi="Calibri" w:cs="Calibri"/>
        </w:rPr>
        <w:t>gospodarczej poprzez podniesienie jakości życia dla wszystkich mieszkańców (w tym grup defaworyzowanych) i użytk</w:t>
      </w:r>
      <w:r w:rsidR="00BB3FA8">
        <w:rPr>
          <w:rFonts w:ascii="Calibri" w:hAnsi="Calibri" w:cs="Calibri"/>
        </w:rPr>
        <w:t>owników średnich i małych miast</w:t>
      </w:r>
      <w:r w:rsidRPr="006C64E7">
        <w:rPr>
          <w:rStyle w:val="Odwoanieprzypisudolnego"/>
          <w:rFonts w:ascii="Calibri" w:hAnsi="Calibri" w:cs="Calibri"/>
        </w:rPr>
        <w:footnoteReference w:id="27"/>
      </w:r>
      <w:r w:rsidR="00BB3FA8">
        <w:rPr>
          <w:rFonts w:ascii="Calibri" w:hAnsi="Calibri" w:cs="Calibri"/>
        </w:rPr>
        <w:t>.</w:t>
      </w:r>
      <w:r w:rsidRPr="006C64E7">
        <w:rPr>
          <w:rFonts w:ascii="Calibri" w:hAnsi="Calibri" w:cs="Calibri"/>
        </w:rPr>
        <w:t xml:space="preserve"> W ramach tego programu realizowane będą projekty rozwojowe (infrastrukturalne i miękkie), wieloaspektowe i</w:t>
      </w:r>
      <w:r w:rsidR="00FD1983" w:rsidRPr="006C64E7">
        <w:rPr>
          <w:rFonts w:ascii="Calibri" w:hAnsi="Calibri" w:cs="Calibri"/>
        </w:rPr>
        <w:t> </w:t>
      </w:r>
      <w:r w:rsidRPr="006C64E7">
        <w:rPr>
          <w:rFonts w:ascii="Calibri" w:hAnsi="Calibri" w:cs="Calibri"/>
        </w:rPr>
        <w:t>komplementarne, odnoszące się do następujących (minimum) wymiarów: środowiskowego, społecznego, gospodarczego oraz instytucjonalnego.</w:t>
      </w:r>
    </w:p>
    <w:p w14:paraId="4ECCD987" w14:textId="77777777" w:rsidR="00587AAE" w:rsidRPr="006C64E7" w:rsidRDefault="00587AAE" w:rsidP="009A24B5">
      <w:pPr>
        <w:spacing w:after="80" w:line="276" w:lineRule="auto"/>
        <w:jc w:val="both"/>
        <w:rPr>
          <w:rFonts w:ascii="Calibri" w:hAnsi="Calibri" w:cs="Calibri"/>
          <w:b/>
        </w:rPr>
      </w:pPr>
      <w:r w:rsidRPr="006C64E7">
        <w:rPr>
          <w:rFonts w:ascii="Calibri" w:hAnsi="Calibri" w:cs="Calibri"/>
          <w:b/>
        </w:rPr>
        <w:t>Program ERASMUS +</w:t>
      </w:r>
    </w:p>
    <w:p w14:paraId="14BD0D02" w14:textId="00C94E88" w:rsidR="00FD1983" w:rsidRPr="00BB3FA8" w:rsidRDefault="00587AAE" w:rsidP="009A24B5">
      <w:pPr>
        <w:spacing w:after="80" w:line="276" w:lineRule="auto"/>
        <w:jc w:val="both"/>
        <w:rPr>
          <w:rFonts w:ascii="Calibri" w:hAnsi="Calibri" w:cs="Calibri"/>
        </w:rPr>
      </w:pPr>
      <w:r w:rsidRPr="006C64E7">
        <w:rPr>
          <w:rFonts w:ascii="Calibri" w:hAnsi="Calibri" w:cs="Calibri"/>
        </w:rPr>
        <w:t>Program ukierunkowany jest na wsparcie finansowe dla instytucji i organizacji działających w obszarze edukacji i szkoleń młodzieży oraz sportu w Europie. Jego celem jest wspieranie rozwijania umiejętności jego uczestników oraz zwiększania ich szans na zatrudnienie, a także modernizacja systemów edukacji, szkoleń i wspierania młodzieży. Wspierana jest także edukacja dorosłych oraz międzynarodowa mobilność w wymianie doświadczeń w</w:t>
      </w:r>
      <w:r w:rsidR="00BB3FA8">
        <w:rPr>
          <w:rFonts w:ascii="Calibri" w:hAnsi="Calibri" w:cs="Calibri"/>
        </w:rPr>
        <w:t xml:space="preserve"> sferze edukacji i zatrudnienia</w:t>
      </w:r>
      <w:r w:rsidRPr="006C64E7">
        <w:rPr>
          <w:rStyle w:val="Odwoanieprzypisudolnego"/>
          <w:rFonts w:ascii="Calibri" w:hAnsi="Calibri" w:cs="Calibri"/>
        </w:rPr>
        <w:footnoteReference w:id="28"/>
      </w:r>
      <w:r w:rsidR="00BB3FA8">
        <w:rPr>
          <w:rFonts w:ascii="Calibri" w:hAnsi="Calibri" w:cs="Calibri"/>
        </w:rPr>
        <w:t>.</w:t>
      </w:r>
    </w:p>
    <w:p w14:paraId="627E0607" w14:textId="6A519782" w:rsidR="00587AAE" w:rsidRPr="006C64E7" w:rsidRDefault="00FD1983" w:rsidP="009A24B5">
      <w:pPr>
        <w:spacing w:after="80" w:line="276" w:lineRule="auto"/>
        <w:jc w:val="both"/>
        <w:rPr>
          <w:rFonts w:ascii="Calibri" w:hAnsi="Calibri" w:cs="Calibri"/>
          <w:b/>
        </w:rPr>
      </w:pPr>
      <w:r w:rsidRPr="006C64E7">
        <w:rPr>
          <w:rFonts w:ascii="Calibri" w:hAnsi="Calibri" w:cs="Calibri"/>
          <w:b/>
        </w:rPr>
        <w:t>F</w:t>
      </w:r>
      <w:r w:rsidR="00587AAE" w:rsidRPr="006C64E7">
        <w:rPr>
          <w:rFonts w:ascii="Calibri" w:hAnsi="Calibri" w:cs="Calibri"/>
          <w:b/>
        </w:rPr>
        <w:t>inansowane ze środków krajowych</w:t>
      </w:r>
    </w:p>
    <w:p w14:paraId="17BA30DC" w14:textId="36BB4CE7" w:rsidR="00587AAE" w:rsidRPr="006C64E7" w:rsidRDefault="00587AAE" w:rsidP="009A24B5">
      <w:pPr>
        <w:spacing w:after="80" w:line="276" w:lineRule="auto"/>
        <w:jc w:val="both"/>
        <w:rPr>
          <w:rFonts w:ascii="Calibri" w:hAnsi="Calibri" w:cs="Calibri"/>
        </w:rPr>
      </w:pPr>
      <w:r w:rsidRPr="006C64E7">
        <w:rPr>
          <w:rFonts w:ascii="Calibri" w:hAnsi="Calibri" w:cs="Calibri"/>
        </w:rPr>
        <w:t>Spośród programów krajowych do najważniejszych należą programy rządowe realizowane w obrębie konkretnych ministerstw. Z drugiej strony funkcjonują programy zarządzane przez różnego rodzaju agencje i instytucje państwowe. Poniżej wybrane, najciekawsze przykłady takich programów:</w:t>
      </w:r>
    </w:p>
    <w:p w14:paraId="5CF11421" w14:textId="24EC5348" w:rsidR="00587AAE" w:rsidRPr="006C64E7" w:rsidRDefault="00BB3FA8" w:rsidP="009A24B5">
      <w:pPr>
        <w:pStyle w:val="Akapitzlist"/>
        <w:numPr>
          <w:ilvl w:val="0"/>
          <w:numId w:val="47"/>
        </w:numPr>
        <w:spacing w:after="80" w:line="276" w:lineRule="auto"/>
        <w:contextualSpacing w:val="0"/>
        <w:jc w:val="both"/>
        <w:rPr>
          <w:rFonts w:ascii="Calibri" w:hAnsi="Calibri" w:cs="Calibri"/>
        </w:rPr>
      </w:pPr>
      <w:r>
        <w:rPr>
          <w:rFonts w:ascii="Calibri" w:hAnsi="Calibri" w:cs="Calibri"/>
        </w:rPr>
        <w:t>Programy MKiDN</w:t>
      </w:r>
      <w:r w:rsidR="00587AAE" w:rsidRPr="006C64E7">
        <w:rPr>
          <w:rFonts w:ascii="Calibri" w:hAnsi="Calibri" w:cs="Calibri"/>
        </w:rPr>
        <w:t xml:space="preserve"> mają na celu dofinansowanie zadań z zakresu kultury o charakterze projektowym, z wyłączeniem stałej działalności kulturalnej podmiotów. Skierowane są do</w:t>
      </w:r>
      <w:r w:rsidR="004C3007" w:rsidRPr="006C64E7">
        <w:rPr>
          <w:rFonts w:ascii="Calibri" w:hAnsi="Calibri" w:cs="Calibri"/>
        </w:rPr>
        <w:t> </w:t>
      </w:r>
      <w:r w:rsidR="00587AAE" w:rsidRPr="006C64E7">
        <w:rPr>
          <w:rFonts w:ascii="Calibri" w:hAnsi="Calibri" w:cs="Calibri"/>
        </w:rPr>
        <w:t>instytucji kultury, organizacji pozarządowych, instytucji filmowych, szkół i uczelni wyższych, jednostek samorządu terytorialnego, podmiotów gospodarczych, kościołów i związków wyznaniowych oraz ich osób prawnych. Sztandarowym przykładem takiego działania jest program Kultura Dostępna, będąca systemowym rozwiązaniem, które ma służyć niwelowaniu barier kompetencyjnych, finansowych, szczególnie dla grup narażonych na wykluczenie czy progr</w:t>
      </w:r>
      <w:r>
        <w:rPr>
          <w:rFonts w:ascii="Calibri" w:hAnsi="Calibri" w:cs="Calibri"/>
        </w:rPr>
        <w:t>am Infrastruktura domów kultury</w:t>
      </w:r>
      <w:r w:rsidR="00587AAE" w:rsidRPr="006C64E7">
        <w:rPr>
          <w:rStyle w:val="Odwoanieprzypisudolnego"/>
          <w:rFonts w:ascii="Calibri" w:hAnsi="Calibri" w:cs="Calibri"/>
        </w:rPr>
        <w:footnoteReference w:id="29"/>
      </w:r>
      <w:r>
        <w:rPr>
          <w:rFonts w:ascii="Calibri" w:hAnsi="Calibri" w:cs="Calibri"/>
        </w:rPr>
        <w:t>.</w:t>
      </w:r>
    </w:p>
    <w:p w14:paraId="76C93E90" w14:textId="5B2966D4" w:rsidR="00587AAE" w:rsidRDefault="00587AAE" w:rsidP="009A24B5">
      <w:pPr>
        <w:pStyle w:val="Akapitzlist"/>
        <w:numPr>
          <w:ilvl w:val="0"/>
          <w:numId w:val="47"/>
        </w:numPr>
        <w:spacing w:after="80" w:line="276" w:lineRule="auto"/>
        <w:contextualSpacing w:val="0"/>
        <w:jc w:val="both"/>
        <w:rPr>
          <w:rFonts w:ascii="Calibri" w:hAnsi="Calibri" w:cs="Calibri"/>
        </w:rPr>
      </w:pPr>
      <w:r w:rsidRPr="006C64E7">
        <w:rPr>
          <w:rFonts w:ascii="Calibri" w:hAnsi="Calibri" w:cs="Calibri"/>
        </w:rPr>
        <w:t>Rządowy Program na rzecz Aktywności Społecznej Osób St</w:t>
      </w:r>
      <w:r w:rsidR="00F10C8A">
        <w:rPr>
          <w:rFonts w:ascii="Calibri" w:hAnsi="Calibri" w:cs="Calibri"/>
        </w:rPr>
        <w:t>arszych na lata 2014–2020</w:t>
      </w:r>
      <w:r w:rsidRPr="006C64E7">
        <w:rPr>
          <w:rFonts w:ascii="Calibri" w:hAnsi="Calibri" w:cs="Calibri"/>
        </w:rPr>
        <w:t xml:space="preserve"> oraz Program wieloletni "Senior +"</w:t>
      </w:r>
      <w:r w:rsidRPr="006C64E7">
        <w:rPr>
          <w:rStyle w:val="Odwoanieprzypisudolnego"/>
          <w:rFonts w:ascii="Calibri" w:hAnsi="Calibri" w:cs="Calibri"/>
        </w:rPr>
        <w:footnoteReference w:id="30"/>
      </w:r>
      <w:r w:rsidRPr="006C64E7">
        <w:rPr>
          <w:rFonts w:ascii="Calibri" w:hAnsi="Calibri" w:cs="Calibri"/>
        </w:rPr>
        <w:t xml:space="preserve"> na lata 2015-2020 realizowane przez MRPiPS. Celem programu jest zwiększenie aktywnego uczestnictwa w życiu społecznym seniorów poprzez rozbudowę infrastruktury ośrodków wsparcia w środowisku lokalnym oraz zwiększenie miejsc w placówkach „Senior +” przy dofinansowaniu działań jednostek samorządu w rozwoju na ich </w:t>
      </w:r>
      <w:r w:rsidRPr="006C64E7">
        <w:rPr>
          <w:rFonts w:ascii="Calibri" w:hAnsi="Calibri" w:cs="Calibri"/>
        </w:rPr>
        <w:lastRenderedPageBreak/>
        <w:t>terenie sieci Dziennych Domów „Senior +” i Klubów „Senior +”. Program polega na wsparciu tworzenia placówek typu „Senior +”, w tym Dziennych Domów „Senior +” i Klubów „Senior +” przez jednostki samorządu, których strategie rozwoju pomocy społecznej uwzględniają rozwój infrastruktury dla osób starszych lub w których brak jest innej infrastruktury pomocy społecznej tego typu.</w:t>
      </w:r>
    </w:p>
    <w:p w14:paraId="3E72EA9D" w14:textId="398000E7" w:rsidR="00001C2F" w:rsidRPr="00001C2F" w:rsidRDefault="00001C2F" w:rsidP="00001C2F">
      <w:pPr>
        <w:pStyle w:val="Akapitzlist"/>
        <w:numPr>
          <w:ilvl w:val="0"/>
          <w:numId w:val="47"/>
        </w:numPr>
        <w:spacing w:after="80" w:line="276" w:lineRule="auto"/>
        <w:contextualSpacing w:val="0"/>
        <w:jc w:val="both"/>
        <w:rPr>
          <w:rFonts w:ascii="Calibri" w:hAnsi="Calibri" w:cs="Calibri"/>
        </w:rPr>
      </w:pPr>
      <w:r>
        <w:rPr>
          <w:rFonts w:ascii="Calibri" w:hAnsi="Calibri" w:cs="Calibri"/>
        </w:rPr>
        <w:t>Solidarnościowy Fundusz</w:t>
      </w:r>
      <w:r w:rsidRPr="00001C2F">
        <w:rPr>
          <w:rFonts w:ascii="Calibri" w:hAnsi="Calibri" w:cs="Calibri"/>
        </w:rPr>
        <w:t xml:space="preserve"> Wsparcia Osób Niepełnosprawnych</w:t>
      </w:r>
      <w:r w:rsidR="00F53F17">
        <w:rPr>
          <w:rStyle w:val="Odwoanieprzypisudolnego"/>
          <w:rFonts w:ascii="Calibri" w:hAnsi="Calibri" w:cs="Calibri"/>
        </w:rPr>
        <w:footnoteReference w:id="31"/>
      </w:r>
      <w:r>
        <w:rPr>
          <w:rFonts w:ascii="Calibri" w:hAnsi="Calibri" w:cs="Calibri"/>
        </w:rPr>
        <w:t xml:space="preserve"> jako nowy państwowy fundusz celowy </w:t>
      </w:r>
      <w:r w:rsidRPr="00001C2F">
        <w:rPr>
          <w:rFonts w:ascii="Calibri" w:hAnsi="Calibri" w:cs="Calibri"/>
        </w:rPr>
        <w:t>ma na celu wsparcie społeczne, zawodowe lub zdrowotne osób niepełnosprawnych</w:t>
      </w:r>
      <w:r>
        <w:rPr>
          <w:rFonts w:ascii="Calibri" w:hAnsi="Calibri" w:cs="Calibri"/>
        </w:rPr>
        <w:t xml:space="preserve">. </w:t>
      </w:r>
      <w:r w:rsidRPr="00001C2F">
        <w:rPr>
          <w:rFonts w:ascii="Calibri" w:hAnsi="Calibri" w:cs="Calibri"/>
        </w:rPr>
        <w:t>Program „Usługi opiekuńcze dla osób niepełnosprawnych” sprawia, że realizowane przez gminy usługi opiekuńcze będą w połowie finansowane przez rząd, by mogło z nich korzystać więcej osób potrzebujących pomocy w codziennym życiu. Z kolei drugi - opieka wytchnieniowa to program adresowany do członków rodzin lub opiekunów sprawujących bezpośrednią opiekę nad dziećmi/osobami niepełnosprawnymi.</w:t>
      </w:r>
    </w:p>
    <w:p w14:paraId="217210ED" w14:textId="77777777" w:rsidR="00587AAE" w:rsidRPr="006C64E7" w:rsidRDefault="00587AAE" w:rsidP="009A24B5">
      <w:pPr>
        <w:pStyle w:val="Akapitzlist"/>
        <w:numPr>
          <w:ilvl w:val="0"/>
          <w:numId w:val="47"/>
        </w:numPr>
        <w:spacing w:after="80" w:line="276" w:lineRule="auto"/>
        <w:contextualSpacing w:val="0"/>
        <w:jc w:val="both"/>
        <w:rPr>
          <w:rFonts w:ascii="Calibri" w:hAnsi="Calibri" w:cs="Calibri"/>
        </w:rPr>
      </w:pPr>
      <w:r w:rsidRPr="006C64E7">
        <w:rPr>
          <w:rFonts w:ascii="Calibri" w:hAnsi="Calibri" w:cs="Calibri"/>
        </w:rPr>
        <w:t>Narodowy Fundusz Ochrony Środowiska i Gospodarki Wodnej</w:t>
      </w:r>
      <w:r w:rsidRPr="006C64E7">
        <w:rPr>
          <w:rStyle w:val="Odwoanieprzypisudolnego"/>
          <w:rFonts w:ascii="Calibri" w:hAnsi="Calibri" w:cs="Calibri"/>
        </w:rPr>
        <w:footnoteReference w:id="32"/>
      </w:r>
      <w:r w:rsidRPr="006C64E7">
        <w:rPr>
          <w:rFonts w:ascii="Calibri" w:hAnsi="Calibri" w:cs="Calibri"/>
        </w:rPr>
        <w:t xml:space="preserve"> oraz Wojewódzki Fundusz Ochrony Środowiska i Gospodarki Wodnej</w:t>
      </w:r>
      <w:r w:rsidRPr="006C64E7">
        <w:rPr>
          <w:rStyle w:val="Odwoanieprzypisudolnego"/>
          <w:rFonts w:ascii="Calibri" w:hAnsi="Calibri" w:cs="Calibri"/>
        </w:rPr>
        <w:footnoteReference w:id="33"/>
      </w:r>
      <w:r w:rsidRPr="006C64E7">
        <w:rPr>
          <w:rFonts w:ascii="Calibri" w:hAnsi="Calibri" w:cs="Calibri"/>
        </w:rPr>
        <w:t xml:space="preserve"> wspierają przedsięwzięcia (zazwyczaj w formie instrumentów zwrotnych) z zakresu ochrony środowiska, efektywności energetycznej, energii odnawialnej, ekologii, ochrony przyrody oraz zarządzania gospodarką wodną i odpadową.</w:t>
      </w:r>
    </w:p>
    <w:p w14:paraId="30001C41" w14:textId="5D6C2013" w:rsidR="00587AAE" w:rsidRPr="006C64E7" w:rsidRDefault="00587AAE" w:rsidP="009A24B5">
      <w:pPr>
        <w:pStyle w:val="Akapitzlist"/>
        <w:numPr>
          <w:ilvl w:val="0"/>
          <w:numId w:val="47"/>
        </w:numPr>
        <w:spacing w:after="80" w:line="276" w:lineRule="auto"/>
        <w:contextualSpacing w:val="0"/>
        <w:jc w:val="both"/>
        <w:rPr>
          <w:rFonts w:ascii="Calibri" w:hAnsi="Calibri" w:cs="Calibri"/>
        </w:rPr>
      </w:pPr>
      <w:r w:rsidRPr="006C64E7">
        <w:rPr>
          <w:rFonts w:ascii="Calibri" w:hAnsi="Calibri" w:cs="Calibri"/>
        </w:rPr>
        <w:t>Fundusz Dróg Samorządowych to kompleksowy instrument wsparcia realizacji zadań na drogach zarządzanych przez jednostki samorządu terytorialnego</w:t>
      </w:r>
      <w:r w:rsidRPr="006C64E7">
        <w:rPr>
          <w:rStyle w:val="Odwoanieprzypisudolnego"/>
          <w:rFonts w:ascii="Calibri" w:hAnsi="Calibri" w:cs="Calibri"/>
        </w:rPr>
        <w:footnoteReference w:id="34"/>
      </w:r>
      <w:r w:rsidRPr="006C64E7">
        <w:rPr>
          <w:rFonts w:ascii="Calibri" w:hAnsi="Calibri" w:cs="Calibri"/>
        </w:rPr>
        <w:t>. Celem funduszu zarządzanego przez Ministerstwo Infrastruktury jest przyspieszenie powstawania nowoczesnej i bezpiecznej infrastruktury drogowej na szczeblu lokalnym, stanowiącej ważny element prawidłowego funkcjonowania i rozwoju gospodarki oraz przyczyniającej się do poprawy poziomu życia obywateli.</w:t>
      </w:r>
    </w:p>
    <w:p w14:paraId="0F48C062" w14:textId="45F0AFE0" w:rsidR="00587AAE" w:rsidRPr="006C64E7" w:rsidRDefault="00587AAE" w:rsidP="009A24B5">
      <w:pPr>
        <w:pStyle w:val="Akapitzlist"/>
        <w:numPr>
          <w:ilvl w:val="0"/>
          <w:numId w:val="47"/>
        </w:numPr>
        <w:spacing w:after="80" w:line="276" w:lineRule="auto"/>
        <w:contextualSpacing w:val="0"/>
        <w:jc w:val="both"/>
        <w:rPr>
          <w:rFonts w:ascii="Calibri" w:hAnsi="Calibri" w:cs="Calibri"/>
        </w:rPr>
      </w:pPr>
      <w:r w:rsidRPr="006C64E7">
        <w:rPr>
          <w:rFonts w:ascii="Calibri" w:hAnsi="Calibri" w:cs="Calibri"/>
        </w:rPr>
        <w:t>Funduszu rozwoju przewozów autobusowych – nowy fundusz</w:t>
      </w:r>
      <w:r w:rsidR="00F10C8A">
        <w:rPr>
          <w:rFonts w:ascii="Calibri" w:hAnsi="Calibri" w:cs="Calibri"/>
        </w:rPr>
        <w:t>,</w:t>
      </w:r>
      <w:r w:rsidRPr="006C64E7">
        <w:rPr>
          <w:rFonts w:ascii="Calibri" w:hAnsi="Calibri" w:cs="Calibri"/>
        </w:rPr>
        <w:t xml:space="preserve"> który stanowić ma odpowiedź na problemy wykluczenia transportowego i białych plam komunikacyjnych. Celem powołanego na podstawie ustawy funduszu będzie dofinansowanie realizowanych przez samorządy przewozów autobusowych o charakterze użyteczności publicznej. Fundusz planowany jest do uruchomienia jeszcze w 2019 r. </w:t>
      </w:r>
    </w:p>
    <w:p w14:paraId="7C87B16E" w14:textId="110AEF9B" w:rsidR="00587AAE" w:rsidRPr="00960C58" w:rsidRDefault="00587AAE" w:rsidP="00960C58">
      <w:pPr>
        <w:pStyle w:val="Akapitzlist"/>
        <w:numPr>
          <w:ilvl w:val="0"/>
          <w:numId w:val="47"/>
        </w:numPr>
        <w:spacing w:after="80" w:line="276" w:lineRule="auto"/>
        <w:contextualSpacing w:val="0"/>
        <w:jc w:val="both"/>
        <w:rPr>
          <w:rFonts w:ascii="Calibri" w:hAnsi="Calibri" w:cs="Calibri"/>
        </w:rPr>
      </w:pPr>
      <w:r w:rsidRPr="006C64E7">
        <w:rPr>
          <w:rFonts w:ascii="Calibri" w:hAnsi="Calibri" w:cs="Calibri"/>
        </w:rPr>
        <w:t>Program Rozwoju Organizacji Obywatelskich na lata 2018-2030 (PROO) oraz Fundusz Inicjatyw Obywatelskich (FIO)</w:t>
      </w:r>
      <w:r w:rsidRPr="006C64E7">
        <w:rPr>
          <w:rStyle w:val="Odwoanieprzypisudolnego"/>
          <w:rFonts w:ascii="Calibri" w:hAnsi="Calibri" w:cs="Calibri"/>
        </w:rPr>
        <w:footnoteReference w:id="35"/>
      </w:r>
      <w:r w:rsidRPr="006C64E7">
        <w:rPr>
          <w:rFonts w:ascii="Calibri" w:hAnsi="Calibri" w:cs="Calibri"/>
        </w:rPr>
        <w:t xml:space="preserve">. Celem PROO jest bezpośrednie wsparcia rozwoju polskich organizacji obywatelskich, poprzez dotacje udzielane na rozwój instytucjonalny organizacji oraz realizację ich celów statutowych. Z kolei celem FIO jest dofinansowywanie projektów mających na celu zwiększenie zaangażowania obywateli i organizacji pozarządowych w życie publiczne. </w:t>
      </w:r>
    </w:p>
    <w:p w14:paraId="2B0C49F9" w14:textId="7864CCD9" w:rsidR="004C3007" w:rsidRPr="006C64E7" w:rsidRDefault="004C3007" w:rsidP="00F10C8A">
      <w:pPr>
        <w:spacing w:after="80" w:line="276" w:lineRule="auto"/>
        <w:jc w:val="both"/>
        <w:rPr>
          <w:rFonts w:ascii="Calibri" w:hAnsi="Calibri" w:cs="Calibri"/>
        </w:rPr>
      </w:pPr>
      <w:r w:rsidRPr="006C64E7">
        <w:rPr>
          <w:rFonts w:ascii="Calibri" w:hAnsi="Calibri" w:cs="Calibri"/>
        </w:rPr>
        <w:t xml:space="preserve">W tabeli przedstawiono </w:t>
      </w:r>
      <w:r w:rsidR="00587AAE" w:rsidRPr="006C64E7">
        <w:rPr>
          <w:rFonts w:ascii="Calibri" w:hAnsi="Calibri" w:cs="Calibri"/>
        </w:rPr>
        <w:t xml:space="preserve">zestawienie celów operacyjnych wraz z </w:t>
      </w:r>
      <w:r w:rsidR="00960C58">
        <w:rPr>
          <w:rFonts w:ascii="Calibri" w:hAnsi="Calibri" w:cs="Calibri"/>
        </w:rPr>
        <w:t>potencjalnymi</w:t>
      </w:r>
      <w:r w:rsidR="00587AAE" w:rsidRPr="006C64E7">
        <w:rPr>
          <w:rFonts w:ascii="Calibri" w:hAnsi="Calibri" w:cs="Calibri"/>
        </w:rPr>
        <w:t xml:space="preserve"> źródłami finasowania</w:t>
      </w:r>
      <w:r w:rsidR="00F10C8A">
        <w:rPr>
          <w:rFonts w:ascii="Calibri" w:hAnsi="Calibri" w:cs="Calibri"/>
        </w:rPr>
        <w:t>:</w:t>
      </w:r>
    </w:p>
    <w:tbl>
      <w:tblPr>
        <w:tblStyle w:val="Tabela-Siatka"/>
        <w:tblW w:w="0" w:type="auto"/>
        <w:tblInd w:w="0" w:type="dxa"/>
        <w:tblLook w:val="04A0" w:firstRow="1" w:lastRow="0" w:firstColumn="1" w:lastColumn="0" w:noHBand="0" w:noVBand="1"/>
      </w:tblPr>
      <w:tblGrid>
        <w:gridCol w:w="3397"/>
        <w:gridCol w:w="5665"/>
      </w:tblGrid>
      <w:tr w:rsidR="00587AAE" w:rsidRPr="006C64E7" w14:paraId="49490A2B" w14:textId="77777777" w:rsidTr="004C3007">
        <w:tc>
          <w:tcPr>
            <w:tcW w:w="3397" w:type="dxa"/>
            <w:shd w:val="clear" w:color="auto" w:fill="8EAADB" w:themeFill="accent5" w:themeFillTint="99"/>
            <w:vAlign w:val="center"/>
          </w:tcPr>
          <w:p w14:paraId="27BC402E" w14:textId="51AD7F56" w:rsidR="00587AAE" w:rsidRPr="006C64E7" w:rsidRDefault="00587AAE" w:rsidP="004C3007">
            <w:pPr>
              <w:spacing w:line="276" w:lineRule="auto"/>
              <w:jc w:val="center"/>
              <w:rPr>
                <w:rFonts w:ascii="Calibri" w:hAnsi="Calibri" w:cs="Calibri"/>
              </w:rPr>
            </w:pPr>
            <w:r w:rsidRPr="006C64E7">
              <w:rPr>
                <w:rFonts w:ascii="Calibri" w:hAnsi="Calibri" w:cs="Calibri"/>
              </w:rPr>
              <w:t>CEL OPERACYJNY</w:t>
            </w:r>
          </w:p>
        </w:tc>
        <w:tc>
          <w:tcPr>
            <w:tcW w:w="5665" w:type="dxa"/>
            <w:shd w:val="clear" w:color="auto" w:fill="8EAADB" w:themeFill="accent5" w:themeFillTint="99"/>
            <w:vAlign w:val="center"/>
          </w:tcPr>
          <w:p w14:paraId="7BF6E200" w14:textId="0E020935" w:rsidR="00587AAE" w:rsidRPr="006C64E7" w:rsidRDefault="00F10C8A" w:rsidP="004C3007">
            <w:pPr>
              <w:spacing w:line="276" w:lineRule="auto"/>
              <w:jc w:val="center"/>
              <w:rPr>
                <w:rFonts w:ascii="Calibri" w:hAnsi="Calibri" w:cs="Calibri"/>
              </w:rPr>
            </w:pPr>
            <w:r>
              <w:rPr>
                <w:rFonts w:ascii="Calibri" w:hAnsi="Calibri" w:cs="Calibri"/>
              </w:rPr>
              <w:t>Wybrane programy</w:t>
            </w:r>
            <w:r w:rsidR="00587AAE" w:rsidRPr="006C64E7">
              <w:rPr>
                <w:rFonts w:ascii="Calibri" w:hAnsi="Calibri" w:cs="Calibri"/>
              </w:rPr>
              <w:t xml:space="preserve"> i źródła finansowania</w:t>
            </w:r>
          </w:p>
        </w:tc>
      </w:tr>
      <w:tr w:rsidR="00587AAE" w:rsidRPr="006C64E7" w14:paraId="17E5E664" w14:textId="77777777" w:rsidTr="004C3007">
        <w:tc>
          <w:tcPr>
            <w:tcW w:w="3397" w:type="dxa"/>
            <w:shd w:val="clear" w:color="auto" w:fill="D9D9D9" w:themeFill="background1" w:themeFillShade="D9"/>
            <w:vAlign w:val="center"/>
          </w:tcPr>
          <w:p w14:paraId="1217EA51" w14:textId="77777777" w:rsidR="00587AAE" w:rsidRPr="006C64E7" w:rsidRDefault="00587AAE" w:rsidP="004C3007">
            <w:pPr>
              <w:spacing w:line="276" w:lineRule="auto"/>
              <w:jc w:val="both"/>
              <w:rPr>
                <w:rFonts w:ascii="Calibri" w:hAnsi="Calibri" w:cs="Calibri"/>
              </w:rPr>
            </w:pPr>
            <w:r w:rsidRPr="006C64E7">
              <w:rPr>
                <w:rFonts w:ascii="Calibri" w:hAnsi="Calibri" w:cs="Calibri"/>
              </w:rPr>
              <w:t>1.1.Wzmacnianie atrakcyjności inwestycyjnej powiatu</w:t>
            </w:r>
          </w:p>
        </w:tc>
        <w:tc>
          <w:tcPr>
            <w:tcW w:w="5665" w:type="dxa"/>
            <w:vAlign w:val="center"/>
          </w:tcPr>
          <w:p w14:paraId="3A84DEF9" w14:textId="77777777" w:rsidR="00587AAE" w:rsidRPr="006C64E7" w:rsidRDefault="00587AAE" w:rsidP="007F7FE2">
            <w:pPr>
              <w:pStyle w:val="Akapitzlist"/>
              <w:numPr>
                <w:ilvl w:val="0"/>
                <w:numId w:val="48"/>
              </w:numPr>
              <w:spacing w:line="276" w:lineRule="auto"/>
              <w:jc w:val="both"/>
              <w:rPr>
                <w:rFonts w:ascii="Calibri" w:hAnsi="Calibri" w:cs="Calibri"/>
              </w:rPr>
            </w:pPr>
            <w:r w:rsidRPr="006C64E7">
              <w:rPr>
                <w:rFonts w:ascii="Calibri" w:hAnsi="Calibri" w:cs="Calibri"/>
              </w:rPr>
              <w:t>Regionalny Program Operacyjny Województwa Małopolskiego 2014-2020</w:t>
            </w:r>
          </w:p>
          <w:p w14:paraId="166ABD1E" w14:textId="77777777" w:rsidR="00587AAE" w:rsidRPr="006C64E7" w:rsidRDefault="00587AAE" w:rsidP="007F7FE2">
            <w:pPr>
              <w:pStyle w:val="Akapitzlist"/>
              <w:numPr>
                <w:ilvl w:val="0"/>
                <w:numId w:val="48"/>
              </w:numPr>
              <w:spacing w:line="276" w:lineRule="auto"/>
              <w:jc w:val="both"/>
              <w:rPr>
                <w:rFonts w:ascii="Calibri" w:hAnsi="Calibri" w:cs="Calibri"/>
              </w:rPr>
            </w:pPr>
            <w:r w:rsidRPr="006C64E7">
              <w:rPr>
                <w:rFonts w:ascii="Calibri" w:hAnsi="Calibri" w:cs="Calibri"/>
              </w:rPr>
              <w:t>Program Operacyjny Polska Cyfrowa 2014-2020</w:t>
            </w:r>
          </w:p>
        </w:tc>
      </w:tr>
      <w:tr w:rsidR="00587AAE" w:rsidRPr="006C64E7" w14:paraId="583AF820" w14:textId="77777777" w:rsidTr="004C3007">
        <w:tc>
          <w:tcPr>
            <w:tcW w:w="3397" w:type="dxa"/>
            <w:shd w:val="clear" w:color="auto" w:fill="D9D9D9" w:themeFill="background1" w:themeFillShade="D9"/>
            <w:vAlign w:val="center"/>
          </w:tcPr>
          <w:p w14:paraId="69C45089" w14:textId="24590532" w:rsidR="00587AAE" w:rsidRPr="006C64E7" w:rsidRDefault="00587AAE" w:rsidP="004C3007">
            <w:pPr>
              <w:spacing w:line="276" w:lineRule="auto"/>
              <w:jc w:val="both"/>
              <w:rPr>
                <w:rFonts w:ascii="Calibri" w:hAnsi="Calibri" w:cs="Calibri"/>
              </w:rPr>
            </w:pPr>
            <w:r w:rsidRPr="006C64E7">
              <w:rPr>
                <w:rFonts w:ascii="Calibri" w:hAnsi="Calibri" w:cs="Calibri"/>
              </w:rPr>
              <w:lastRenderedPageBreak/>
              <w:t>1.2. Wspieranie przedsiębiorczości i</w:t>
            </w:r>
            <w:r w:rsidR="004C3007" w:rsidRPr="006C64E7">
              <w:rPr>
                <w:rFonts w:ascii="Calibri" w:hAnsi="Calibri" w:cs="Calibri"/>
              </w:rPr>
              <w:t> </w:t>
            </w:r>
            <w:r w:rsidRPr="006C64E7">
              <w:rPr>
                <w:rFonts w:ascii="Calibri" w:hAnsi="Calibri" w:cs="Calibri"/>
              </w:rPr>
              <w:t>aktywności gospodarczej mieszkańców</w:t>
            </w:r>
          </w:p>
        </w:tc>
        <w:tc>
          <w:tcPr>
            <w:tcW w:w="5665" w:type="dxa"/>
            <w:vAlign w:val="center"/>
          </w:tcPr>
          <w:p w14:paraId="2B52792E" w14:textId="77777777" w:rsidR="00587AAE" w:rsidRPr="006C64E7" w:rsidRDefault="00587AAE" w:rsidP="007F7FE2">
            <w:pPr>
              <w:pStyle w:val="Akapitzlist"/>
              <w:numPr>
                <w:ilvl w:val="0"/>
                <w:numId w:val="48"/>
              </w:numPr>
              <w:spacing w:line="276" w:lineRule="auto"/>
              <w:jc w:val="both"/>
              <w:rPr>
                <w:rFonts w:ascii="Calibri" w:hAnsi="Calibri" w:cs="Calibri"/>
              </w:rPr>
            </w:pPr>
            <w:r w:rsidRPr="006C64E7">
              <w:rPr>
                <w:rFonts w:ascii="Calibri" w:hAnsi="Calibri" w:cs="Calibri"/>
              </w:rPr>
              <w:t>Regionalny Program Operacyjny Województwa Małopolskiego 2014-2020</w:t>
            </w:r>
          </w:p>
          <w:p w14:paraId="089BB352" w14:textId="2B23CF46" w:rsidR="00587AAE" w:rsidRPr="006C64E7" w:rsidRDefault="00587AAE" w:rsidP="007F7FE2">
            <w:pPr>
              <w:pStyle w:val="Akapitzlist"/>
              <w:numPr>
                <w:ilvl w:val="0"/>
                <w:numId w:val="48"/>
              </w:numPr>
              <w:spacing w:line="276" w:lineRule="auto"/>
              <w:jc w:val="both"/>
              <w:rPr>
                <w:rFonts w:ascii="Calibri" w:hAnsi="Calibri" w:cs="Calibri"/>
              </w:rPr>
            </w:pPr>
            <w:r w:rsidRPr="006C64E7">
              <w:rPr>
                <w:rFonts w:ascii="Calibri" w:hAnsi="Calibri" w:cs="Calibri"/>
              </w:rPr>
              <w:t>Program Operacyjny Wiedza Edukacja Rozwój</w:t>
            </w:r>
          </w:p>
        </w:tc>
      </w:tr>
      <w:tr w:rsidR="00587AAE" w:rsidRPr="006C64E7" w14:paraId="486AB014" w14:textId="77777777" w:rsidTr="004C3007">
        <w:tc>
          <w:tcPr>
            <w:tcW w:w="3397" w:type="dxa"/>
            <w:shd w:val="clear" w:color="auto" w:fill="D9D9D9" w:themeFill="background1" w:themeFillShade="D9"/>
            <w:vAlign w:val="center"/>
          </w:tcPr>
          <w:p w14:paraId="694DCB53" w14:textId="71763B4B" w:rsidR="00587AAE" w:rsidRPr="006C64E7" w:rsidRDefault="00587AAE" w:rsidP="004C3007">
            <w:pPr>
              <w:spacing w:line="276" w:lineRule="auto"/>
              <w:jc w:val="both"/>
              <w:rPr>
                <w:rFonts w:ascii="Calibri" w:hAnsi="Calibri" w:cs="Calibri"/>
              </w:rPr>
            </w:pPr>
            <w:r w:rsidRPr="006C64E7">
              <w:rPr>
                <w:rFonts w:ascii="Calibri" w:hAnsi="Calibri" w:cs="Calibri"/>
              </w:rPr>
              <w:t>1.3. Wspieranie rozwoju rolnictwa i</w:t>
            </w:r>
            <w:r w:rsidR="004C3007" w:rsidRPr="006C64E7">
              <w:rPr>
                <w:rFonts w:ascii="Calibri" w:hAnsi="Calibri" w:cs="Calibri"/>
              </w:rPr>
              <w:t> </w:t>
            </w:r>
            <w:r w:rsidRPr="006C64E7">
              <w:rPr>
                <w:rFonts w:ascii="Calibri" w:hAnsi="Calibri" w:cs="Calibri"/>
              </w:rPr>
              <w:t>przetwórstwa</w:t>
            </w:r>
          </w:p>
        </w:tc>
        <w:tc>
          <w:tcPr>
            <w:tcW w:w="5665" w:type="dxa"/>
            <w:vAlign w:val="center"/>
          </w:tcPr>
          <w:p w14:paraId="687E17FA" w14:textId="77777777" w:rsidR="00587AAE" w:rsidRPr="006C64E7" w:rsidRDefault="00587AAE" w:rsidP="007F7FE2">
            <w:pPr>
              <w:pStyle w:val="Akapitzlist"/>
              <w:numPr>
                <w:ilvl w:val="0"/>
                <w:numId w:val="49"/>
              </w:numPr>
              <w:spacing w:line="276" w:lineRule="auto"/>
              <w:jc w:val="both"/>
              <w:rPr>
                <w:rFonts w:ascii="Calibri" w:hAnsi="Calibri" w:cs="Calibri"/>
              </w:rPr>
            </w:pPr>
            <w:r w:rsidRPr="006C64E7">
              <w:rPr>
                <w:rFonts w:ascii="Calibri" w:hAnsi="Calibri" w:cs="Calibri"/>
              </w:rPr>
              <w:t>Program Rozwoju Obszarów Wiejskich 2014-2020</w:t>
            </w:r>
          </w:p>
        </w:tc>
      </w:tr>
      <w:tr w:rsidR="00587AAE" w:rsidRPr="006C64E7" w14:paraId="532D1571" w14:textId="77777777" w:rsidTr="004C3007">
        <w:tc>
          <w:tcPr>
            <w:tcW w:w="3397" w:type="dxa"/>
            <w:shd w:val="clear" w:color="auto" w:fill="D9D9D9" w:themeFill="background1" w:themeFillShade="D9"/>
            <w:vAlign w:val="center"/>
          </w:tcPr>
          <w:p w14:paraId="3FF1DC70" w14:textId="0A8D1924" w:rsidR="00587AAE" w:rsidRPr="006C64E7" w:rsidRDefault="00587AAE" w:rsidP="004C3007">
            <w:pPr>
              <w:spacing w:line="276" w:lineRule="auto"/>
              <w:jc w:val="both"/>
              <w:rPr>
                <w:rFonts w:ascii="Calibri" w:hAnsi="Calibri" w:cs="Calibri"/>
              </w:rPr>
            </w:pPr>
            <w:r w:rsidRPr="006C64E7">
              <w:rPr>
                <w:rFonts w:ascii="Calibri" w:hAnsi="Calibri" w:cs="Calibri"/>
              </w:rPr>
              <w:t>1.4. Intensyfikacja rozwoju turystyki i rekreacji na terenie powiatu</w:t>
            </w:r>
          </w:p>
        </w:tc>
        <w:tc>
          <w:tcPr>
            <w:tcW w:w="5665" w:type="dxa"/>
            <w:vAlign w:val="center"/>
          </w:tcPr>
          <w:p w14:paraId="414019DD" w14:textId="4E36E609" w:rsidR="00587AAE" w:rsidRPr="006C64E7" w:rsidRDefault="00587AAE" w:rsidP="007F7FE2">
            <w:pPr>
              <w:pStyle w:val="Akapitzlist"/>
              <w:numPr>
                <w:ilvl w:val="0"/>
                <w:numId w:val="48"/>
              </w:numPr>
              <w:spacing w:line="276" w:lineRule="auto"/>
              <w:jc w:val="both"/>
              <w:rPr>
                <w:rFonts w:ascii="Calibri" w:hAnsi="Calibri" w:cs="Calibri"/>
              </w:rPr>
            </w:pPr>
            <w:r w:rsidRPr="006C64E7">
              <w:rPr>
                <w:rFonts w:ascii="Calibri" w:hAnsi="Calibri" w:cs="Calibri"/>
              </w:rPr>
              <w:t>Regionalny Program Operacyjny Województwa Małopolskiego 2014-2020</w:t>
            </w:r>
          </w:p>
        </w:tc>
      </w:tr>
      <w:tr w:rsidR="00587AAE" w:rsidRPr="006C64E7" w14:paraId="63CB9E3E" w14:textId="77777777" w:rsidTr="004C3007">
        <w:tc>
          <w:tcPr>
            <w:tcW w:w="3397" w:type="dxa"/>
            <w:shd w:val="clear" w:color="auto" w:fill="D9D9D9" w:themeFill="background1" w:themeFillShade="D9"/>
            <w:vAlign w:val="center"/>
          </w:tcPr>
          <w:p w14:paraId="039C67F2" w14:textId="77777777" w:rsidR="00587AAE" w:rsidRPr="006C64E7" w:rsidRDefault="00587AAE" w:rsidP="004C3007">
            <w:pPr>
              <w:spacing w:line="276" w:lineRule="auto"/>
              <w:jc w:val="both"/>
              <w:rPr>
                <w:rFonts w:ascii="Calibri" w:hAnsi="Calibri" w:cs="Calibri"/>
              </w:rPr>
            </w:pPr>
            <w:r w:rsidRPr="006C64E7">
              <w:rPr>
                <w:rFonts w:ascii="Calibri" w:hAnsi="Calibri" w:cs="Calibri"/>
              </w:rPr>
              <w:t>2.1. Rozwój oferty edukacyjnej oraz zwiększenie powiazań funkcjonalnych z gospodarką</w:t>
            </w:r>
          </w:p>
        </w:tc>
        <w:tc>
          <w:tcPr>
            <w:tcW w:w="5665" w:type="dxa"/>
            <w:vAlign w:val="center"/>
          </w:tcPr>
          <w:p w14:paraId="224C64DD" w14:textId="77777777" w:rsidR="00587AAE" w:rsidRPr="006C64E7" w:rsidRDefault="00587AAE" w:rsidP="007F7FE2">
            <w:pPr>
              <w:pStyle w:val="Akapitzlist"/>
              <w:numPr>
                <w:ilvl w:val="0"/>
                <w:numId w:val="48"/>
              </w:numPr>
              <w:spacing w:line="276" w:lineRule="auto"/>
              <w:jc w:val="both"/>
              <w:rPr>
                <w:rFonts w:ascii="Calibri" w:hAnsi="Calibri" w:cs="Calibri"/>
              </w:rPr>
            </w:pPr>
            <w:r w:rsidRPr="006C64E7">
              <w:rPr>
                <w:rFonts w:ascii="Calibri" w:hAnsi="Calibri" w:cs="Calibri"/>
              </w:rPr>
              <w:t>Regionalny Program Operacyjny Województwa Małopolskiego 2014-2020</w:t>
            </w:r>
          </w:p>
          <w:p w14:paraId="3C2147C8" w14:textId="20894C0A" w:rsidR="00587AAE" w:rsidRPr="006C64E7" w:rsidRDefault="00587AAE" w:rsidP="007F7FE2">
            <w:pPr>
              <w:pStyle w:val="Akapitzlist"/>
              <w:numPr>
                <w:ilvl w:val="0"/>
                <w:numId w:val="48"/>
              </w:numPr>
              <w:spacing w:line="276" w:lineRule="auto"/>
              <w:jc w:val="both"/>
              <w:rPr>
                <w:rFonts w:ascii="Calibri" w:hAnsi="Calibri" w:cs="Calibri"/>
              </w:rPr>
            </w:pPr>
            <w:r w:rsidRPr="006C64E7">
              <w:rPr>
                <w:rFonts w:ascii="Calibri" w:hAnsi="Calibri" w:cs="Calibri"/>
              </w:rPr>
              <w:t>Program Operacyjny Wiedza Edukacja Rozwój 2014-2020</w:t>
            </w:r>
          </w:p>
        </w:tc>
      </w:tr>
      <w:tr w:rsidR="00587AAE" w:rsidRPr="006C64E7" w14:paraId="645B0B0E" w14:textId="77777777" w:rsidTr="004C3007">
        <w:tc>
          <w:tcPr>
            <w:tcW w:w="3397" w:type="dxa"/>
            <w:shd w:val="clear" w:color="auto" w:fill="D9D9D9" w:themeFill="background1" w:themeFillShade="D9"/>
            <w:vAlign w:val="center"/>
          </w:tcPr>
          <w:p w14:paraId="1582A185" w14:textId="77777777" w:rsidR="00587AAE" w:rsidRPr="006C64E7" w:rsidRDefault="00587AAE" w:rsidP="004C3007">
            <w:pPr>
              <w:spacing w:line="276" w:lineRule="auto"/>
              <w:jc w:val="both"/>
              <w:rPr>
                <w:rFonts w:ascii="Calibri" w:hAnsi="Calibri" w:cs="Calibri"/>
              </w:rPr>
            </w:pPr>
            <w:r w:rsidRPr="006C64E7">
              <w:rPr>
                <w:rFonts w:ascii="Calibri" w:hAnsi="Calibri" w:cs="Calibri"/>
              </w:rPr>
              <w:t>2.2. Aktywna polityka lokalnego rynku pracy</w:t>
            </w:r>
          </w:p>
        </w:tc>
        <w:tc>
          <w:tcPr>
            <w:tcW w:w="5665" w:type="dxa"/>
            <w:vAlign w:val="center"/>
          </w:tcPr>
          <w:p w14:paraId="4F7B1B7F" w14:textId="77777777" w:rsidR="00587AAE" w:rsidRPr="006C64E7" w:rsidRDefault="00587AAE" w:rsidP="007F7FE2">
            <w:pPr>
              <w:pStyle w:val="Akapitzlist"/>
              <w:numPr>
                <w:ilvl w:val="0"/>
                <w:numId w:val="48"/>
              </w:numPr>
              <w:spacing w:line="276" w:lineRule="auto"/>
              <w:jc w:val="both"/>
              <w:rPr>
                <w:rFonts w:ascii="Calibri" w:hAnsi="Calibri" w:cs="Calibri"/>
              </w:rPr>
            </w:pPr>
            <w:r w:rsidRPr="006C64E7">
              <w:rPr>
                <w:rFonts w:ascii="Calibri" w:hAnsi="Calibri" w:cs="Calibri"/>
              </w:rPr>
              <w:t>Regionalny Program Operacyjny Województwa Małopolskiego 2014-2020</w:t>
            </w:r>
          </w:p>
          <w:p w14:paraId="40DAA91C" w14:textId="77777777" w:rsidR="00587AAE" w:rsidRPr="006C64E7" w:rsidRDefault="00587AAE" w:rsidP="007F7FE2">
            <w:pPr>
              <w:pStyle w:val="Akapitzlist"/>
              <w:numPr>
                <w:ilvl w:val="0"/>
                <w:numId w:val="48"/>
              </w:numPr>
              <w:spacing w:line="276" w:lineRule="auto"/>
              <w:jc w:val="both"/>
              <w:rPr>
                <w:rFonts w:ascii="Calibri" w:hAnsi="Calibri" w:cs="Calibri"/>
              </w:rPr>
            </w:pPr>
            <w:r w:rsidRPr="006C64E7">
              <w:rPr>
                <w:rFonts w:ascii="Calibri" w:hAnsi="Calibri" w:cs="Calibri"/>
              </w:rPr>
              <w:t>Program Operacyjny Wiedza Edukacja Rozwój</w:t>
            </w:r>
          </w:p>
          <w:p w14:paraId="1F966613" w14:textId="77777777" w:rsidR="00587AAE" w:rsidRPr="006C64E7" w:rsidRDefault="00587AAE" w:rsidP="007F7FE2">
            <w:pPr>
              <w:pStyle w:val="Akapitzlist"/>
              <w:numPr>
                <w:ilvl w:val="0"/>
                <w:numId w:val="48"/>
              </w:numPr>
              <w:spacing w:line="276" w:lineRule="auto"/>
              <w:jc w:val="both"/>
              <w:rPr>
                <w:rFonts w:ascii="Calibri" w:hAnsi="Calibri" w:cs="Calibri"/>
              </w:rPr>
            </w:pPr>
            <w:r w:rsidRPr="006C64E7">
              <w:rPr>
                <w:rFonts w:ascii="Calibri" w:hAnsi="Calibri" w:cs="Calibri"/>
              </w:rPr>
              <w:t>Fundusz Pracy</w:t>
            </w:r>
          </w:p>
          <w:p w14:paraId="30771B32" w14:textId="439E0742" w:rsidR="00587AAE" w:rsidRPr="006C64E7" w:rsidRDefault="00587AAE" w:rsidP="007F7FE2">
            <w:pPr>
              <w:pStyle w:val="Akapitzlist"/>
              <w:numPr>
                <w:ilvl w:val="0"/>
                <w:numId w:val="48"/>
              </w:numPr>
              <w:spacing w:line="276" w:lineRule="auto"/>
              <w:jc w:val="both"/>
              <w:rPr>
                <w:rFonts w:ascii="Calibri" w:hAnsi="Calibri" w:cs="Calibri"/>
              </w:rPr>
            </w:pPr>
            <w:r w:rsidRPr="006C64E7">
              <w:rPr>
                <w:rFonts w:ascii="Calibri" w:hAnsi="Calibri" w:cs="Calibri"/>
              </w:rPr>
              <w:t>Państwowy Fundusz Rehabilitacji Osób Niepełnosprawnych</w:t>
            </w:r>
          </w:p>
        </w:tc>
      </w:tr>
      <w:tr w:rsidR="00587AAE" w:rsidRPr="006C64E7" w14:paraId="7D1250D3" w14:textId="77777777" w:rsidTr="004C3007">
        <w:tc>
          <w:tcPr>
            <w:tcW w:w="3397" w:type="dxa"/>
            <w:shd w:val="clear" w:color="auto" w:fill="D9D9D9" w:themeFill="background1" w:themeFillShade="D9"/>
            <w:vAlign w:val="center"/>
          </w:tcPr>
          <w:p w14:paraId="13C3F347" w14:textId="541215B5" w:rsidR="00587AAE" w:rsidRPr="006C64E7" w:rsidRDefault="00587AAE" w:rsidP="004C3007">
            <w:pPr>
              <w:spacing w:line="276" w:lineRule="auto"/>
              <w:jc w:val="both"/>
              <w:rPr>
                <w:rFonts w:ascii="Calibri" w:hAnsi="Calibri" w:cs="Calibri"/>
              </w:rPr>
            </w:pPr>
            <w:r w:rsidRPr="006C64E7">
              <w:rPr>
                <w:rFonts w:ascii="Calibri" w:hAnsi="Calibri" w:cs="Calibri"/>
              </w:rPr>
              <w:t>2.3. Akt</w:t>
            </w:r>
            <w:r w:rsidR="00F10C8A">
              <w:rPr>
                <w:rFonts w:ascii="Calibri" w:hAnsi="Calibri" w:cs="Calibri"/>
              </w:rPr>
              <w:t>ywizacja kulturalna mieszkańców</w:t>
            </w:r>
            <w:r w:rsidRPr="006C64E7">
              <w:rPr>
                <w:rFonts w:ascii="Calibri" w:hAnsi="Calibri" w:cs="Calibri"/>
              </w:rPr>
              <w:t xml:space="preserve"> oraz efektywne zarządzanie dziedzictwem</w:t>
            </w:r>
          </w:p>
        </w:tc>
        <w:tc>
          <w:tcPr>
            <w:tcW w:w="5665" w:type="dxa"/>
            <w:vAlign w:val="center"/>
          </w:tcPr>
          <w:p w14:paraId="5F58A071" w14:textId="77777777" w:rsidR="00587AAE" w:rsidRPr="006C64E7" w:rsidRDefault="00587AAE" w:rsidP="007F7FE2">
            <w:pPr>
              <w:pStyle w:val="Akapitzlist"/>
              <w:numPr>
                <w:ilvl w:val="0"/>
                <w:numId w:val="50"/>
              </w:numPr>
              <w:spacing w:line="276" w:lineRule="auto"/>
              <w:jc w:val="both"/>
              <w:rPr>
                <w:rFonts w:ascii="Calibri" w:hAnsi="Calibri" w:cs="Calibri"/>
              </w:rPr>
            </w:pPr>
            <w:r w:rsidRPr="006C64E7">
              <w:rPr>
                <w:rFonts w:ascii="Calibri" w:hAnsi="Calibri" w:cs="Calibri"/>
              </w:rPr>
              <w:t>Programy MKiDN</w:t>
            </w:r>
          </w:p>
          <w:p w14:paraId="0BB6C0E2" w14:textId="10E7B0C4" w:rsidR="00587AAE" w:rsidRPr="00F10C8A" w:rsidRDefault="00587AAE" w:rsidP="00F10C8A">
            <w:pPr>
              <w:pStyle w:val="Akapitzlist"/>
              <w:numPr>
                <w:ilvl w:val="0"/>
                <w:numId w:val="50"/>
              </w:numPr>
              <w:spacing w:line="276" w:lineRule="auto"/>
              <w:jc w:val="both"/>
              <w:rPr>
                <w:rFonts w:ascii="Calibri" w:hAnsi="Calibri" w:cs="Calibri"/>
              </w:rPr>
            </w:pPr>
            <w:r w:rsidRPr="006C64E7">
              <w:rPr>
                <w:rFonts w:ascii="Calibri" w:hAnsi="Calibri" w:cs="Calibri"/>
              </w:rPr>
              <w:t>Regionalny Program Operacyjny Województwa Małopolskiego 2014-2020</w:t>
            </w:r>
          </w:p>
        </w:tc>
      </w:tr>
      <w:tr w:rsidR="00587AAE" w:rsidRPr="006C64E7" w14:paraId="4DD3A4F5" w14:textId="77777777" w:rsidTr="004C3007">
        <w:tc>
          <w:tcPr>
            <w:tcW w:w="3397" w:type="dxa"/>
            <w:shd w:val="clear" w:color="auto" w:fill="D9D9D9" w:themeFill="background1" w:themeFillShade="D9"/>
            <w:vAlign w:val="center"/>
          </w:tcPr>
          <w:p w14:paraId="42B3ADBB" w14:textId="263603FC" w:rsidR="00587AAE" w:rsidRPr="006C64E7" w:rsidRDefault="00587AAE" w:rsidP="004C3007">
            <w:pPr>
              <w:spacing w:line="276" w:lineRule="auto"/>
              <w:jc w:val="both"/>
              <w:rPr>
                <w:rFonts w:ascii="Calibri" w:hAnsi="Calibri" w:cs="Calibri"/>
              </w:rPr>
            </w:pPr>
            <w:r w:rsidRPr="006C64E7">
              <w:rPr>
                <w:rFonts w:ascii="Calibri" w:hAnsi="Calibri" w:cs="Calibri"/>
              </w:rPr>
              <w:t>2.4. Rozwój oferty aktywnego spędzania czasu na terenie powiatu</w:t>
            </w:r>
          </w:p>
        </w:tc>
        <w:tc>
          <w:tcPr>
            <w:tcW w:w="5665" w:type="dxa"/>
            <w:vAlign w:val="center"/>
          </w:tcPr>
          <w:p w14:paraId="021CBB2D" w14:textId="77777777" w:rsidR="00587AAE" w:rsidRPr="006C64E7" w:rsidRDefault="00587AAE" w:rsidP="007F7FE2">
            <w:pPr>
              <w:pStyle w:val="Akapitzlist"/>
              <w:numPr>
                <w:ilvl w:val="0"/>
                <w:numId w:val="51"/>
              </w:numPr>
              <w:spacing w:line="276" w:lineRule="auto"/>
              <w:jc w:val="both"/>
              <w:rPr>
                <w:rFonts w:ascii="Calibri" w:hAnsi="Calibri" w:cs="Calibri"/>
              </w:rPr>
            </w:pPr>
            <w:r w:rsidRPr="006C64E7">
              <w:rPr>
                <w:rFonts w:ascii="Calibri" w:hAnsi="Calibri" w:cs="Calibri"/>
              </w:rPr>
              <w:t>Programy MSiT</w:t>
            </w:r>
          </w:p>
          <w:p w14:paraId="35530AD7" w14:textId="442340B8" w:rsidR="00587AAE" w:rsidRPr="00F10C8A" w:rsidRDefault="00587AAE" w:rsidP="00F10C8A">
            <w:pPr>
              <w:pStyle w:val="Akapitzlist"/>
              <w:numPr>
                <w:ilvl w:val="0"/>
                <w:numId w:val="51"/>
              </w:numPr>
              <w:spacing w:line="276" w:lineRule="auto"/>
              <w:jc w:val="both"/>
              <w:rPr>
                <w:rFonts w:ascii="Calibri" w:hAnsi="Calibri" w:cs="Calibri"/>
              </w:rPr>
            </w:pPr>
            <w:r w:rsidRPr="006C64E7">
              <w:rPr>
                <w:rFonts w:ascii="Calibri" w:hAnsi="Calibri" w:cs="Calibri"/>
              </w:rPr>
              <w:t>Regionalny Program Operacyjny Województwa Małopolskiego 2014-2020</w:t>
            </w:r>
          </w:p>
        </w:tc>
      </w:tr>
      <w:tr w:rsidR="00587AAE" w:rsidRPr="006C64E7" w14:paraId="1316FEC2" w14:textId="77777777" w:rsidTr="004C3007">
        <w:tc>
          <w:tcPr>
            <w:tcW w:w="3397" w:type="dxa"/>
            <w:shd w:val="clear" w:color="auto" w:fill="D9D9D9" w:themeFill="background1" w:themeFillShade="D9"/>
            <w:vAlign w:val="center"/>
          </w:tcPr>
          <w:p w14:paraId="4B6C3673" w14:textId="014398AB" w:rsidR="00587AAE" w:rsidRPr="006C64E7" w:rsidRDefault="00587AAE" w:rsidP="004C3007">
            <w:pPr>
              <w:spacing w:line="276" w:lineRule="auto"/>
              <w:jc w:val="both"/>
              <w:rPr>
                <w:rFonts w:ascii="Calibri" w:hAnsi="Calibri" w:cs="Calibri"/>
              </w:rPr>
            </w:pPr>
            <w:r w:rsidRPr="006C64E7">
              <w:rPr>
                <w:rFonts w:ascii="Calibri" w:hAnsi="Calibri" w:cs="Calibri"/>
              </w:rPr>
              <w:t>3.1 Racjonalne użytkowanie zasobów i ochrona środowiska</w:t>
            </w:r>
          </w:p>
        </w:tc>
        <w:tc>
          <w:tcPr>
            <w:tcW w:w="5665" w:type="dxa"/>
            <w:vAlign w:val="center"/>
          </w:tcPr>
          <w:p w14:paraId="1171C5C1" w14:textId="19447B7D" w:rsidR="00587AAE" w:rsidRPr="006C64E7" w:rsidRDefault="00587AAE" w:rsidP="007F7FE2">
            <w:pPr>
              <w:pStyle w:val="Akapitzlist"/>
              <w:numPr>
                <w:ilvl w:val="0"/>
                <w:numId w:val="51"/>
              </w:numPr>
              <w:spacing w:line="276" w:lineRule="auto"/>
              <w:jc w:val="both"/>
              <w:rPr>
                <w:rFonts w:ascii="Calibri" w:hAnsi="Calibri" w:cs="Calibri"/>
              </w:rPr>
            </w:pPr>
            <w:r w:rsidRPr="006C64E7">
              <w:rPr>
                <w:rFonts w:ascii="Calibri" w:hAnsi="Calibri" w:cs="Calibri"/>
              </w:rPr>
              <w:t>Narodowy Fundusz Ochrony Środowiska i Gospodarki Wodnej</w:t>
            </w:r>
          </w:p>
          <w:p w14:paraId="54BC26C6" w14:textId="1EEB1C36" w:rsidR="00587AAE" w:rsidRPr="006C64E7" w:rsidRDefault="00587AAE" w:rsidP="007F7FE2">
            <w:pPr>
              <w:pStyle w:val="Akapitzlist"/>
              <w:numPr>
                <w:ilvl w:val="0"/>
                <w:numId w:val="51"/>
              </w:numPr>
              <w:spacing w:line="276" w:lineRule="auto"/>
              <w:jc w:val="both"/>
              <w:rPr>
                <w:rFonts w:ascii="Calibri" w:hAnsi="Calibri" w:cs="Calibri"/>
              </w:rPr>
            </w:pPr>
            <w:r w:rsidRPr="006C64E7">
              <w:rPr>
                <w:rFonts w:ascii="Calibri" w:hAnsi="Calibri" w:cs="Calibri"/>
              </w:rPr>
              <w:t>Wojewódz</w:t>
            </w:r>
            <w:r w:rsidR="00F10C8A">
              <w:rPr>
                <w:rFonts w:ascii="Calibri" w:hAnsi="Calibri" w:cs="Calibri"/>
              </w:rPr>
              <w:t>ki Fundusz Ochrony Środowiska i </w:t>
            </w:r>
            <w:r w:rsidRPr="006C64E7">
              <w:rPr>
                <w:rFonts w:ascii="Calibri" w:hAnsi="Calibri" w:cs="Calibri"/>
              </w:rPr>
              <w:t>Gospodarki Wodnej</w:t>
            </w:r>
          </w:p>
          <w:p w14:paraId="51285378" w14:textId="77777777" w:rsidR="00587AAE" w:rsidRPr="006C64E7" w:rsidRDefault="00587AAE" w:rsidP="007F7FE2">
            <w:pPr>
              <w:pStyle w:val="Akapitzlist"/>
              <w:numPr>
                <w:ilvl w:val="0"/>
                <w:numId w:val="51"/>
              </w:numPr>
              <w:spacing w:line="276" w:lineRule="auto"/>
              <w:jc w:val="both"/>
              <w:rPr>
                <w:rFonts w:ascii="Calibri" w:hAnsi="Calibri" w:cs="Calibri"/>
              </w:rPr>
            </w:pPr>
            <w:r w:rsidRPr="006C64E7">
              <w:rPr>
                <w:rFonts w:ascii="Calibri" w:hAnsi="Calibri" w:cs="Calibri"/>
              </w:rPr>
              <w:t>Program Rozwoju Obszarów Wiejskich 2014-2020</w:t>
            </w:r>
          </w:p>
        </w:tc>
      </w:tr>
      <w:tr w:rsidR="00587AAE" w:rsidRPr="006C64E7" w14:paraId="71D945DD" w14:textId="77777777" w:rsidTr="004C3007">
        <w:tc>
          <w:tcPr>
            <w:tcW w:w="3397" w:type="dxa"/>
            <w:shd w:val="clear" w:color="auto" w:fill="D9D9D9" w:themeFill="background1" w:themeFillShade="D9"/>
            <w:vAlign w:val="center"/>
          </w:tcPr>
          <w:p w14:paraId="74381BFC" w14:textId="73423A0F" w:rsidR="00587AAE" w:rsidRPr="006C64E7" w:rsidRDefault="00587AAE" w:rsidP="004C3007">
            <w:pPr>
              <w:spacing w:line="276" w:lineRule="auto"/>
              <w:jc w:val="both"/>
              <w:rPr>
                <w:rFonts w:ascii="Calibri" w:hAnsi="Calibri" w:cs="Calibri"/>
              </w:rPr>
            </w:pPr>
            <w:r w:rsidRPr="006C64E7">
              <w:rPr>
                <w:rFonts w:ascii="Calibri" w:hAnsi="Calibri" w:cs="Calibri"/>
              </w:rPr>
              <w:t>3.2 Doskonalenie jakości usług zdrowotnych oraz oferty wsparcia dla osób potrzebujących</w:t>
            </w:r>
          </w:p>
        </w:tc>
        <w:tc>
          <w:tcPr>
            <w:tcW w:w="5665" w:type="dxa"/>
            <w:vAlign w:val="center"/>
          </w:tcPr>
          <w:p w14:paraId="279685A3" w14:textId="77777777" w:rsidR="00587AAE" w:rsidRPr="006C64E7" w:rsidRDefault="00587AAE" w:rsidP="007F7FE2">
            <w:pPr>
              <w:pStyle w:val="Akapitzlist"/>
              <w:numPr>
                <w:ilvl w:val="0"/>
                <w:numId w:val="51"/>
              </w:numPr>
              <w:spacing w:line="276" w:lineRule="auto"/>
              <w:jc w:val="both"/>
              <w:rPr>
                <w:rFonts w:ascii="Calibri" w:hAnsi="Calibri" w:cs="Calibri"/>
              </w:rPr>
            </w:pPr>
            <w:r w:rsidRPr="006C64E7">
              <w:rPr>
                <w:rFonts w:ascii="Calibri" w:hAnsi="Calibri" w:cs="Calibri"/>
              </w:rPr>
              <w:t>Regionalny Program Operacyjny Województwa Małopolskiego 2014-2020</w:t>
            </w:r>
          </w:p>
          <w:p w14:paraId="708322C1" w14:textId="7B39E36C" w:rsidR="00587AAE" w:rsidRPr="006C64E7" w:rsidRDefault="00587AAE" w:rsidP="007F7FE2">
            <w:pPr>
              <w:pStyle w:val="Akapitzlist"/>
              <w:numPr>
                <w:ilvl w:val="0"/>
                <w:numId w:val="51"/>
              </w:numPr>
              <w:spacing w:line="276" w:lineRule="auto"/>
              <w:jc w:val="both"/>
              <w:rPr>
                <w:rFonts w:ascii="Calibri" w:hAnsi="Calibri" w:cs="Calibri"/>
              </w:rPr>
            </w:pPr>
            <w:r w:rsidRPr="006C64E7">
              <w:rPr>
                <w:rFonts w:ascii="Calibri" w:hAnsi="Calibri" w:cs="Calibri"/>
              </w:rPr>
              <w:t>Programy Profilaktyki Zdrowotnej Ministerstwa Zdrowia</w:t>
            </w:r>
          </w:p>
        </w:tc>
      </w:tr>
      <w:tr w:rsidR="00587AAE" w:rsidRPr="006C64E7" w14:paraId="526EFBB5" w14:textId="77777777" w:rsidTr="004C3007">
        <w:tc>
          <w:tcPr>
            <w:tcW w:w="3397" w:type="dxa"/>
            <w:shd w:val="clear" w:color="auto" w:fill="D9D9D9" w:themeFill="background1" w:themeFillShade="D9"/>
            <w:vAlign w:val="center"/>
          </w:tcPr>
          <w:p w14:paraId="375A23F3" w14:textId="77777777" w:rsidR="00587AAE" w:rsidRPr="006C64E7" w:rsidRDefault="00587AAE" w:rsidP="004C3007">
            <w:pPr>
              <w:spacing w:line="276" w:lineRule="auto"/>
              <w:jc w:val="both"/>
              <w:rPr>
                <w:rFonts w:ascii="Calibri" w:hAnsi="Calibri" w:cs="Calibri"/>
              </w:rPr>
            </w:pPr>
            <w:r w:rsidRPr="006C64E7">
              <w:rPr>
                <w:rFonts w:ascii="Calibri" w:hAnsi="Calibri" w:cs="Calibri"/>
              </w:rPr>
              <w:t>3.3. Wsparcie systemu zarządzania bezpieczeństwem na terenie powiatu</w:t>
            </w:r>
          </w:p>
        </w:tc>
        <w:tc>
          <w:tcPr>
            <w:tcW w:w="5665" w:type="dxa"/>
            <w:vAlign w:val="center"/>
          </w:tcPr>
          <w:p w14:paraId="699D4BBA" w14:textId="76D6A8D5" w:rsidR="00587AAE" w:rsidRPr="006C64E7" w:rsidRDefault="00587AAE" w:rsidP="007F7FE2">
            <w:pPr>
              <w:pStyle w:val="Akapitzlist"/>
              <w:numPr>
                <w:ilvl w:val="0"/>
                <w:numId w:val="51"/>
              </w:numPr>
              <w:spacing w:line="276" w:lineRule="auto"/>
              <w:jc w:val="both"/>
              <w:rPr>
                <w:rFonts w:ascii="Calibri" w:hAnsi="Calibri" w:cs="Calibri"/>
              </w:rPr>
            </w:pPr>
            <w:r w:rsidRPr="006C64E7">
              <w:rPr>
                <w:rFonts w:ascii="Calibri" w:hAnsi="Calibri" w:cs="Calibri"/>
              </w:rPr>
              <w:t>Regionalny Program Operacyjny Województwa Małopolskiego 2014-2020</w:t>
            </w:r>
          </w:p>
        </w:tc>
      </w:tr>
      <w:tr w:rsidR="00587AAE" w:rsidRPr="006C64E7" w14:paraId="449CA14C" w14:textId="77777777" w:rsidTr="004C3007">
        <w:tc>
          <w:tcPr>
            <w:tcW w:w="3397" w:type="dxa"/>
            <w:shd w:val="clear" w:color="auto" w:fill="D9D9D9" w:themeFill="background1" w:themeFillShade="D9"/>
            <w:vAlign w:val="center"/>
          </w:tcPr>
          <w:p w14:paraId="06BB2021" w14:textId="77777777" w:rsidR="00587AAE" w:rsidRPr="006C64E7" w:rsidRDefault="00587AAE" w:rsidP="004C3007">
            <w:pPr>
              <w:spacing w:line="276" w:lineRule="auto"/>
              <w:jc w:val="both"/>
              <w:rPr>
                <w:rFonts w:ascii="Calibri" w:hAnsi="Calibri" w:cs="Calibri"/>
              </w:rPr>
            </w:pPr>
            <w:r w:rsidRPr="006C64E7">
              <w:rPr>
                <w:rFonts w:ascii="Calibri" w:hAnsi="Calibri" w:cs="Calibri"/>
              </w:rPr>
              <w:t>4.1. Doskonalenie systemu administracji samorządowej</w:t>
            </w:r>
          </w:p>
        </w:tc>
        <w:tc>
          <w:tcPr>
            <w:tcW w:w="5665" w:type="dxa"/>
            <w:vAlign w:val="center"/>
          </w:tcPr>
          <w:p w14:paraId="53CC4F81" w14:textId="77777777" w:rsidR="00587AAE" w:rsidRPr="006C64E7" w:rsidRDefault="00587AAE" w:rsidP="007F7FE2">
            <w:pPr>
              <w:pStyle w:val="Akapitzlist"/>
              <w:numPr>
                <w:ilvl w:val="0"/>
                <w:numId w:val="52"/>
              </w:numPr>
              <w:spacing w:line="276" w:lineRule="auto"/>
              <w:jc w:val="both"/>
              <w:rPr>
                <w:rFonts w:ascii="Calibri" w:hAnsi="Calibri" w:cs="Calibri"/>
              </w:rPr>
            </w:pPr>
            <w:r w:rsidRPr="006C64E7">
              <w:rPr>
                <w:rFonts w:ascii="Calibri" w:hAnsi="Calibri" w:cs="Calibri"/>
              </w:rPr>
              <w:t>Program Operacyjny Polska Cyfrowa 2014-2020</w:t>
            </w:r>
          </w:p>
          <w:p w14:paraId="6012E692" w14:textId="77777777" w:rsidR="00587AAE" w:rsidRPr="006C64E7" w:rsidRDefault="00587AAE" w:rsidP="007F7FE2">
            <w:pPr>
              <w:pStyle w:val="Akapitzlist"/>
              <w:numPr>
                <w:ilvl w:val="0"/>
                <w:numId w:val="52"/>
              </w:numPr>
              <w:spacing w:line="276" w:lineRule="auto"/>
              <w:jc w:val="both"/>
              <w:rPr>
                <w:rFonts w:ascii="Calibri" w:hAnsi="Calibri" w:cs="Calibri"/>
              </w:rPr>
            </w:pPr>
            <w:r w:rsidRPr="006C64E7">
              <w:rPr>
                <w:rFonts w:ascii="Calibri" w:hAnsi="Calibri" w:cs="Calibri"/>
              </w:rPr>
              <w:t>Regionalny Program Operacyjny Województwa Małopolskiego 2014-2020</w:t>
            </w:r>
          </w:p>
          <w:p w14:paraId="1E768A19" w14:textId="2417E44C" w:rsidR="00587AAE" w:rsidRPr="006C64E7" w:rsidRDefault="00587AAE" w:rsidP="007F7FE2">
            <w:pPr>
              <w:pStyle w:val="Akapitzlist"/>
              <w:numPr>
                <w:ilvl w:val="0"/>
                <w:numId w:val="52"/>
              </w:numPr>
              <w:spacing w:line="276" w:lineRule="auto"/>
              <w:jc w:val="both"/>
              <w:rPr>
                <w:rFonts w:ascii="Calibri" w:hAnsi="Calibri" w:cs="Calibri"/>
              </w:rPr>
            </w:pPr>
            <w:r w:rsidRPr="006C64E7">
              <w:rPr>
                <w:rFonts w:ascii="Calibri" w:hAnsi="Calibri" w:cs="Calibri"/>
              </w:rPr>
              <w:t>Program Operacyjny Wiedza Edukacja Rozwój 2014-2020</w:t>
            </w:r>
          </w:p>
        </w:tc>
      </w:tr>
      <w:tr w:rsidR="00587AAE" w:rsidRPr="006C64E7" w14:paraId="57D61CDD" w14:textId="77777777" w:rsidTr="004C3007">
        <w:tc>
          <w:tcPr>
            <w:tcW w:w="3397" w:type="dxa"/>
            <w:shd w:val="clear" w:color="auto" w:fill="D9D9D9" w:themeFill="background1" w:themeFillShade="D9"/>
            <w:vAlign w:val="center"/>
          </w:tcPr>
          <w:p w14:paraId="47E4ADA3" w14:textId="77777777" w:rsidR="00587AAE" w:rsidRPr="006C64E7" w:rsidRDefault="00587AAE" w:rsidP="004C3007">
            <w:pPr>
              <w:spacing w:line="276" w:lineRule="auto"/>
              <w:jc w:val="both"/>
              <w:rPr>
                <w:rFonts w:ascii="Calibri" w:hAnsi="Calibri" w:cs="Calibri"/>
              </w:rPr>
            </w:pPr>
            <w:r w:rsidRPr="006C64E7">
              <w:rPr>
                <w:rFonts w:ascii="Calibri" w:hAnsi="Calibri" w:cs="Calibri"/>
              </w:rPr>
              <w:t>4.2. Rozwój współpracy międzysamorządowej</w:t>
            </w:r>
          </w:p>
        </w:tc>
        <w:tc>
          <w:tcPr>
            <w:tcW w:w="5665" w:type="dxa"/>
            <w:vAlign w:val="center"/>
          </w:tcPr>
          <w:p w14:paraId="2AE61591" w14:textId="77777777" w:rsidR="00587AAE" w:rsidRPr="006C64E7" w:rsidRDefault="00587AAE" w:rsidP="007F7FE2">
            <w:pPr>
              <w:pStyle w:val="Akapitzlist"/>
              <w:numPr>
                <w:ilvl w:val="0"/>
                <w:numId w:val="52"/>
              </w:numPr>
              <w:spacing w:line="276" w:lineRule="auto"/>
              <w:jc w:val="both"/>
              <w:rPr>
                <w:rFonts w:ascii="Calibri" w:hAnsi="Calibri" w:cs="Calibri"/>
              </w:rPr>
            </w:pPr>
            <w:r w:rsidRPr="006C64E7">
              <w:rPr>
                <w:rFonts w:ascii="Calibri" w:hAnsi="Calibri" w:cs="Calibri"/>
              </w:rPr>
              <w:t>Program Operacyjny Wiedza Edukacja Rozwój 2014-2020</w:t>
            </w:r>
          </w:p>
        </w:tc>
      </w:tr>
      <w:tr w:rsidR="00587AAE" w:rsidRPr="006C64E7" w14:paraId="75E45477" w14:textId="77777777" w:rsidTr="004C3007">
        <w:tc>
          <w:tcPr>
            <w:tcW w:w="3397" w:type="dxa"/>
            <w:shd w:val="clear" w:color="auto" w:fill="D9D9D9" w:themeFill="background1" w:themeFillShade="D9"/>
            <w:vAlign w:val="center"/>
          </w:tcPr>
          <w:p w14:paraId="4C1E252C" w14:textId="77777777" w:rsidR="00587AAE" w:rsidRPr="006C64E7" w:rsidRDefault="00587AAE" w:rsidP="004C3007">
            <w:pPr>
              <w:spacing w:line="276" w:lineRule="auto"/>
              <w:jc w:val="both"/>
              <w:rPr>
                <w:rFonts w:ascii="Calibri" w:hAnsi="Calibri" w:cs="Calibri"/>
              </w:rPr>
            </w:pPr>
            <w:r w:rsidRPr="006C64E7">
              <w:rPr>
                <w:rFonts w:ascii="Calibri" w:hAnsi="Calibri" w:cs="Calibri"/>
              </w:rPr>
              <w:lastRenderedPageBreak/>
              <w:t>4.3. Wspólne działania na rzecz zwiększenia dostępności komunikacyjnej powiatu</w:t>
            </w:r>
          </w:p>
        </w:tc>
        <w:tc>
          <w:tcPr>
            <w:tcW w:w="5665" w:type="dxa"/>
            <w:vAlign w:val="center"/>
          </w:tcPr>
          <w:p w14:paraId="3B84EF7D" w14:textId="77777777" w:rsidR="00587AAE" w:rsidRPr="006C64E7" w:rsidRDefault="00587AAE" w:rsidP="007F7FE2">
            <w:pPr>
              <w:pStyle w:val="Akapitzlist"/>
              <w:numPr>
                <w:ilvl w:val="0"/>
                <w:numId w:val="53"/>
              </w:numPr>
              <w:spacing w:line="276" w:lineRule="auto"/>
              <w:jc w:val="both"/>
              <w:rPr>
                <w:rFonts w:ascii="Calibri" w:hAnsi="Calibri" w:cs="Calibri"/>
              </w:rPr>
            </w:pPr>
            <w:r w:rsidRPr="006C64E7">
              <w:rPr>
                <w:rFonts w:ascii="Calibri" w:hAnsi="Calibri" w:cs="Calibri"/>
              </w:rPr>
              <w:t>Fundusz Dróg Samorządowych</w:t>
            </w:r>
          </w:p>
        </w:tc>
      </w:tr>
      <w:tr w:rsidR="00587AAE" w:rsidRPr="006C64E7" w14:paraId="746DE550" w14:textId="77777777" w:rsidTr="004C3007">
        <w:tc>
          <w:tcPr>
            <w:tcW w:w="3397" w:type="dxa"/>
            <w:shd w:val="clear" w:color="auto" w:fill="D9D9D9" w:themeFill="background1" w:themeFillShade="D9"/>
            <w:vAlign w:val="center"/>
          </w:tcPr>
          <w:p w14:paraId="53895310" w14:textId="77777777" w:rsidR="00587AAE" w:rsidRPr="006C64E7" w:rsidRDefault="00587AAE" w:rsidP="004C3007">
            <w:pPr>
              <w:spacing w:line="276" w:lineRule="auto"/>
              <w:jc w:val="both"/>
              <w:rPr>
                <w:rFonts w:ascii="Calibri" w:hAnsi="Calibri" w:cs="Calibri"/>
              </w:rPr>
            </w:pPr>
            <w:r w:rsidRPr="006C64E7">
              <w:rPr>
                <w:rFonts w:ascii="Calibri" w:hAnsi="Calibri" w:cs="Calibri"/>
              </w:rPr>
              <w:t>4.4.  Aktywizacja i partycypacja obywatelska oraz rozwój współpracy międzysektorowej</w:t>
            </w:r>
          </w:p>
        </w:tc>
        <w:tc>
          <w:tcPr>
            <w:tcW w:w="5665" w:type="dxa"/>
            <w:vAlign w:val="center"/>
          </w:tcPr>
          <w:p w14:paraId="56447423" w14:textId="59505E2E" w:rsidR="00587AAE" w:rsidRPr="006C64E7" w:rsidRDefault="00587AAE" w:rsidP="007F7FE2">
            <w:pPr>
              <w:pStyle w:val="Akapitzlist"/>
              <w:numPr>
                <w:ilvl w:val="0"/>
                <w:numId w:val="53"/>
              </w:numPr>
              <w:spacing w:line="276" w:lineRule="auto"/>
              <w:jc w:val="both"/>
              <w:rPr>
                <w:rFonts w:ascii="Calibri" w:hAnsi="Calibri" w:cs="Calibri"/>
              </w:rPr>
            </w:pPr>
            <w:r w:rsidRPr="006C64E7">
              <w:rPr>
                <w:rFonts w:ascii="Calibri" w:hAnsi="Calibri" w:cs="Calibri"/>
              </w:rPr>
              <w:t>Program Rozwoju Organizacji Obywatelskich na lata 2018-2030 (PROO)</w:t>
            </w:r>
          </w:p>
          <w:p w14:paraId="1B284F10" w14:textId="77777777" w:rsidR="00587AAE" w:rsidRPr="006C64E7" w:rsidRDefault="00587AAE" w:rsidP="007F7FE2">
            <w:pPr>
              <w:pStyle w:val="Akapitzlist"/>
              <w:numPr>
                <w:ilvl w:val="0"/>
                <w:numId w:val="53"/>
              </w:numPr>
              <w:spacing w:line="276" w:lineRule="auto"/>
              <w:jc w:val="both"/>
              <w:rPr>
                <w:rFonts w:ascii="Calibri" w:hAnsi="Calibri" w:cs="Calibri"/>
              </w:rPr>
            </w:pPr>
            <w:r w:rsidRPr="006C64E7">
              <w:rPr>
                <w:rFonts w:ascii="Calibri" w:hAnsi="Calibri" w:cs="Calibri"/>
              </w:rPr>
              <w:t>Fundusz Inicjatyw Obywatelskich (FIO</w:t>
            </w:r>
          </w:p>
        </w:tc>
      </w:tr>
    </w:tbl>
    <w:p w14:paraId="55B10A3C" w14:textId="1F8116EB" w:rsidR="00650D12" w:rsidRPr="006C64E7" w:rsidRDefault="00650D12" w:rsidP="00587AAE">
      <w:pPr>
        <w:spacing w:after="0" w:line="276" w:lineRule="auto"/>
        <w:jc w:val="both"/>
        <w:rPr>
          <w:rFonts w:ascii="Calibri" w:hAnsi="Calibri" w:cs="Calibri"/>
        </w:rPr>
      </w:pPr>
      <w:r w:rsidRPr="006C64E7">
        <w:rPr>
          <w:rFonts w:ascii="Calibri" w:hAnsi="Calibri" w:cs="Calibri"/>
        </w:rPr>
        <w:br w:type="page"/>
      </w:r>
    </w:p>
    <w:p w14:paraId="36590373" w14:textId="6A127D37" w:rsidR="00650D12" w:rsidRPr="006C64E7" w:rsidRDefault="00650D12" w:rsidP="006F104D">
      <w:pPr>
        <w:pStyle w:val="Nagwek1"/>
        <w:numPr>
          <w:ilvl w:val="0"/>
          <w:numId w:val="1"/>
        </w:numPr>
        <w:spacing w:before="480" w:after="240" w:line="276" w:lineRule="auto"/>
        <w:jc w:val="both"/>
        <w:rPr>
          <w:rFonts w:ascii="Calibri" w:hAnsi="Calibri" w:cs="Calibri"/>
          <w:szCs w:val="24"/>
        </w:rPr>
      </w:pPr>
      <w:bookmarkStart w:id="17" w:name="_Toc7477498"/>
      <w:r w:rsidRPr="006C64E7">
        <w:rPr>
          <w:rFonts w:ascii="Calibri" w:hAnsi="Calibri" w:cs="Calibri"/>
          <w:b/>
        </w:rPr>
        <w:lastRenderedPageBreak/>
        <w:t>ZGODNOŚĆ STRATEGII Z WYTYCZNYMI I ZAŁOŻENIAMI ZAWARTYMI W DOKUMENTACH WYŻSZEGO RZĘDU</w:t>
      </w:r>
      <w:bookmarkEnd w:id="17"/>
      <w:r w:rsidRPr="006C64E7">
        <w:rPr>
          <w:rFonts w:ascii="Calibri" w:hAnsi="Calibri" w:cs="Calibri"/>
          <w:szCs w:val="24"/>
        </w:rPr>
        <w:t xml:space="preserve"> </w:t>
      </w:r>
    </w:p>
    <w:p w14:paraId="2CE3D35A" w14:textId="607546EC" w:rsidR="002561C3" w:rsidRPr="006C64E7" w:rsidRDefault="002561C3" w:rsidP="002561C3">
      <w:pPr>
        <w:spacing w:before="60" w:after="120" w:line="276" w:lineRule="auto"/>
        <w:jc w:val="both"/>
        <w:rPr>
          <w:rFonts w:ascii="Calibri" w:hAnsi="Calibri" w:cs="Calibri"/>
          <w:szCs w:val="24"/>
        </w:rPr>
      </w:pPr>
      <w:r w:rsidRPr="006C64E7">
        <w:rPr>
          <w:rFonts w:ascii="Calibri" w:hAnsi="Calibri" w:cs="Calibri"/>
          <w:szCs w:val="24"/>
        </w:rPr>
        <w:t>Strategia Rozwoju Powiatu Limanowskiego na lata 2019-2025 jest spójna z dokumentami strategicznymi szczebla krajowego, regionalnego i ponadlokalnego, w szczególności ze:</w:t>
      </w:r>
    </w:p>
    <w:p w14:paraId="3B2FDF30" w14:textId="77777777" w:rsidR="002561C3" w:rsidRPr="006C64E7" w:rsidRDefault="002561C3" w:rsidP="00A0321D">
      <w:pPr>
        <w:pStyle w:val="Akapitzlist"/>
        <w:numPr>
          <w:ilvl w:val="0"/>
          <w:numId w:val="42"/>
        </w:numPr>
        <w:spacing w:after="80" w:line="276" w:lineRule="auto"/>
        <w:ind w:left="714" w:hanging="357"/>
        <w:contextualSpacing w:val="0"/>
        <w:jc w:val="both"/>
        <w:rPr>
          <w:rFonts w:ascii="Calibri" w:hAnsi="Calibri" w:cs="Calibri"/>
          <w:szCs w:val="24"/>
        </w:rPr>
      </w:pPr>
      <w:r w:rsidRPr="006C64E7">
        <w:rPr>
          <w:rFonts w:ascii="Calibri" w:hAnsi="Calibri" w:cs="Calibri"/>
          <w:szCs w:val="24"/>
        </w:rPr>
        <w:t>Strategią na rzecz inteligentnego i zrównoważonego rozwoju sprzyjającego włączeniu społecznemu - Europa 2020;</w:t>
      </w:r>
    </w:p>
    <w:p w14:paraId="369216D2" w14:textId="77777777" w:rsidR="002561C3" w:rsidRPr="006C64E7" w:rsidRDefault="002561C3" w:rsidP="00A0321D">
      <w:pPr>
        <w:pStyle w:val="Akapitzlist"/>
        <w:numPr>
          <w:ilvl w:val="0"/>
          <w:numId w:val="42"/>
        </w:numPr>
        <w:spacing w:after="80" w:line="276" w:lineRule="auto"/>
        <w:ind w:left="714" w:hanging="357"/>
        <w:contextualSpacing w:val="0"/>
        <w:jc w:val="both"/>
        <w:rPr>
          <w:rFonts w:ascii="Calibri" w:hAnsi="Calibri" w:cs="Calibri"/>
          <w:szCs w:val="24"/>
        </w:rPr>
      </w:pPr>
      <w:r w:rsidRPr="006C64E7">
        <w:rPr>
          <w:rFonts w:ascii="Calibri" w:hAnsi="Calibri" w:cs="Calibri"/>
          <w:szCs w:val="24"/>
        </w:rPr>
        <w:t>Długookresową Strategią Rozwoju Kraju - Polska 2030, Trzecia fala nowoczesności;</w:t>
      </w:r>
    </w:p>
    <w:p w14:paraId="1D823CB9" w14:textId="61403C2B" w:rsidR="002561C3" w:rsidRPr="006C64E7" w:rsidRDefault="00A0321D" w:rsidP="00A0321D">
      <w:pPr>
        <w:pStyle w:val="Akapitzlist"/>
        <w:numPr>
          <w:ilvl w:val="0"/>
          <w:numId w:val="42"/>
        </w:numPr>
        <w:spacing w:after="80" w:line="276" w:lineRule="auto"/>
        <w:contextualSpacing w:val="0"/>
        <w:jc w:val="both"/>
        <w:rPr>
          <w:rFonts w:ascii="Calibri" w:hAnsi="Calibri" w:cs="Calibri"/>
          <w:szCs w:val="24"/>
        </w:rPr>
      </w:pPr>
      <w:r>
        <w:rPr>
          <w:rFonts w:ascii="Calibri" w:hAnsi="Calibri" w:cs="Calibri"/>
          <w:szCs w:val="24"/>
        </w:rPr>
        <w:t>Strategią</w:t>
      </w:r>
      <w:r w:rsidRPr="00A0321D">
        <w:rPr>
          <w:rFonts w:ascii="Calibri" w:hAnsi="Calibri" w:cs="Calibri"/>
          <w:szCs w:val="24"/>
        </w:rPr>
        <w:t xml:space="preserve"> na rzecz Odpowiedzialnego Rozwoju</w:t>
      </w:r>
      <w:r w:rsidR="002561C3" w:rsidRPr="006C64E7">
        <w:rPr>
          <w:rFonts w:ascii="Calibri" w:hAnsi="Calibri" w:cs="Calibri"/>
          <w:szCs w:val="24"/>
        </w:rPr>
        <w:t>;</w:t>
      </w:r>
    </w:p>
    <w:p w14:paraId="6CC25891" w14:textId="2DA34ABB" w:rsidR="002561C3" w:rsidRPr="006C64E7" w:rsidRDefault="002561C3" w:rsidP="00A0321D">
      <w:pPr>
        <w:pStyle w:val="Akapitzlist"/>
        <w:numPr>
          <w:ilvl w:val="0"/>
          <w:numId w:val="42"/>
        </w:numPr>
        <w:spacing w:after="80" w:line="276" w:lineRule="auto"/>
        <w:ind w:left="714" w:hanging="357"/>
        <w:contextualSpacing w:val="0"/>
        <w:jc w:val="both"/>
        <w:rPr>
          <w:rFonts w:ascii="Calibri" w:hAnsi="Calibri" w:cs="Calibri"/>
          <w:szCs w:val="24"/>
        </w:rPr>
      </w:pPr>
      <w:r w:rsidRPr="006C64E7">
        <w:rPr>
          <w:rFonts w:ascii="Calibri" w:hAnsi="Calibri" w:cs="Calibri"/>
        </w:rPr>
        <w:t>Raportem „Polska 2030. Wyzwania rozwojowe”;</w:t>
      </w:r>
    </w:p>
    <w:p w14:paraId="0D906F9E" w14:textId="0484B5E5" w:rsidR="002561C3" w:rsidRPr="006C64E7" w:rsidRDefault="002561C3" w:rsidP="00A0321D">
      <w:pPr>
        <w:pStyle w:val="Akapitzlist"/>
        <w:numPr>
          <w:ilvl w:val="0"/>
          <w:numId w:val="42"/>
        </w:numPr>
        <w:spacing w:after="80" w:line="276" w:lineRule="auto"/>
        <w:ind w:left="714" w:hanging="357"/>
        <w:contextualSpacing w:val="0"/>
        <w:jc w:val="both"/>
        <w:rPr>
          <w:rFonts w:ascii="Calibri" w:hAnsi="Calibri" w:cs="Calibri"/>
          <w:szCs w:val="24"/>
        </w:rPr>
      </w:pPr>
      <w:r w:rsidRPr="006C64E7">
        <w:rPr>
          <w:rFonts w:ascii="Calibri" w:hAnsi="Calibri" w:cs="Calibri"/>
        </w:rPr>
        <w:t>Koncepcją Przestrzennego Zagospodarowania Kraju 2030;</w:t>
      </w:r>
    </w:p>
    <w:p w14:paraId="35C7E945" w14:textId="6CDB95E4" w:rsidR="002561C3" w:rsidRPr="006C64E7" w:rsidRDefault="002561C3" w:rsidP="00A0321D">
      <w:pPr>
        <w:pStyle w:val="Akapitzlist"/>
        <w:numPr>
          <w:ilvl w:val="0"/>
          <w:numId w:val="42"/>
        </w:numPr>
        <w:spacing w:after="80" w:line="276" w:lineRule="auto"/>
        <w:ind w:left="714" w:hanging="357"/>
        <w:contextualSpacing w:val="0"/>
        <w:jc w:val="both"/>
        <w:rPr>
          <w:rFonts w:ascii="Calibri" w:hAnsi="Calibri" w:cs="Calibri"/>
          <w:szCs w:val="24"/>
        </w:rPr>
      </w:pPr>
      <w:r w:rsidRPr="006C64E7">
        <w:rPr>
          <w:rFonts w:ascii="Calibri" w:hAnsi="Calibri" w:cs="Calibri"/>
        </w:rPr>
        <w:t>Projektem Krajowej Strategii Rozwoju Regionalnego2030;</w:t>
      </w:r>
    </w:p>
    <w:p w14:paraId="28605528" w14:textId="77777777" w:rsidR="002561C3" w:rsidRPr="006C64E7" w:rsidRDefault="002561C3" w:rsidP="00A0321D">
      <w:pPr>
        <w:pStyle w:val="Akapitzlist"/>
        <w:numPr>
          <w:ilvl w:val="0"/>
          <w:numId w:val="42"/>
        </w:numPr>
        <w:spacing w:after="80" w:line="276" w:lineRule="auto"/>
        <w:ind w:left="714" w:hanging="357"/>
        <w:contextualSpacing w:val="0"/>
        <w:jc w:val="both"/>
        <w:rPr>
          <w:rFonts w:ascii="Calibri" w:hAnsi="Calibri" w:cs="Calibri"/>
          <w:szCs w:val="24"/>
        </w:rPr>
      </w:pPr>
      <w:r w:rsidRPr="006C64E7">
        <w:rPr>
          <w:rFonts w:ascii="Calibri" w:hAnsi="Calibri" w:cs="Calibri"/>
          <w:szCs w:val="24"/>
        </w:rPr>
        <w:t>Programem Rozwoju Obszarów Wiejskich na lata 2014-2020;</w:t>
      </w:r>
    </w:p>
    <w:p w14:paraId="12AFB21B" w14:textId="77777777" w:rsidR="002561C3" w:rsidRPr="006C64E7" w:rsidRDefault="002561C3" w:rsidP="00A0321D">
      <w:pPr>
        <w:pStyle w:val="Akapitzlist"/>
        <w:numPr>
          <w:ilvl w:val="0"/>
          <w:numId w:val="42"/>
        </w:numPr>
        <w:spacing w:after="80" w:line="276" w:lineRule="auto"/>
        <w:ind w:left="714" w:hanging="357"/>
        <w:contextualSpacing w:val="0"/>
        <w:jc w:val="both"/>
        <w:rPr>
          <w:rFonts w:ascii="Calibri" w:hAnsi="Calibri" w:cs="Calibri"/>
          <w:szCs w:val="24"/>
        </w:rPr>
      </w:pPr>
      <w:r w:rsidRPr="006C64E7">
        <w:rPr>
          <w:rFonts w:ascii="Calibri" w:hAnsi="Calibri" w:cs="Calibri"/>
          <w:szCs w:val="24"/>
        </w:rPr>
        <w:t>Strategią Rozwoju Kapitału Społecznego 2020;</w:t>
      </w:r>
    </w:p>
    <w:p w14:paraId="79506FBA" w14:textId="77777777" w:rsidR="002561C3" w:rsidRPr="006C64E7" w:rsidRDefault="002561C3" w:rsidP="00A0321D">
      <w:pPr>
        <w:pStyle w:val="Akapitzlist"/>
        <w:numPr>
          <w:ilvl w:val="0"/>
          <w:numId w:val="42"/>
        </w:numPr>
        <w:spacing w:after="80" w:line="276" w:lineRule="auto"/>
        <w:ind w:left="714" w:hanging="357"/>
        <w:contextualSpacing w:val="0"/>
        <w:jc w:val="both"/>
        <w:rPr>
          <w:rFonts w:ascii="Calibri" w:hAnsi="Calibri" w:cs="Calibri"/>
          <w:szCs w:val="24"/>
        </w:rPr>
      </w:pPr>
      <w:r w:rsidRPr="006C64E7">
        <w:rPr>
          <w:rFonts w:ascii="Calibri" w:hAnsi="Calibri" w:cs="Calibri"/>
          <w:szCs w:val="24"/>
        </w:rPr>
        <w:t>Strategią Rozwoju Kapitału Ludzkiego 2020;</w:t>
      </w:r>
    </w:p>
    <w:p w14:paraId="1DDB1C12" w14:textId="77777777" w:rsidR="002561C3" w:rsidRPr="006C64E7" w:rsidRDefault="002561C3" w:rsidP="00A0321D">
      <w:pPr>
        <w:pStyle w:val="Akapitzlist"/>
        <w:numPr>
          <w:ilvl w:val="0"/>
          <w:numId w:val="42"/>
        </w:numPr>
        <w:spacing w:after="80" w:line="276" w:lineRule="auto"/>
        <w:ind w:left="714" w:hanging="357"/>
        <w:contextualSpacing w:val="0"/>
        <w:jc w:val="both"/>
        <w:rPr>
          <w:rFonts w:ascii="Calibri" w:hAnsi="Calibri" w:cs="Calibri"/>
          <w:szCs w:val="24"/>
        </w:rPr>
      </w:pPr>
      <w:r w:rsidRPr="006C64E7">
        <w:rPr>
          <w:rFonts w:ascii="Calibri" w:hAnsi="Calibri" w:cs="Calibri"/>
          <w:szCs w:val="24"/>
        </w:rPr>
        <w:t>Strategią Innowacyjności i Efektywności Gospodarki - Dynamiczna Polska 2020;</w:t>
      </w:r>
    </w:p>
    <w:p w14:paraId="79D0AEC9" w14:textId="77777777" w:rsidR="002561C3" w:rsidRPr="006C64E7" w:rsidRDefault="002561C3" w:rsidP="00A0321D">
      <w:pPr>
        <w:pStyle w:val="Akapitzlist"/>
        <w:numPr>
          <w:ilvl w:val="0"/>
          <w:numId w:val="42"/>
        </w:numPr>
        <w:spacing w:after="80" w:line="276" w:lineRule="auto"/>
        <w:ind w:left="714" w:hanging="357"/>
        <w:contextualSpacing w:val="0"/>
        <w:jc w:val="both"/>
        <w:rPr>
          <w:rFonts w:ascii="Calibri" w:hAnsi="Calibri" w:cs="Calibri"/>
          <w:szCs w:val="24"/>
        </w:rPr>
      </w:pPr>
      <w:r w:rsidRPr="006C64E7">
        <w:rPr>
          <w:rFonts w:ascii="Calibri" w:hAnsi="Calibri" w:cs="Calibri"/>
          <w:szCs w:val="24"/>
        </w:rPr>
        <w:t>Strategią Rozwoju Województwa Małopolskiego na lata 2011-2020;</w:t>
      </w:r>
    </w:p>
    <w:p w14:paraId="55CE4376" w14:textId="7C2871F7" w:rsidR="002561C3" w:rsidRPr="006C64E7" w:rsidRDefault="002561C3" w:rsidP="00A0321D">
      <w:pPr>
        <w:pStyle w:val="Akapitzlist"/>
        <w:numPr>
          <w:ilvl w:val="0"/>
          <w:numId w:val="42"/>
        </w:numPr>
        <w:spacing w:after="80" w:line="276" w:lineRule="auto"/>
        <w:ind w:left="714" w:hanging="357"/>
        <w:contextualSpacing w:val="0"/>
        <w:jc w:val="both"/>
        <w:rPr>
          <w:rFonts w:ascii="Calibri" w:hAnsi="Calibri" w:cs="Calibri"/>
          <w:szCs w:val="24"/>
        </w:rPr>
      </w:pPr>
      <w:r w:rsidRPr="006C64E7">
        <w:rPr>
          <w:rFonts w:ascii="Calibri" w:hAnsi="Calibri" w:cs="Calibri"/>
          <w:szCs w:val="24"/>
        </w:rPr>
        <w:t>Regionalnym Programem Operacyjnym Województwa Małopolskiego na lata 2014-2020.</w:t>
      </w:r>
    </w:p>
    <w:p w14:paraId="0734FF1B" w14:textId="4A9C644C" w:rsidR="00C0025A" w:rsidRDefault="002561C3" w:rsidP="00C0025A">
      <w:pPr>
        <w:spacing w:before="60" w:after="120" w:line="276" w:lineRule="auto"/>
        <w:jc w:val="both"/>
        <w:rPr>
          <w:rFonts w:ascii="Calibri" w:hAnsi="Calibri" w:cs="Calibri"/>
        </w:rPr>
      </w:pPr>
      <w:r w:rsidRPr="006C64E7">
        <w:rPr>
          <w:rFonts w:ascii="Calibri" w:hAnsi="Calibri" w:cs="Calibri"/>
          <w:szCs w:val="24"/>
        </w:rPr>
        <w:t xml:space="preserve">Poniżej wykazano zgodność Strategii Rozwoju Powiatu </w:t>
      </w:r>
      <w:r w:rsidR="00C0025A" w:rsidRPr="006C64E7">
        <w:rPr>
          <w:rFonts w:ascii="Calibri" w:hAnsi="Calibri" w:cs="Calibri"/>
          <w:szCs w:val="24"/>
        </w:rPr>
        <w:t>Limanows</w:t>
      </w:r>
      <w:r w:rsidRPr="006C64E7">
        <w:rPr>
          <w:rFonts w:ascii="Calibri" w:hAnsi="Calibri" w:cs="Calibri"/>
          <w:szCs w:val="24"/>
        </w:rPr>
        <w:t>kiego na lata 201</w:t>
      </w:r>
      <w:r w:rsidR="00C0025A" w:rsidRPr="006C64E7">
        <w:rPr>
          <w:rFonts w:ascii="Calibri" w:hAnsi="Calibri" w:cs="Calibri"/>
          <w:szCs w:val="24"/>
        </w:rPr>
        <w:t>9</w:t>
      </w:r>
      <w:r w:rsidRPr="006C64E7">
        <w:rPr>
          <w:rFonts w:ascii="Calibri" w:hAnsi="Calibri" w:cs="Calibri"/>
          <w:szCs w:val="24"/>
        </w:rPr>
        <w:t>-202</w:t>
      </w:r>
      <w:r w:rsidR="00C0025A" w:rsidRPr="006C64E7">
        <w:rPr>
          <w:rFonts w:ascii="Calibri" w:hAnsi="Calibri" w:cs="Calibri"/>
          <w:szCs w:val="24"/>
        </w:rPr>
        <w:t xml:space="preserve">5 </w:t>
      </w:r>
      <w:r w:rsidRPr="006C64E7">
        <w:rPr>
          <w:rFonts w:ascii="Calibri" w:hAnsi="Calibri" w:cs="Calibri"/>
          <w:szCs w:val="24"/>
        </w:rPr>
        <w:t>z</w:t>
      </w:r>
      <w:r w:rsidR="00C0025A" w:rsidRPr="006C64E7">
        <w:rPr>
          <w:rFonts w:ascii="Calibri" w:hAnsi="Calibri" w:cs="Calibri"/>
          <w:szCs w:val="24"/>
        </w:rPr>
        <w:t> </w:t>
      </w:r>
      <w:r w:rsidR="00C0025A" w:rsidRPr="006C64E7">
        <w:rPr>
          <w:rFonts w:ascii="Calibri" w:hAnsi="Calibri" w:cs="Calibri"/>
        </w:rPr>
        <w:t>Długookresową Strategią Rozwoju Kraju „Polska 2030. Trzecia fala nowoczesności”, Strategią na rzecz Odpowiedzialnego Rozwoju, projektem Krajowej Strategii Rozwoju Regionalnego 2030 oraz Strategią Rozwoju Województwa Małopolskiego na lata 2011-2020.</w:t>
      </w:r>
    </w:p>
    <w:p w14:paraId="0024C363" w14:textId="76656863" w:rsidR="00F10C8A" w:rsidRDefault="00F10C8A" w:rsidP="00C0025A">
      <w:pPr>
        <w:spacing w:before="60" w:after="120" w:line="276" w:lineRule="auto"/>
        <w:jc w:val="both"/>
        <w:rPr>
          <w:rFonts w:ascii="Calibri" w:hAnsi="Calibri" w:cs="Calibri"/>
        </w:rPr>
      </w:pPr>
    </w:p>
    <w:p w14:paraId="2B6283CB" w14:textId="77777777" w:rsidR="00F10C8A" w:rsidRPr="006C64E7" w:rsidRDefault="00F10C8A" w:rsidP="00C0025A">
      <w:pPr>
        <w:spacing w:before="60" w:after="120" w:line="276" w:lineRule="auto"/>
        <w:jc w:val="both"/>
        <w:rPr>
          <w:rFonts w:ascii="Calibri" w:hAnsi="Calibri" w:cs="Calibri"/>
        </w:rPr>
        <w:sectPr w:rsidR="00F10C8A" w:rsidRPr="006C64E7" w:rsidSect="009F66FC">
          <w:pgSz w:w="11906" w:h="16838"/>
          <w:pgMar w:top="1417" w:right="1417" w:bottom="1417" w:left="1417" w:header="709" w:footer="709" w:gutter="0"/>
          <w:cols w:space="708"/>
          <w:docGrid w:linePitch="360"/>
        </w:sectPr>
      </w:pPr>
    </w:p>
    <w:tbl>
      <w:tblPr>
        <w:tblW w:w="5000" w:type="pct"/>
        <w:jc w:val="center"/>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CellMar>
          <w:left w:w="0" w:type="dxa"/>
          <w:right w:w="0" w:type="dxa"/>
        </w:tblCellMar>
        <w:tblLook w:val="04A0" w:firstRow="1" w:lastRow="0" w:firstColumn="1" w:lastColumn="0" w:noHBand="0" w:noVBand="1"/>
      </w:tblPr>
      <w:tblGrid>
        <w:gridCol w:w="630"/>
        <w:gridCol w:w="3411"/>
        <w:gridCol w:w="602"/>
        <w:gridCol w:w="602"/>
        <w:gridCol w:w="605"/>
        <w:gridCol w:w="634"/>
        <w:gridCol w:w="730"/>
        <w:gridCol w:w="715"/>
        <w:gridCol w:w="730"/>
        <w:gridCol w:w="849"/>
        <w:gridCol w:w="771"/>
        <w:gridCol w:w="797"/>
        <w:gridCol w:w="672"/>
        <w:gridCol w:w="654"/>
        <w:gridCol w:w="855"/>
        <w:gridCol w:w="646"/>
        <w:gridCol w:w="637"/>
      </w:tblGrid>
      <w:tr w:rsidR="0026087D" w:rsidRPr="006C64E7" w14:paraId="78D914DF" w14:textId="02B1BAEF" w:rsidTr="00600326">
        <w:trPr>
          <w:cantSplit/>
          <w:trHeight w:val="1136"/>
          <w:jc w:val="center"/>
        </w:trPr>
        <w:tc>
          <w:tcPr>
            <w:tcW w:w="217" w:type="pct"/>
            <w:vMerge w:val="restart"/>
            <w:shd w:val="clear" w:color="auto" w:fill="D0DBF0" w:themeFill="accent5" w:themeFillTint="3F"/>
          </w:tcPr>
          <w:p w14:paraId="172B546D" w14:textId="77777777" w:rsidR="0026087D" w:rsidRPr="006C64E7" w:rsidRDefault="0026087D" w:rsidP="001E149F">
            <w:pPr>
              <w:tabs>
                <w:tab w:val="center" w:pos="4536"/>
                <w:tab w:val="right" w:pos="9072"/>
              </w:tabs>
              <w:spacing w:after="0" w:line="240" w:lineRule="auto"/>
              <w:jc w:val="center"/>
              <w:rPr>
                <w:rFonts w:ascii="Calibri" w:hAnsi="Calibri" w:cs="Calibri"/>
              </w:rPr>
            </w:pPr>
          </w:p>
        </w:tc>
        <w:tc>
          <w:tcPr>
            <w:tcW w:w="1173" w:type="pct"/>
            <w:shd w:val="clear" w:color="auto" w:fill="auto"/>
            <w:vAlign w:val="center"/>
          </w:tcPr>
          <w:p w14:paraId="7452941D" w14:textId="284648A9" w:rsidR="0026087D" w:rsidRPr="006C64E7" w:rsidRDefault="0026087D" w:rsidP="001E149F">
            <w:pPr>
              <w:tabs>
                <w:tab w:val="center" w:pos="4536"/>
                <w:tab w:val="right" w:pos="9072"/>
              </w:tabs>
              <w:spacing w:after="0" w:line="240" w:lineRule="auto"/>
              <w:jc w:val="center"/>
              <w:rPr>
                <w:rFonts w:ascii="Calibri" w:hAnsi="Calibri" w:cs="Calibri"/>
                <w:b/>
              </w:rPr>
            </w:pPr>
            <w:r w:rsidRPr="006C64E7">
              <w:rPr>
                <w:rFonts w:ascii="Calibri" w:hAnsi="Calibri" w:cs="Calibri"/>
                <w:b/>
              </w:rPr>
              <w:t>Cele strategiczne Strategii</w:t>
            </w:r>
            <w:r w:rsidRPr="006C64E7">
              <w:rPr>
                <w:rFonts w:ascii="Calibri" w:hAnsi="Calibri" w:cs="Calibri"/>
                <w:b/>
              </w:rPr>
              <w:br/>
              <w:t>Rozwoju Powiatu Limanowskiego</w:t>
            </w:r>
            <w:r w:rsidRPr="006C64E7">
              <w:rPr>
                <w:rFonts w:ascii="Calibri" w:hAnsi="Calibri" w:cs="Calibri"/>
                <w:b/>
              </w:rPr>
              <w:br/>
              <w:t>na lata 2019-2025</w:t>
            </w:r>
          </w:p>
        </w:tc>
        <w:tc>
          <w:tcPr>
            <w:tcW w:w="840" w:type="pct"/>
            <w:gridSpan w:val="4"/>
            <w:shd w:val="clear" w:color="auto" w:fill="B4C6E7" w:themeFill="accent5" w:themeFillTint="66"/>
            <w:vAlign w:val="center"/>
          </w:tcPr>
          <w:p w14:paraId="1F09176B" w14:textId="4EA6791E" w:rsidR="0026087D" w:rsidRPr="006C64E7" w:rsidRDefault="0026087D" w:rsidP="00150D53">
            <w:pPr>
              <w:tabs>
                <w:tab w:val="center" w:pos="4536"/>
                <w:tab w:val="right" w:pos="9072"/>
              </w:tabs>
              <w:spacing w:after="0" w:line="240" w:lineRule="auto"/>
              <w:jc w:val="center"/>
              <w:rPr>
                <w:rFonts w:ascii="Calibri" w:hAnsi="Calibri" w:cs="Calibri"/>
                <w:b/>
                <w:sz w:val="20"/>
                <w:szCs w:val="20"/>
              </w:rPr>
            </w:pPr>
            <w:r w:rsidRPr="006C64E7">
              <w:rPr>
                <w:rFonts w:ascii="Calibri" w:eastAsia="Calibri" w:hAnsi="Calibri" w:cs="Calibri"/>
                <w:b/>
              </w:rPr>
              <w:t>I. Budowanie ekonomicznych podstaw rozwoju powiatu i</w:t>
            </w:r>
            <w:r w:rsidR="006868B2" w:rsidRPr="006C64E7">
              <w:rPr>
                <w:rFonts w:ascii="Calibri" w:eastAsia="Calibri" w:hAnsi="Calibri" w:cs="Calibri"/>
                <w:b/>
              </w:rPr>
              <w:t> </w:t>
            </w:r>
            <w:r w:rsidRPr="006C64E7">
              <w:rPr>
                <w:rFonts w:ascii="Calibri" w:eastAsia="Calibri" w:hAnsi="Calibri" w:cs="Calibri"/>
                <w:b/>
              </w:rPr>
              <w:t>zamożności jego mieszkańców.</w:t>
            </w:r>
          </w:p>
        </w:tc>
        <w:tc>
          <w:tcPr>
            <w:tcW w:w="1040" w:type="pct"/>
            <w:gridSpan w:val="4"/>
            <w:shd w:val="clear" w:color="auto" w:fill="DEEAF6" w:themeFill="accent1" w:themeFillTint="33"/>
            <w:vAlign w:val="center"/>
          </w:tcPr>
          <w:p w14:paraId="374F3FF8" w14:textId="72EA570E" w:rsidR="0026087D" w:rsidRPr="006C64E7" w:rsidRDefault="0026087D" w:rsidP="001E149F">
            <w:pPr>
              <w:tabs>
                <w:tab w:val="center" w:pos="4536"/>
                <w:tab w:val="right" w:pos="9072"/>
              </w:tabs>
              <w:spacing w:after="0" w:line="240" w:lineRule="auto"/>
              <w:jc w:val="center"/>
              <w:rPr>
                <w:rFonts w:ascii="Calibri" w:hAnsi="Calibri" w:cs="Calibri"/>
                <w:b/>
                <w:sz w:val="20"/>
                <w:szCs w:val="20"/>
              </w:rPr>
            </w:pPr>
            <w:r w:rsidRPr="006C64E7">
              <w:rPr>
                <w:rFonts w:ascii="Calibri" w:eastAsia="Calibri" w:hAnsi="Calibri" w:cs="Calibri"/>
                <w:b/>
              </w:rPr>
              <w:t>II. Aktywizowanie oraz wszechstronny rozwój osobisty i</w:t>
            </w:r>
            <w:r w:rsidR="006868B2" w:rsidRPr="006C64E7">
              <w:rPr>
                <w:rFonts w:ascii="Calibri" w:eastAsia="Calibri" w:hAnsi="Calibri" w:cs="Calibri"/>
                <w:b/>
              </w:rPr>
              <w:t> </w:t>
            </w:r>
            <w:r w:rsidRPr="006C64E7">
              <w:rPr>
                <w:rFonts w:ascii="Calibri" w:eastAsia="Calibri" w:hAnsi="Calibri" w:cs="Calibri"/>
                <w:b/>
              </w:rPr>
              <w:t>zawodowy mieszkańców.</w:t>
            </w:r>
          </w:p>
        </w:tc>
        <w:tc>
          <w:tcPr>
            <w:tcW w:w="770" w:type="pct"/>
            <w:gridSpan w:val="3"/>
            <w:shd w:val="clear" w:color="auto" w:fill="D9D9D9" w:themeFill="background1" w:themeFillShade="D9"/>
            <w:vAlign w:val="center"/>
          </w:tcPr>
          <w:p w14:paraId="7AAF4807" w14:textId="08DF52F4" w:rsidR="0026087D" w:rsidRPr="006C64E7" w:rsidRDefault="0026087D" w:rsidP="001E149F">
            <w:pPr>
              <w:tabs>
                <w:tab w:val="center" w:pos="4536"/>
                <w:tab w:val="right" w:pos="9072"/>
              </w:tabs>
              <w:spacing w:after="0" w:line="240" w:lineRule="auto"/>
              <w:jc w:val="center"/>
              <w:rPr>
                <w:rFonts w:ascii="Calibri" w:hAnsi="Calibri" w:cs="Calibri"/>
                <w:b/>
                <w:sz w:val="20"/>
                <w:szCs w:val="20"/>
              </w:rPr>
            </w:pPr>
            <w:r w:rsidRPr="006C64E7">
              <w:rPr>
                <w:rFonts w:ascii="Calibri" w:hAnsi="Calibri" w:cs="Calibri"/>
                <w:b/>
                <w:sz w:val="20"/>
                <w:szCs w:val="20"/>
              </w:rPr>
              <w:t>III. Kreowanie przyjaznego i bezpiecznego środowiska życia mieszkańców powiatu.</w:t>
            </w:r>
          </w:p>
        </w:tc>
        <w:tc>
          <w:tcPr>
            <w:tcW w:w="960" w:type="pct"/>
            <w:gridSpan w:val="4"/>
            <w:shd w:val="clear" w:color="auto" w:fill="BFBFBF" w:themeFill="background1" w:themeFillShade="BF"/>
            <w:vAlign w:val="center"/>
          </w:tcPr>
          <w:p w14:paraId="775D02D1" w14:textId="15A635BA" w:rsidR="0026087D" w:rsidRPr="006C64E7" w:rsidRDefault="0026087D" w:rsidP="001E149F">
            <w:pPr>
              <w:tabs>
                <w:tab w:val="center" w:pos="4536"/>
                <w:tab w:val="right" w:pos="9072"/>
              </w:tabs>
              <w:spacing w:after="0" w:line="240" w:lineRule="auto"/>
              <w:jc w:val="center"/>
              <w:rPr>
                <w:rFonts w:ascii="Calibri" w:hAnsi="Calibri" w:cs="Calibri"/>
                <w:b/>
                <w:sz w:val="20"/>
                <w:szCs w:val="20"/>
              </w:rPr>
            </w:pPr>
            <w:r w:rsidRPr="006C64E7">
              <w:rPr>
                <w:rFonts w:ascii="Calibri" w:hAnsi="Calibri" w:cs="Calibri"/>
                <w:b/>
                <w:sz w:val="20"/>
                <w:szCs w:val="20"/>
              </w:rPr>
              <w:t>IV. Nowoczesne i partnerskie zarządzanie procesami rozwojowymi.</w:t>
            </w:r>
          </w:p>
        </w:tc>
      </w:tr>
      <w:tr w:rsidR="00E56F63" w:rsidRPr="006C64E7" w14:paraId="516595F4" w14:textId="4641FB46" w:rsidTr="00600326">
        <w:trPr>
          <w:cantSplit/>
          <w:trHeight w:val="3923"/>
          <w:jc w:val="center"/>
        </w:trPr>
        <w:tc>
          <w:tcPr>
            <w:tcW w:w="217" w:type="pct"/>
            <w:vMerge/>
            <w:shd w:val="clear" w:color="auto" w:fill="D0DBF0" w:themeFill="accent5" w:themeFillTint="3F"/>
          </w:tcPr>
          <w:p w14:paraId="3B02AD7E" w14:textId="77777777" w:rsidR="0026087D" w:rsidRPr="006C64E7" w:rsidRDefault="0026087D" w:rsidP="001E149F">
            <w:pPr>
              <w:tabs>
                <w:tab w:val="center" w:pos="4536"/>
                <w:tab w:val="right" w:pos="9072"/>
              </w:tabs>
              <w:spacing w:after="0" w:line="240" w:lineRule="auto"/>
              <w:jc w:val="center"/>
              <w:rPr>
                <w:rFonts w:ascii="Calibri" w:hAnsi="Calibri" w:cs="Calibri"/>
              </w:rPr>
            </w:pPr>
          </w:p>
        </w:tc>
        <w:tc>
          <w:tcPr>
            <w:tcW w:w="1173" w:type="pct"/>
            <w:shd w:val="clear" w:color="auto" w:fill="auto"/>
            <w:textDirection w:val="btLr"/>
            <w:vAlign w:val="center"/>
          </w:tcPr>
          <w:p w14:paraId="70C685A0" w14:textId="26690639" w:rsidR="0026087D" w:rsidRPr="006C64E7" w:rsidRDefault="0026087D" w:rsidP="001E149F">
            <w:pPr>
              <w:tabs>
                <w:tab w:val="center" w:pos="4536"/>
                <w:tab w:val="right" w:pos="9072"/>
              </w:tabs>
              <w:spacing w:after="0" w:line="240" w:lineRule="auto"/>
              <w:ind w:left="113" w:right="113"/>
              <w:jc w:val="center"/>
              <w:rPr>
                <w:rFonts w:ascii="Calibri" w:hAnsi="Calibri" w:cs="Calibri"/>
                <w:sz w:val="20"/>
                <w:szCs w:val="20"/>
              </w:rPr>
            </w:pPr>
            <w:r w:rsidRPr="006C64E7">
              <w:rPr>
                <w:rFonts w:ascii="Calibri" w:hAnsi="Calibri" w:cs="Calibri"/>
                <w:b/>
                <w:sz w:val="20"/>
                <w:szCs w:val="20"/>
              </w:rPr>
              <w:t>Cele operacyjne Strategii</w:t>
            </w:r>
            <w:r w:rsidRPr="006C64E7">
              <w:rPr>
                <w:rFonts w:ascii="Calibri" w:hAnsi="Calibri" w:cs="Calibri"/>
                <w:b/>
                <w:sz w:val="20"/>
                <w:szCs w:val="20"/>
              </w:rPr>
              <w:br/>
              <w:t>Rozwoju Powiatu Limanowskiego</w:t>
            </w:r>
            <w:r w:rsidRPr="006C64E7">
              <w:rPr>
                <w:rFonts w:ascii="Calibri" w:hAnsi="Calibri" w:cs="Calibri"/>
                <w:b/>
                <w:sz w:val="20"/>
                <w:szCs w:val="20"/>
              </w:rPr>
              <w:br/>
              <w:t>na lata 2019-2025</w:t>
            </w:r>
          </w:p>
        </w:tc>
        <w:tc>
          <w:tcPr>
            <w:tcW w:w="207" w:type="pct"/>
            <w:vMerge w:val="restart"/>
            <w:shd w:val="clear" w:color="auto" w:fill="B4C6E7" w:themeFill="accent5" w:themeFillTint="66"/>
            <w:textDirection w:val="btLr"/>
            <w:vAlign w:val="center"/>
          </w:tcPr>
          <w:p w14:paraId="0B013693" w14:textId="73B49184" w:rsidR="0026087D" w:rsidRPr="006C64E7" w:rsidRDefault="0026087D" w:rsidP="007F7FE2">
            <w:pPr>
              <w:pStyle w:val="Akapitzlist"/>
              <w:numPr>
                <w:ilvl w:val="1"/>
                <w:numId w:val="43"/>
              </w:numPr>
              <w:tabs>
                <w:tab w:val="center" w:pos="4536"/>
                <w:tab w:val="right" w:pos="9072"/>
              </w:tabs>
              <w:spacing w:after="0" w:line="240" w:lineRule="auto"/>
              <w:ind w:right="113"/>
              <w:jc w:val="center"/>
              <w:rPr>
                <w:rFonts w:ascii="Calibri" w:hAnsi="Calibri" w:cs="Calibri"/>
                <w:sz w:val="20"/>
                <w:szCs w:val="20"/>
              </w:rPr>
            </w:pPr>
            <w:r w:rsidRPr="006C64E7">
              <w:rPr>
                <w:rFonts w:ascii="Calibri" w:hAnsi="Calibri" w:cs="Calibri"/>
                <w:sz w:val="20"/>
                <w:szCs w:val="20"/>
              </w:rPr>
              <w:t>Wzmacnianie atrakcyjności inwestycyjnej powiatu.</w:t>
            </w:r>
          </w:p>
        </w:tc>
        <w:tc>
          <w:tcPr>
            <w:tcW w:w="207" w:type="pct"/>
            <w:vMerge w:val="restart"/>
            <w:shd w:val="clear" w:color="auto" w:fill="B4C6E7" w:themeFill="accent5" w:themeFillTint="66"/>
            <w:textDirection w:val="btLr"/>
            <w:vAlign w:val="center"/>
          </w:tcPr>
          <w:p w14:paraId="48976B29" w14:textId="63D1A8F5" w:rsidR="0026087D" w:rsidRPr="006C64E7" w:rsidRDefault="0026087D" w:rsidP="007F7FE2">
            <w:pPr>
              <w:pStyle w:val="Akapitzlist"/>
              <w:numPr>
                <w:ilvl w:val="1"/>
                <w:numId w:val="43"/>
              </w:numPr>
              <w:tabs>
                <w:tab w:val="center" w:pos="4536"/>
                <w:tab w:val="right" w:pos="9072"/>
              </w:tabs>
              <w:spacing w:after="0" w:line="240" w:lineRule="auto"/>
              <w:ind w:right="113"/>
              <w:jc w:val="center"/>
              <w:rPr>
                <w:rFonts w:ascii="Calibri" w:hAnsi="Calibri" w:cs="Calibri"/>
                <w:sz w:val="20"/>
                <w:szCs w:val="20"/>
              </w:rPr>
            </w:pPr>
            <w:r w:rsidRPr="006C64E7">
              <w:rPr>
                <w:rFonts w:ascii="Calibri" w:hAnsi="Calibri" w:cs="Calibri"/>
                <w:sz w:val="20"/>
                <w:szCs w:val="20"/>
              </w:rPr>
              <w:t>Wspieranie przedsiębiorczości i aktywności gospodarczej mieszkańców.</w:t>
            </w:r>
          </w:p>
        </w:tc>
        <w:tc>
          <w:tcPr>
            <w:tcW w:w="208" w:type="pct"/>
            <w:vMerge w:val="restart"/>
            <w:shd w:val="clear" w:color="auto" w:fill="B4C6E7" w:themeFill="accent5" w:themeFillTint="66"/>
            <w:textDirection w:val="btLr"/>
            <w:vAlign w:val="center"/>
          </w:tcPr>
          <w:p w14:paraId="73F6E1DA" w14:textId="0A8E4CC5" w:rsidR="0026087D" w:rsidRPr="006C64E7" w:rsidRDefault="0026087D" w:rsidP="007F7FE2">
            <w:pPr>
              <w:pStyle w:val="Akapitzlist"/>
              <w:numPr>
                <w:ilvl w:val="1"/>
                <w:numId w:val="43"/>
              </w:numPr>
              <w:tabs>
                <w:tab w:val="center" w:pos="4536"/>
                <w:tab w:val="right" w:pos="9072"/>
              </w:tabs>
              <w:spacing w:after="0" w:line="240" w:lineRule="auto"/>
              <w:ind w:right="113"/>
              <w:jc w:val="center"/>
              <w:rPr>
                <w:rFonts w:ascii="Calibri" w:hAnsi="Calibri" w:cs="Calibri"/>
                <w:sz w:val="20"/>
                <w:szCs w:val="20"/>
              </w:rPr>
            </w:pPr>
            <w:r w:rsidRPr="006C64E7">
              <w:rPr>
                <w:rFonts w:ascii="Calibri" w:hAnsi="Calibri" w:cs="Calibri"/>
                <w:sz w:val="20"/>
                <w:szCs w:val="20"/>
              </w:rPr>
              <w:t>Wspieranie rozwoju rolnictwa i przetwórstwa.</w:t>
            </w:r>
          </w:p>
        </w:tc>
        <w:tc>
          <w:tcPr>
            <w:tcW w:w="218" w:type="pct"/>
            <w:vMerge w:val="restart"/>
            <w:shd w:val="clear" w:color="auto" w:fill="B4C6E7" w:themeFill="accent5" w:themeFillTint="66"/>
            <w:textDirection w:val="btLr"/>
            <w:vAlign w:val="center"/>
          </w:tcPr>
          <w:p w14:paraId="61435FDB" w14:textId="7D8BB739" w:rsidR="0026087D" w:rsidRPr="006C64E7" w:rsidRDefault="0026087D" w:rsidP="007F7FE2">
            <w:pPr>
              <w:pStyle w:val="Akapitzlist"/>
              <w:numPr>
                <w:ilvl w:val="1"/>
                <w:numId w:val="43"/>
              </w:numPr>
              <w:tabs>
                <w:tab w:val="center" w:pos="4536"/>
                <w:tab w:val="right" w:pos="9072"/>
              </w:tabs>
              <w:spacing w:after="0" w:line="240" w:lineRule="auto"/>
              <w:ind w:right="113"/>
              <w:jc w:val="center"/>
              <w:rPr>
                <w:rFonts w:ascii="Calibri" w:hAnsi="Calibri" w:cs="Calibri"/>
                <w:sz w:val="20"/>
                <w:szCs w:val="20"/>
              </w:rPr>
            </w:pPr>
            <w:r w:rsidRPr="006C64E7">
              <w:rPr>
                <w:rFonts w:ascii="Calibri" w:hAnsi="Calibri" w:cs="Calibri"/>
                <w:sz w:val="20"/>
                <w:szCs w:val="20"/>
              </w:rPr>
              <w:t>Intensyfikacja rozwoju turystyki i rekreacji na terenie powiatu.</w:t>
            </w:r>
          </w:p>
        </w:tc>
        <w:tc>
          <w:tcPr>
            <w:tcW w:w="251" w:type="pct"/>
            <w:vMerge w:val="restart"/>
            <w:shd w:val="clear" w:color="auto" w:fill="DEEAF6" w:themeFill="accent1" w:themeFillTint="33"/>
            <w:textDirection w:val="btLr"/>
            <w:vAlign w:val="center"/>
          </w:tcPr>
          <w:p w14:paraId="70C1318B" w14:textId="2198A8E4" w:rsidR="0026087D" w:rsidRPr="006C64E7" w:rsidRDefault="0026087D" w:rsidP="00276CCF">
            <w:pPr>
              <w:tabs>
                <w:tab w:val="center" w:pos="4536"/>
                <w:tab w:val="right" w:pos="9072"/>
              </w:tabs>
              <w:spacing w:after="0" w:line="240" w:lineRule="auto"/>
              <w:ind w:left="113" w:right="113"/>
              <w:jc w:val="center"/>
              <w:rPr>
                <w:rFonts w:ascii="Calibri" w:hAnsi="Calibri" w:cs="Calibri"/>
                <w:sz w:val="20"/>
                <w:szCs w:val="20"/>
              </w:rPr>
            </w:pPr>
            <w:r w:rsidRPr="006C64E7">
              <w:rPr>
                <w:rFonts w:ascii="Calibri" w:hAnsi="Calibri" w:cs="Calibri"/>
                <w:sz w:val="20"/>
                <w:szCs w:val="20"/>
              </w:rPr>
              <w:t>2.1. Rozwój oferty edukacyjnej oraz zwiększanie powiązań funkcjonalnych z gospodarką.</w:t>
            </w:r>
          </w:p>
        </w:tc>
        <w:tc>
          <w:tcPr>
            <w:tcW w:w="246" w:type="pct"/>
            <w:vMerge w:val="restart"/>
            <w:shd w:val="clear" w:color="auto" w:fill="DEEAF6" w:themeFill="accent1" w:themeFillTint="33"/>
            <w:textDirection w:val="btLr"/>
            <w:vAlign w:val="center"/>
          </w:tcPr>
          <w:p w14:paraId="3E968B4C" w14:textId="34DA317B" w:rsidR="0026087D" w:rsidRPr="006C64E7" w:rsidRDefault="0026087D" w:rsidP="00276CCF">
            <w:pPr>
              <w:tabs>
                <w:tab w:val="center" w:pos="4536"/>
                <w:tab w:val="right" w:pos="9072"/>
              </w:tabs>
              <w:spacing w:after="0" w:line="240" w:lineRule="auto"/>
              <w:ind w:left="113" w:right="113"/>
              <w:jc w:val="center"/>
              <w:rPr>
                <w:rFonts w:ascii="Calibri" w:hAnsi="Calibri" w:cs="Calibri"/>
                <w:sz w:val="20"/>
                <w:szCs w:val="20"/>
              </w:rPr>
            </w:pPr>
            <w:r w:rsidRPr="006C64E7">
              <w:rPr>
                <w:rFonts w:ascii="Calibri" w:hAnsi="Calibri" w:cs="Calibri"/>
                <w:sz w:val="20"/>
                <w:szCs w:val="20"/>
              </w:rPr>
              <w:t>2.2. Aktywna polityka lokalnego rynku pracy.</w:t>
            </w:r>
          </w:p>
        </w:tc>
        <w:tc>
          <w:tcPr>
            <w:tcW w:w="251" w:type="pct"/>
            <w:vMerge w:val="restart"/>
            <w:shd w:val="clear" w:color="auto" w:fill="DEEAF6" w:themeFill="accent1" w:themeFillTint="33"/>
            <w:textDirection w:val="btLr"/>
            <w:vAlign w:val="center"/>
          </w:tcPr>
          <w:p w14:paraId="306AA85E" w14:textId="7E2E690A" w:rsidR="0026087D" w:rsidRPr="006C64E7" w:rsidRDefault="0026087D" w:rsidP="00276CCF">
            <w:pPr>
              <w:tabs>
                <w:tab w:val="center" w:pos="4536"/>
                <w:tab w:val="right" w:pos="9072"/>
              </w:tabs>
              <w:spacing w:after="0" w:line="240" w:lineRule="auto"/>
              <w:ind w:left="113" w:right="113"/>
              <w:jc w:val="center"/>
              <w:rPr>
                <w:rFonts w:ascii="Calibri" w:hAnsi="Calibri" w:cs="Calibri"/>
                <w:sz w:val="20"/>
                <w:szCs w:val="20"/>
              </w:rPr>
            </w:pPr>
            <w:r w:rsidRPr="006C64E7">
              <w:rPr>
                <w:rFonts w:ascii="Calibri" w:hAnsi="Calibri" w:cs="Calibri"/>
                <w:sz w:val="20"/>
                <w:szCs w:val="20"/>
              </w:rPr>
              <w:t>2.3. Aktywizacja kulturalna mieszkańców oraz efektywne zarządzanie dziedzictwem.</w:t>
            </w:r>
          </w:p>
        </w:tc>
        <w:tc>
          <w:tcPr>
            <w:tcW w:w="292" w:type="pct"/>
            <w:vMerge w:val="restart"/>
            <w:shd w:val="clear" w:color="auto" w:fill="DEEAF6" w:themeFill="accent1" w:themeFillTint="33"/>
            <w:textDirection w:val="btLr"/>
            <w:vAlign w:val="center"/>
          </w:tcPr>
          <w:p w14:paraId="5938889B" w14:textId="38F3DC7D" w:rsidR="0026087D" w:rsidRPr="006C64E7" w:rsidRDefault="0026087D" w:rsidP="00276CCF">
            <w:pPr>
              <w:tabs>
                <w:tab w:val="center" w:pos="4536"/>
                <w:tab w:val="right" w:pos="9072"/>
              </w:tabs>
              <w:spacing w:after="0" w:line="240" w:lineRule="auto"/>
              <w:ind w:left="113" w:right="113"/>
              <w:jc w:val="center"/>
              <w:rPr>
                <w:rFonts w:ascii="Calibri" w:hAnsi="Calibri" w:cs="Calibri"/>
                <w:sz w:val="20"/>
                <w:szCs w:val="20"/>
              </w:rPr>
            </w:pPr>
            <w:r w:rsidRPr="006C64E7">
              <w:rPr>
                <w:rFonts w:ascii="Calibri" w:hAnsi="Calibri" w:cs="Calibri"/>
                <w:sz w:val="20"/>
                <w:szCs w:val="20"/>
              </w:rPr>
              <w:t>2.4. Rozwój oferty aktywnego spędzania czasu na terenie powiatu.</w:t>
            </w:r>
          </w:p>
        </w:tc>
        <w:tc>
          <w:tcPr>
            <w:tcW w:w="265" w:type="pct"/>
            <w:vMerge w:val="restart"/>
            <w:shd w:val="clear" w:color="auto" w:fill="D9D9D9" w:themeFill="background1" w:themeFillShade="D9"/>
            <w:textDirection w:val="btLr"/>
            <w:vAlign w:val="center"/>
          </w:tcPr>
          <w:p w14:paraId="06C9FC1D" w14:textId="2DDAA33B" w:rsidR="0026087D" w:rsidRPr="006C64E7" w:rsidRDefault="0026087D" w:rsidP="00276CCF">
            <w:pPr>
              <w:tabs>
                <w:tab w:val="center" w:pos="4536"/>
                <w:tab w:val="right" w:pos="9072"/>
              </w:tabs>
              <w:spacing w:after="0" w:line="240" w:lineRule="auto"/>
              <w:ind w:left="113" w:right="113"/>
              <w:jc w:val="center"/>
              <w:rPr>
                <w:rFonts w:ascii="Calibri" w:hAnsi="Calibri" w:cs="Calibri"/>
                <w:sz w:val="20"/>
                <w:szCs w:val="20"/>
              </w:rPr>
            </w:pPr>
            <w:r w:rsidRPr="006C64E7">
              <w:rPr>
                <w:rFonts w:ascii="Calibri" w:hAnsi="Calibri" w:cs="Calibri"/>
                <w:sz w:val="20"/>
                <w:szCs w:val="20"/>
              </w:rPr>
              <w:t>3.1. Racjonalne użytkowanie zasobów i ochrona środowiska.</w:t>
            </w:r>
          </w:p>
        </w:tc>
        <w:tc>
          <w:tcPr>
            <w:tcW w:w="274" w:type="pct"/>
            <w:vMerge w:val="restart"/>
            <w:shd w:val="clear" w:color="auto" w:fill="D9D9D9" w:themeFill="background1" w:themeFillShade="D9"/>
            <w:textDirection w:val="btLr"/>
            <w:vAlign w:val="center"/>
          </w:tcPr>
          <w:p w14:paraId="0DD98F79" w14:textId="5CE03B46" w:rsidR="0026087D" w:rsidRPr="006C64E7" w:rsidRDefault="0026087D" w:rsidP="00276CCF">
            <w:pPr>
              <w:tabs>
                <w:tab w:val="center" w:pos="4536"/>
                <w:tab w:val="right" w:pos="9072"/>
              </w:tabs>
              <w:spacing w:after="0" w:line="240" w:lineRule="auto"/>
              <w:ind w:left="113" w:right="113"/>
              <w:jc w:val="center"/>
              <w:rPr>
                <w:rFonts w:ascii="Calibri" w:hAnsi="Calibri" w:cs="Calibri"/>
                <w:sz w:val="20"/>
                <w:szCs w:val="20"/>
              </w:rPr>
            </w:pPr>
            <w:r w:rsidRPr="006C64E7">
              <w:rPr>
                <w:rFonts w:ascii="Calibri" w:hAnsi="Calibri" w:cs="Calibri"/>
                <w:sz w:val="20"/>
                <w:szCs w:val="20"/>
              </w:rPr>
              <w:t>3.2. Doskonalenie jakości usług zdrowotnych oraz oferty wsparcia dla osób potrzebujących</w:t>
            </w:r>
          </w:p>
        </w:tc>
        <w:tc>
          <w:tcPr>
            <w:tcW w:w="231" w:type="pct"/>
            <w:vMerge w:val="restart"/>
            <w:shd w:val="clear" w:color="auto" w:fill="D9D9D9" w:themeFill="background1" w:themeFillShade="D9"/>
            <w:textDirection w:val="btLr"/>
            <w:vAlign w:val="center"/>
          </w:tcPr>
          <w:p w14:paraId="6E61CB81" w14:textId="027225F6" w:rsidR="0026087D" w:rsidRPr="006C64E7" w:rsidRDefault="0026087D" w:rsidP="00276CCF">
            <w:pPr>
              <w:tabs>
                <w:tab w:val="center" w:pos="4536"/>
                <w:tab w:val="right" w:pos="9072"/>
              </w:tabs>
              <w:spacing w:after="0" w:line="240" w:lineRule="auto"/>
              <w:ind w:left="113" w:right="113"/>
              <w:jc w:val="center"/>
              <w:rPr>
                <w:rFonts w:ascii="Calibri" w:hAnsi="Calibri" w:cs="Calibri"/>
                <w:sz w:val="20"/>
                <w:szCs w:val="20"/>
              </w:rPr>
            </w:pPr>
            <w:r w:rsidRPr="006C64E7">
              <w:rPr>
                <w:rFonts w:ascii="Calibri" w:hAnsi="Calibri" w:cs="Calibri"/>
                <w:sz w:val="20"/>
                <w:szCs w:val="20"/>
              </w:rPr>
              <w:t>3.3. Wsparcie systemu zarządzania bezpieczeństwem na terenie powiatu.</w:t>
            </w:r>
          </w:p>
        </w:tc>
        <w:tc>
          <w:tcPr>
            <w:tcW w:w="225" w:type="pct"/>
            <w:vMerge w:val="restart"/>
            <w:shd w:val="clear" w:color="auto" w:fill="BFBFBF" w:themeFill="background1" w:themeFillShade="BF"/>
            <w:textDirection w:val="btLr"/>
            <w:vAlign w:val="center"/>
          </w:tcPr>
          <w:p w14:paraId="38C8F6B2" w14:textId="18BD4B12" w:rsidR="0026087D" w:rsidRPr="006C64E7" w:rsidRDefault="0026087D" w:rsidP="00276CCF">
            <w:pPr>
              <w:tabs>
                <w:tab w:val="center" w:pos="4536"/>
                <w:tab w:val="right" w:pos="9072"/>
              </w:tabs>
              <w:spacing w:after="0" w:line="240" w:lineRule="auto"/>
              <w:ind w:left="113" w:right="113"/>
              <w:jc w:val="center"/>
              <w:rPr>
                <w:rFonts w:ascii="Calibri" w:hAnsi="Calibri" w:cs="Calibri"/>
                <w:sz w:val="20"/>
                <w:szCs w:val="20"/>
              </w:rPr>
            </w:pPr>
            <w:r w:rsidRPr="006C64E7">
              <w:rPr>
                <w:rFonts w:ascii="Calibri" w:hAnsi="Calibri" w:cs="Calibri"/>
                <w:sz w:val="20"/>
                <w:szCs w:val="20"/>
              </w:rPr>
              <w:t>4.1. Doskonalenie systemu administracji samorządowej.</w:t>
            </w:r>
          </w:p>
        </w:tc>
        <w:tc>
          <w:tcPr>
            <w:tcW w:w="294" w:type="pct"/>
            <w:vMerge w:val="restart"/>
            <w:shd w:val="clear" w:color="auto" w:fill="BFBFBF" w:themeFill="background1" w:themeFillShade="BF"/>
            <w:textDirection w:val="btLr"/>
            <w:vAlign w:val="center"/>
          </w:tcPr>
          <w:p w14:paraId="10ACD49F" w14:textId="271F5CD5" w:rsidR="0026087D" w:rsidRPr="006C64E7" w:rsidRDefault="0026087D" w:rsidP="00276CCF">
            <w:pPr>
              <w:tabs>
                <w:tab w:val="center" w:pos="4536"/>
                <w:tab w:val="right" w:pos="9072"/>
              </w:tabs>
              <w:spacing w:after="0" w:line="240" w:lineRule="auto"/>
              <w:ind w:left="113" w:right="113"/>
              <w:jc w:val="center"/>
              <w:rPr>
                <w:rFonts w:ascii="Calibri" w:hAnsi="Calibri" w:cs="Calibri"/>
                <w:sz w:val="20"/>
                <w:szCs w:val="20"/>
              </w:rPr>
            </w:pPr>
            <w:r w:rsidRPr="006C64E7">
              <w:rPr>
                <w:rFonts w:ascii="Calibri" w:hAnsi="Calibri" w:cs="Calibri"/>
                <w:sz w:val="20"/>
                <w:szCs w:val="20"/>
              </w:rPr>
              <w:t>4.2. Rozwój współpracy międzysamorządowej.</w:t>
            </w:r>
          </w:p>
        </w:tc>
        <w:tc>
          <w:tcPr>
            <w:tcW w:w="222" w:type="pct"/>
            <w:vMerge w:val="restart"/>
            <w:shd w:val="clear" w:color="auto" w:fill="BFBFBF" w:themeFill="background1" w:themeFillShade="BF"/>
            <w:textDirection w:val="btLr"/>
            <w:vAlign w:val="center"/>
          </w:tcPr>
          <w:p w14:paraId="2733F3EA" w14:textId="7D143AB2" w:rsidR="0026087D" w:rsidRPr="006C64E7" w:rsidRDefault="0026087D" w:rsidP="00276CCF">
            <w:pPr>
              <w:tabs>
                <w:tab w:val="center" w:pos="4536"/>
                <w:tab w:val="right" w:pos="9072"/>
              </w:tabs>
              <w:spacing w:after="0" w:line="240" w:lineRule="auto"/>
              <w:ind w:left="113" w:right="113"/>
              <w:jc w:val="center"/>
              <w:rPr>
                <w:rFonts w:ascii="Calibri" w:hAnsi="Calibri" w:cs="Calibri"/>
                <w:sz w:val="20"/>
                <w:szCs w:val="20"/>
              </w:rPr>
            </w:pPr>
            <w:r w:rsidRPr="006C64E7">
              <w:rPr>
                <w:rFonts w:ascii="Calibri" w:hAnsi="Calibri" w:cs="Calibri"/>
                <w:sz w:val="20"/>
                <w:szCs w:val="20"/>
              </w:rPr>
              <w:t>4.3. Wspólne działania na rzecz zwiększenia dostępności komunikacyjnej powiatu.</w:t>
            </w:r>
          </w:p>
        </w:tc>
        <w:tc>
          <w:tcPr>
            <w:tcW w:w="219" w:type="pct"/>
            <w:vMerge w:val="restart"/>
            <w:shd w:val="clear" w:color="auto" w:fill="BFBFBF" w:themeFill="background1" w:themeFillShade="BF"/>
            <w:textDirection w:val="btLr"/>
            <w:vAlign w:val="center"/>
          </w:tcPr>
          <w:p w14:paraId="6C5173D5" w14:textId="1F213461" w:rsidR="0026087D" w:rsidRPr="006C64E7" w:rsidRDefault="0026087D" w:rsidP="00276CCF">
            <w:pPr>
              <w:tabs>
                <w:tab w:val="center" w:pos="4536"/>
                <w:tab w:val="right" w:pos="9072"/>
              </w:tabs>
              <w:spacing w:after="0" w:line="240" w:lineRule="auto"/>
              <w:ind w:left="113" w:right="113"/>
              <w:jc w:val="center"/>
              <w:rPr>
                <w:rFonts w:ascii="Calibri" w:hAnsi="Calibri" w:cs="Calibri"/>
                <w:sz w:val="20"/>
                <w:szCs w:val="20"/>
              </w:rPr>
            </w:pPr>
            <w:r w:rsidRPr="006C64E7">
              <w:rPr>
                <w:rFonts w:ascii="Calibri" w:hAnsi="Calibri" w:cs="Calibri"/>
                <w:sz w:val="20"/>
                <w:szCs w:val="20"/>
              </w:rPr>
              <w:t>4.4. Aktywizacja i partycypacja obywatelska oraz rozwój współpracy międzysektorowej</w:t>
            </w:r>
          </w:p>
        </w:tc>
      </w:tr>
      <w:tr w:rsidR="00E56F63" w:rsidRPr="006C64E7" w14:paraId="48A0201A" w14:textId="0BD5B68E" w:rsidTr="00600326">
        <w:trPr>
          <w:cantSplit/>
          <w:trHeight w:val="389"/>
          <w:jc w:val="center"/>
        </w:trPr>
        <w:tc>
          <w:tcPr>
            <w:tcW w:w="217" w:type="pct"/>
            <w:vMerge/>
            <w:shd w:val="clear" w:color="auto" w:fill="D0DBF0" w:themeFill="accent5" w:themeFillTint="3F"/>
          </w:tcPr>
          <w:p w14:paraId="41368257" w14:textId="77777777" w:rsidR="0026087D" w:rsidRPr="006C64E7" w:rsidRDefault="0026087D" w:rsidP="001E149F">
            <w:pPr>
              <w:tabs>
                <w:tab w:val="center" w:pos="4536"/>
                <w:tab w:val="right" w:pos="9072"/>
              </w:tabs>
              <w:spacing w:after="0" w:line="240" w:lineRule="auto"/>
              <w:jc w:val="center"/>
              <w:rPr>
                <w:rFonts w:ascii="Calibri" w:hAnsi="Calibri" w:cs="Calibri"/>
              </w:rPr>
            </w:pPr>
          </w:p>
        </w:tc>
        <w:tc>
          <w:tcPr>
            <w:tcW w:w="1173" w:type="pct"/>
            <w:shd w:val="clear" w:color="auto" w:fill="auto"/>
            <w:vAlign w:val="center"/>
          </w:tcPr>
          <w:p w14:paraId="63330F22" w14:textId="77777777" w:rsidR="0026087D" w:rsidRPr="006C64E7" w:rsidRDefault="0026087D" w:rsidP="001E149F">
            <w:pPr>
              <w:tabs>
                <w:tab w:val="center" w:pos="4536"/>
                <w:tab w:val="right" w:pos="9072"/>
              </w:tabs>
              <w:spacing w:after="0" w:line="240" w:lineRule="auto"/>
              <w:jc w:val="center"/>
              <w:rPr>
                <w:rFonts w:ascii="Calibri" w:hAnsi="Calibri" w:cs="Calibri"/>
              </w:rPr>
            </w:pPr>
            <w:r w:rsidRPr="006C64E7">
              <w:rPr>
                <w:rFonts w:ascii="Calibri" w:hAnsi="Calibri" w:cs="Calibri"/>
                <w:b/>
              </w:rPr>
              <w:t>Cele i priorytety nadrzędnych dokumentów strategicznych</w:t>
            </w:r>
          </w:p>
        </w:tc>
        <w:tc>
          <w:tcPr>
            <w:tcW w:w="207" w:type="pct"/>
            <w:vMerge/>
            <w:shd w:val="clear" w:color="auto" w:fill="B4C6E7" w:themeFill="accent5" w:themeFillTint="66"/>
            <w:textDirection w:val="btLr"/>
            <w:vAlign w:val="center"/>
          </w:tcPr>
          <w:p w14:paraId="38D868CA"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rPr>
            </w:pPr>
          </w:p>
        </w:tc>
        <w:tc>
          <w:tcPr>
            <w:tcW w:w="207" w:type="pct"/>
            <w:vMerge/>
            <w:shd w:val="clear" w:color="auto" w:fill="B4C6E7" w:themeFill="accent5" w:themeFillTint="66"/>
            <w:textDirection w:val="btLr"/>
            <w:vAlign w:val="center"/>
          </w:tcPr>
          <w:p w14:paraId="6138D443"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rPr>
            </w:pPr>
          </w:p>
        </w:tc>
        <w:tc>
          <w:tcPr>
            <w:tcW w:w="208" w:type="pct"/>
            <w:vMerge/>
            <w:shd w:val="clear" w:color="auto" w:fill="B4C6E7" w:themeFill="accent5" w:themeFillTint="66"/>
            <w:textDirection w:val="btLr"/>
            <w:vAlign w:val="center"/>
          </w:tcPr>
          <w:p w14:paraId="5C340819"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rPr>
            </w:pPr>
          </w:p>
        </w:tc>
        <w:tc>
          <w:tcPr>
            <w:tcW w:w="218" w:type="pct"/>
            <w:vMerge/>
            <w:shd w:val="clear" w:color="auto" w:fill="B4C6E7" w:themeFill="accent5" w:themeFillTint="66"/>
            <w:textDirection w:val="btLr"/>
          </w:tcPr>
          <w:p w14:paraId="5327874A"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rPr>
            </w:pPr>
          </w:p>
        </w:tc>
        <w:tc>
          <w:tcPr>
            <w:tcW w:w="251" w:type="pct"/>
            <w:vMerge/>
            <w:shd w:val="clear" w:color="auto" w:fill="DEEAF6" w:themeFill="accent1" w:themeFillTint="33"/>
            <w:textDirection w:val="btLr"/>
            <w:vAlign w:val="center"/>
          </w:tcPr>
          <w:p w14:paraId="2E7E046A"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rPr>
            </w:pPr>
          </w:p>
        </w:tc>
        <w:tc>
          <w:tcPr>
            <w:tcW w:w="246" w:type="pct"/>
            <w:vMerge/>
            <w:shd w:val="clear" w:color="auto" w:fill="DEEAF6" w:themeFill="accent1" w:themeFillTint="33"/>
            <w:textDirection w:val="btLr"/>
            <w:vAlign w:val="center"/>
          </w:tcPr>
          <w:p w14:paraId="337C2AE1"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rPr>
            </w:pPr>
          </w:p>
        </w:tc>
        <w:tc>
          <w:tcPr>
            <w:tcW w:w="251" w:type="pct"/>
            <w:vMerge/>
            <w:shd w:val="clear" w:color="auto" w:fill="DEEAF6" w:themeFill="accent1" w:themeFillTint="33"/>
            <w:textDirection w:val="btLr"/>
            <w:vAlign w:val="center"/>
          </w:tcPr>
          <w:p w14:paraId="3D85C172"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rPr>
            </w:pPr>
          </w:p>
        </w:tc>
        <w:tc>
          <w:tcPr>
            <w:tcW w:w="292" w:type="pct"/>
            <w:vMerge/>
            <w:shd w:val="clear" w:color="auto" w:fill="DEEAF6" w:themeFill="accent1" w:themeFillTint="33"/>
            <w:textDirection w:val="btLr"/>
          </w:tcPr>
          <w:p w14:paraId="16747283"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rPr>
            </w:pPr>
          </w:p>
        </w:tc>
        <w:tc>
          <w:tcPr>
            <w:tcW w:w="265" w:type="pct"/>
            <w:vMerge/>
            <w:shd w:val="clear" w:color="auto" w:fill="D9D9D9" w:themeFill="background1" w:themeFillShade="D9"/>
            <w:textDirection w:val="btLr"/>
            <w:vAlign w:val="center"/>
          </w:tcPr>
          <w:p w14:paraId="4F5B05BC" w14:textId="68DD8CEE" w:rsidR="0026087D" w:rsidRPr="006C64E7" w:rsidRDefault="0026087D" w:rsidP="001E149F">
            <w:pPr>
              <w:tabs>
                <w:tab w:val="center" w:pos="4536"/>
                <w:tab w:val="right" w:pos="9072"/>
              </w:tabs>
              <w:spacing w:after="0" w:line="240" w:lineRule="auto"/>
              <w:ind w:left="113" w:right="113"/>
              <w:jc w:val="center"/>
              <w:rPr>
                <w:rFonts w:ascii="Calibri" w:hAnsi="Calibri" w:cs="Calibri"/>
              </w:rPr>
            </w:pPr>
          </w:p>
        </w:tc>
        <w:tc>
          <w:tcPr>
            <w:tcW w:w="274" w:type="pct"/>
            <w:vMerge/>
            <w:shd w:val="clear" w:color="auto" w:fill="D9D9D9" w:themeFill="background1" w:themeFillShade="D9"/>
            <w:textDirection w:val="btLr"/>
          </w:tcPr>
          <w:p w14:paraId="71F7D689"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rPr>
            </w:pPr>
          </w:p>
        </w:tc>
        <w:tc>
          <w:tcPr>
            <w:tcW w:w="231" w:type="pct"/>
            <w:vMerge/>
            <w:shd w:val="clear" w:color="auto" w:fill="D9D9D9" w:themeFill="background1" w:themeFillShade="D9"/>
            <w:textDirection w:val="btLr"/>
          </w:tcPr>
          <w:p w14:paraId="4BEE2C6C"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rPr>
            </w:pPr>
          </w:p>
        </w:tc>
        <w:tc>
          <w:tcPr>
            <w:tcW w:w="225" w:type="pct"/>
            <w:vMerge/>
            <w:shd w:val="clear" w:color="auto" w:fill="BFBFBF" w:themeFill="background1" w:themeFillShade="BF"/>
            <w:textDirection w:val="btLr"/>
          </w:tcPr>
          <w:p w14:paraId="0B2AFF62"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rPr>
            </w:pPr>
          </w:p>
        </w:tc>
        <w:tc>
          <w:tcPr>
            <w:tcW w:w="294" w:type="pct"/>
            <w:vMerge/>
            <w:shd w:val="clear" w:color="auto" w:fill="BFBFBF" w:themeFill="background1" w:themeFillShade="BF"/>
            <w:textDirection w:val="btLr"/>
          </w:tcPr>
          <w:p w14:paraId="0B940568"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rPr>
            </w:pPr>
          </w:p>
        </w:tc>
        <w:tc>
          <w:tcPr>
            <w:tcW w:w="222" w:type="pct"/>
            <w:vMerge/>
            <w:shd w:val="clear" w:color="auto" w:fill="BFBFBF" w:themeFill="background1" w:themeFillShade="BF"/>
            <w:textDirection w:val="btLr"/>
          </w:tcPr>
          <w:p w14:paraId="048585E9"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rPr>
            </w:pPr>
          </w:p>
        </w:tc>
        <w:tc>
          <w:tcPr>
            <w:tcW w:w="219" w:type="pct"/>
            <w:vMerge/>
            <w:shd w:val="clear" w:color="auto" w:fill="BFBFBF" w:themeFill="background1" w:themeFillShade="BF"/>
            <w:textDirection w:val="btLr"/>
          </w:tcPr>
          <w:p w14:paraId="20C928F3"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rPr>
            </w:pPr>
          </w:p>
        </w:tc>
      </w:tr>
      <w:tr w:rsidR="00600326" w:rsidRPr="006C64E7" w14:paraId="4BFF0E82" w14:textId="77777777" w:rsidTr="000C5BE1">
        <w:trPr>
          <w:cantSplit/>
          <w:trHeight w:val="567"/>
          <w:jc w:val="center"/>
        </w:trPr>
        <w:tc>
          <w:tcPr>
            <w:tcW w:w="217" w:type="pct"/>
            <w:vMerge w:val="restart"/>
            <w:shd w:val="clear" w:color="auto" w:fill="ACB9CA" w:themeFill="text2" w:themeFillTint="66"/>
            <w:textDirection w:val="btLr"/>
            <w:vAlign w:val="center"/>
          </w:tcPr>
          <w:p w14:paraId="2591B68A" w14:textId="67AFAEE9" w:rsidR="00AF1C42" w:rsidRPr="006C64E7" w:rsidRDefault="00AF1C42" w:rsidP="001E149F">
            <w:pPr>
              <w:tabs>
                <w:tab w:val="center" w:pos="4536"/>
                <w:tab w:val="right" w:pos="9072"/>
              </w:tabs>
              <w:spacing w:after="0" w:line="240" w:lineRule="auto"/>
              <w:jc w:val="center"/>
              <w:rPr>
                <w:rFonts w:ascii="Calibri" w:hAnsi="Calibri" w:cs="Calibri"/>
                <w:b/>
                <w:sz w:val="21"/>
                <w:szCs w:val="21"/>
              </w:rPr>
            </w:pPr>
            <w:r w:rsidRPr="006C64E7">
              <w:rPr>
                <w:rFonts w:ascii="Calibri" w:hAnsi="Calibri" w:cs="Calibri"/>
                <w:b/>
                <w:sz w:val="21"/>
                <w:szCs w:val="21"/>
              </w:rPr>
              <w:t>Długookresow</w:t>
            </w:r>
            <w:r w:rsidR="0014055B" w:rsidRPr="006C64E7">
              <w:rPr>
                <w:rFonts w:ascii="Calibri" w:hAnsi="Calibri" w:cs="Calibri"/>
                <w:b/>
                <w:sz w:val="21"/>
                <w:szCs w:val="21"/>
              </w:rPr>
              <w:t>a</w:t>
            </w:r>
            <w:r w:rsidRPr="006C64E7">
              <w:rPr>
                <w:rFonts w:ascii="Calibri" w:hAnsi="Calibri" w:cs="Calibri"/>
                <w:b/>
                <w:sz w:val="21"/>
                <w:szCs w:val="21"/>
              </w:rPr>
              <w:t xml:space="preserve"> Strategi</w:t>
            </w:r>
            <w:r w:rsidR="0014055B" w:rsidRPr="006C64E7">
              <w:rPr>
                <w:rFonts w:ascii="Calibri" w:hAnsi="Calibri" w:cs="Calibri"/>
                <w:b/>
                <w:sz w:val="21"/>
                <w:szCs w:val="21"/>
              </w:rPr>
              <w:t>a</w:t>
            </w:r>
            <w:r w:rsidRPr="006C64E7">
              <w:rPr>
                <w:rFonts w:ascii="Calibri" w:hAnsi="Calibri" w:cs="Calibri"/>
                <w:b/>
                <w:sz w:val="21"/>
                <w:szCs w:val="21"/>
              </w:rPr>
              <w:t xml:space="preserve"> Rozwoju Kraju Polska 2030.</w:t>
            </w:r>
          </w:p>
        </w:tc>
        <w:tc>
          <w:tcPr>
            <w:tcW w:w="1173" w:type="pct"/>
            <w:shd w:val="clear" w:color="auto" w:fill="DBDBDB" w:themeFill="accent3" w:themeFillTint="66"/>
            <w:vAlign w:val="center"/>
          </w:tcPr>
          <w:p w14:paraId="6214988F" w14:textId="476579DF" w:rsidR="00AF1C42" w:rsidRPr="006C64E7" w:rsidRDefault="00AF1C42" w:rsidP="001E149F">
            <w:pPr>
              <w:pStyle w:val="NormalnyWeb"/>
              <w:spacing w:before="0" w:beforeAutospacing="0" w:after="0" w:afterAutospacing="0"/>
              <w:jc w:val="center"/>
              <w:rPr>
                <w:rFonts w:ascii="Calibri" w:eastAsia="Calibri" w:hAnsi="Calibri" w:cs="Calibri"/>
                <w:color w:val="000000"/>
                <w:kern w:val="24"/>
                <w:sz w:val="21"/>
                <w:szCs w:val="21"/>
              </w:rPr>
            </w:pPr>
            <w:r w:rsidRPr="006C64E7">
              <w:rPr>
                <w:rFonts w:ascii="Calibri" w:eastAsia="Calibri" w:hAnsi="Calibri" w:cs="Calibri"/>
                <w:color w:val="000000"/>
                <w:kern w:val="24"/>
                <w:sz w:val="20"/>
                <w:szCs w:val="21"/>
              </w:rPr>
              <w:t>Cel</w:t>
            </w:r>
            <w:r w:rsidR="00A0321D">
              <w:rPr>
                <w:rFonts w:ascii="Calibri" w:eastAsia="Calibri" w:hAnsi="Calibri" w:cs="Calibri"/>
                <w:color w:val="000000"/>
                <w:kern w:val="24"/>
                <w:sz w:val="20"/>
                <w:szCs w:val="21"/>
              </w:rPr>
              <w:t xml:space="preserve"> </w:t>
            </w:r>
            <w:r w:rsidRPr="006C64E7">
              <w:rPr>
                <w:rFonts w:ascii="Calibri" w:eastAsia="Calibri" w:hAnsi="Calibri" w:cs="Calibri"/>
                <w:color w:val="000000"/>
                <w:kern w:val="24"/>
                <w:sz w:val="20"/>
                <w:szCs w:val="21"/>
              </w:rPr>
              <w:t>1-Wspieranie prorozwojowej alokacji zasobów w gospodarce, stworzenie warunków dla wzrostu oszczędności oraz podaży pracy i innowacji</w:t>
            </w:r>
          </w:p>
        </w:tc>
        <w:tc>
          <w:tcPr>
            <w:tcW w:w="207" w:type="pct"/>
            <w:shd w:val="clear" w:color="auto" w:fill="1F4E79" w:themeFill="accent1" w:themeFillShade="80"/>
            <w:textDirection w:val="btLr"/>
            <w:vAlign w:val="center"/>
          </w:tcPr>
          <w:p w14:paraId="4B2D8A47"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2D1EA7F3"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0C1DED2C"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732066EE"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3D19B046"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1D8C31FE"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26669878"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48F3FA1A"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52CE8E5C"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5938543C"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61046274"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0041E21F"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7A8C7AE7"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808080" w:themeFill="background1" w:themeFillShade="80"/>
            <w:textDirection w:val="btLr"/>
          </w:tcPr>
          <w:p w14:paraId="7A53E03C"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7ECE50CF"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r>
      <w:tr w:rsidR="00600326" w:rsidRPr="006C64E7" w14:paraId="78D23A35" w14:textId="77777777" w:rsidTr="0055619E">
        <w:trPr>
          <w:cantSplit/>
          <w:trHeight w:val="567"/>
          <w:jc w:val="center"/>
        </w:trPr>
        <w:tc>
          <w:tcPr>
            <w:tcW w:w="217" w:type="pct"/>
            <w:vMerge/>
            <w:shd w:val="clear" w:color="auto" w:fill="ACB9CA" w:themeFill="text2" w:themeFillTint="66"/>
            <w:textDirection w:val="btLr"/>
            <w:vAlign w:val="center"/>
          </w:tcPr>
          <w:p w14:paraId="3AA09DFE" w14:textId="77777777" w:rsidR="00AF1C42" w:rsidRPr="006C64E7" w:rsidRDefault="00AF1C42"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F2F2F2" w:themeFill="background1" w:themeFillShade="F2"/>
            <w:vAlign w:val="center"/>
          </w:tcPr>
          <w:p w14:paraId="3ED9E04E" w14:textId="077CEED8" w:rsidR="00AF1C42" w:rsidRPr="006C64E7" w:rsidRDefault="00AF1C42" w:rsidP="001E149F">
            <w:pPr>
              <w:pStyle w:val="NormalnyWeb"/>
              <w:spacing w:before="0" w:beforeAutospacing="0" w:after="0" w:afterAutospacing="0"/>
              <w:jc w:val="center"/>
              <w:rPr>
                <w:rFonts w:ascii="Calibri" w:eastAsia="Calibri" w:hAnsi="Calibri" w:cs="Calibri"/>
                <w:color w:val="000000"/>
                <w:kern w:val="24"/>
                <w:sz w:val="21"/>
                <w:szCs w:val="21"/>
              </w:rPr>
            </w:pPr>
            <w:r w:rsidRPr="006C64E7">
              <w:rPr>
                <w:rFonts w:ascii="Calibri" w:eastAsia="Calibri" w:hAnsi="Calibri" w:cs="Calibri"/>
                <w:color w:val="000000"/>
                <w:kern w:val="24"/>
                <w:sz w:val="21"/>
                <w:szCs w:val="21"/>
              </w:rPr>
              <w:t>Cel 2-Zmniejszenie długu publiczneg</w:t>
            </w:r>
            <w:r w:rsidR="00A0321D">
              <w:rPr>
                <w:rFonts w:ascii="Calibri" w:eastAsia="Calibri" w:hAnsi="Calibri" w:cs="Calibri"/>
                <w:color w:val="000000"/>
                <w:kern w:val="24"/>
                <w:sz w:val="21"/>
                <w:szCs w:val="21"/>
              </w:rPr>
              <w:t>o i </w:t>
            </w:r>
            <w:r w:rsidRPr="006C64E7">
              <w:rPr>
                <w:rFonts w:ascii="Calibri" w:eastAsia="Calibri" w:hAnsi="Calibri" w:cs="Calibri"/>
                <w:color w:val="000000"/>
                <w:kern w:val="24"/>
                <w:sz w:val="21"/>
                <w:szCs w:val="21"/>
              </w:rPr>
              <w:t>kontrola deficytu w cyklu koniunkturalnym</w:t>
            </w:r>
          </w:p>
        </w:tc>
        <w:tc>
          <w:tcPr>
            <w:tcW w:w="207" w:type="pct"/>
            <w:shd w:val="clear" w:color="auto" w:fill="B4C6E7" w:themeFill="accent5" w:themeFillTint="66"/>
            <w:textDirection w:val="btLr"/>
            <w:vAlign w:val="center"/>
          </w:tcPr>
          <w:p w14:paraId="477EF1AB"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6C0A0516"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57720045"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4B814AD5"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3A209935"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2E74B5" w:themeFill="accent1" w:themeFillShade="BF"/>
            <w:textDirection w:val="btLr"/>
          </w:tcPr>
          <w:p w14:paraId="0FA25934"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6244D649"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05DDA9C8"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23C7096B"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25C10459"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78D07FD4"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71C4DC60"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28475287"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5335BE10"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4FC94E6B"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r>
      <w:tr w:rsidR="00600326" w:rsidRPr="006C64E7" w14:paraId="2889B871" w14:textId="77777777" w:rsidTr="0055619E">
        <w:trPr>
          <w:cantSplit/>
          <w:trHeight w:val="567"/>
          <w:jc w:val="center"/>
        </w:trPr>
        <w:tc>
          <w:tcPr>
            <w:tcW w:w="217" w:type="pct"/>
            <w:vMerge/>
            <w:shd w:val="clear" w:color="auto" w:fill="ACB9CA" w:themeFill="text2" w:themeFillTint="66"/>
            <w:textDirection w:val="btLr"/>
            <w:vAlign w:val="center"/>
          </w:tcPr>
          <w:p w14:paraId="1984003E" w14:textId="77777777" w:rsidR="00AF1C42" w:rsidRPr="006C64E7" w:rsidRDefault="00AF1C42"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DBDBDB" w:themeFill="accent3" w:themeFillTint="66"/>
            <w:vAlign w:val="center"/>
          </w:tcPr>
          <w:p w14:paraId="780A0078" w14:textId="1F471E9E" w:rsidR="00AF1C42" w:rsidRPr="006C64E7" w:rsidRDefault="00AF1C42" w:rsidP="001E149F">
            <w:pPr>
              <w:pStyle w:val="NormalnyWeb"/>
              <w:spacing w:before="0" w:beforeAutospacing="0" w:after="0" w:afterAutospacing="0"/>
              <w:jc w:val="center"/>
              <w:rPr>
                <w:rFonts w:ascii="Calibri" w:eastAsia="Calibri" w:hAnsi="Calibri" w:cs="Calibri"/>
                <w:color w:val="000000"/>
                <w:kern w:val="24"/>
                <w:sz w:val="21"/>
                <w:szCs w:val="21"/>
              </w:rPr>
            </w:pPr>
            <w:r w:rsidRPr="006C64E7">
              <w:rPr>
                <w:rFonts w:ascii="Calibri" w:eastAsia="Calibri" w:hAnsi="Calibri" w:cs="Calibri"/>
                <w:color w:val="000000"/>
                <w:kern w:val="24"/>
                <w:sz w:val="21"/>
                <w:szCs w:val="21"/>
              </w:rPr>
              <w:t>Cel 3-Poprawa dostępności i jakości edukacji na wszystkich etapach oraz podniesienie konkurencyjności nauki</w:t>
            </w:r>
          </w:p>
        </w:tc>
        <w:tc>
          <w:tcPr>
            <w:tcW w:w="207" w:type="pct"/>
            <w:shd w:val="clear" w:color="auto" w:fill="B4C6E7" w:themeFill="accent5" w:themeFillTint="66"/>
            <w:textDirection w:val="btLr"/>
            <w:vAlign w:val="center"/>
          </w:tcPr>
          <w:p w14:paraId="32C0F368"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2F46A158"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43A8682A"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2EB0D9C4"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2E74B5" w:themeFill="accent1" w:themeFillShade="BF"/>
            <w:textDirection w:val="btLr"/>
            <w:vAlign w:val="center"/>
          </w:tcPr>
          <w:p w14:paraId="519F0B1F"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5D7A72B6"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3D8F90C6"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47B1E1E8"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0E34634A"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0AD1D7D7"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2F52114C"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7A6E614E"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7797DF39"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185B9182"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0BE9EF30"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r>
      <w:tr w:rsidR="00600326" w:rsidRPr="006C64E7" w14:paraId="2563EAFA" w14:textId="77777777" w:rsidTr="0055619E">
        <w:trPr>
          <w:cantSplit/>
          <w:trHeight w:val="567"/>
          <w:jc w:val="center"/>
        </w:trPr>
        <w:tc>
          <w:tcPr>
            <w:tcW w:w="217" w:type="pct"/>
            <w:vMerge/>
            <w:shd w:val="clear" w:color="auto" w:fill="ACB9CA" w:themeFill="text2" w:themeFillTint="66"/>
            <w:textDirection w:val="btLr"/>
            <w:vAlign w:val="center"/>
          </w:tcPr>
          <w:p w14:paraId="40E8A2B4" w14:textId="77777777" w:rsidR="00AF1C42" w:rsidRPr="006C64E7" w:rsidRDefault="00AF1C42"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F2F2F2" w:themeFill="background1" w:themeFillShade="F2"/>
            <w:vAlign w:val="center"/>
          </w:tcPr>
          <w:p w14:paraId="37B6A55D" w14:textId="5143A081" w:rsidR="00AF1C42" w:rsidRPr="006C64E7" w:rsidRDefault="00AF1C42" w:rsidP="001E149F">
            <w:pPr>
              <w:pStyle w:val="NormalnyWeb"/>
              <w:spacing w:before="0" w:beforeAutospacing="0" w:after="0" w:afterAutospacing="0"/>
              <w:jc w:val="center"/>
              <w:rPr>
                <w:rFonts w:ascii="Calibri" w:eastAsia="Calibri" w:hAnsi="Calibri" w:cs="Calibri"/>
                <w:color w:val="000000"/>
                <w:kern w:val="24"/>
                <w:sz w:val="21"/>
                <w:szCs w:val="21"/>
              </w:rPr>
            </w:pPr>
            <w:r w:rsidRPr="006C64E7">
              <w:rPr>
                <w:rFonts w:ascii="Calibri" w:eastAsia="Calibri" w:hAnsi="Calibri" w:cs="Calibri"/>
                <w:color w:val="000000"/>
                <w:kern w:val="24"/>
                <w:sz w:val="21"/>
                <w:szCs w:val="21"/>
              </w:rPr>
              <w:t>Cel 4-Wzrost wydajności i konkurencyjności gospodarki</w:t>
            </w:r>
          </w:p>
        </w:tc>
        <w:tc>
          <w:tcPr>
            <w:tcW w:w="207" w:type="pct"/>
            <w:shd w:val="clear" w:color="auto" w:fill="B4C6E7" w:themeFill="accent5" w:themeFillTint="66"/>
            <w:textDirection w:val="btLr"/>
            <w:vAlign w:val="center"/>
          </w:tcPr>
          <w:p w14:paraId="74F2AFAF"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1F4E79" w:themeFill="accent1" w:themeFillShade="80"/>
            <w:textDirection w:val="btLr"/>
            <w:vAlign w:val="center"/>
          </w:tcPr>
          <w:p w14:paraId="1D4AB0AE"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1F4E79" w:themeFill="accent1" w:themeFillShade="80"/>
            <w:textDirection w:val="btLr"/>
            <w:vAlign w:val="center"/>
          </w:tcPr>
          <w:p w14:paraId="5568D076"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3112231F"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1FDA3774"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118E12CB"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1273AB53"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7A803DC1"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24CE1491"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10F7D778"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0F11D370"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39E9360C"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42CB3357"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087D674D"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4DF0AE84"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r>
      <w:tr w:rsidR="00600326" w:rsidRPr="006C64E7" w14:paraId="3C03E6FB" w14:textId="77777777" w:rsidTr="00825E37">
        <w:trPr>
          <w:cantSplit/>
          <w:trHeight w:val="567"/>
          <w:jc w:val="center"/>
        </w:trPr>
        <w:tc>
          <w:tcPr>
            <w:tcW w:w="217" w:type="pct"/>
            <w:vMerge/>
            <w:shd w:val="clear" w:color="auto" w:fill="ACB9CA" w:themeFill="text2" w:themeFillTint="66"/>
            <w:textDirection w:val="btLr"/>
            <w:vAlign w:val="center"/>
          </w:tcPr>
          <w:p w14:paraId="053A3750" w14:textId="77777777" w:rsidR="00AF1C42" w:rsidRPr="006C64E7" w:rsidRDefault="00AF1C42"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DBDBDB" w:themeFill="accent3" w:themeFillTint="66"/>
            <w:vAlign w:val="center"/>
          </w:tcPr>
          <w:p w14:paraId="2568BE46" w14:textId="553AC530" w:rsidR="00AF1C42" w:rsidRPr="006C64E7" w:rsidRDefault="00AF1C42" w:rsidP="001E149F">
            <w:pPr>
              <w:pStyle w:val="NormalnyWeb"/>
              <w:spacing w:before="0" w:beforeAutospacing="0" w:after="0" w:afterAutospacing="0"/>
              <w:jc w:val="center"/>
              <w:rPr>
                <w:rFonts w:ascii="Calibri" w:eastAsia="Calibri" w:hAnsi="Calibri" w:cs="Calibri"/>
                <w:color w:val="000000"/>
                <w:kern w:val="24"/>
                <w:sz w:val="21"/>
                <w:szCs w:val="21"/>
              </w:rPr>
            </w:pPr>
            <w:r w:rsidRPr="006C64E7">
              <w:rPr>
                <w:rFonts w:ascii="Calibri" w:eastAsia="Calibri" w:hAnsi="Calibri" w:cs="Calibri"/>
                <w:color w:val="000000"/>
                <w:kern w:val="24"/>
                <w:sz w:val="21"/>
                <w:szCs w:val="21"/>
              </w:rPr>
              <w:t>Cel 5–Stworzenie Polski Cyfrowej</w:t>
            </w:r>
          </w:p>
        </w:tc>
        <w:tc>
          <w:tcPr>
            <w:tcW w:w="207" w:type="pct"/>
            <w:shd w:val="clear" w:color="auto" w:fill="B4C6E7" w:themeFill="accent5" w:themeFillTint="66"/>
            <w:textDirection w:val="btLr"/>
            <w:vAlign w:val="center"/>
          </w:tcPr>
          <w:p w14:paraId="3E583E79"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5A6186E4"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6A80B7FC"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1F4E79" w:themeFill="accent1" w:themeFillShade="80"/>
            <w:textDirection w:val="btLr"/>
            <w:vAlign w:val="center"/>
          </w:tcPr>
          <w:p w14:paraId="671F329C"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32E57260"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27618F57"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64C4B480"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694D7FAB"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5D27B5E9"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577A8FF9"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13F2259E"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7B7B7B" w:themeFill="accent3" w:themeFillShade="BF"/>
            <w:textDirection w:val="btLr"/>
          </w:tcPr>
          <w:p w14:paraId="4B99CFED"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66CA9368"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0485F498"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22052FB5"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r>
      <w:tr w:rsidR="00600326" w:rsidRPr="006C64E7" w14:paraId="428DFDD3" w14:textId="77777777" w:rsidTr="0067786A">
        <w:trPr>
          <w:cantSplit/>
          <w:trHeight w:val="567"/>
          <w:jc w:val="center"/>
        </w:trPr>
        <w:tc>
          <w:tcPr>
            <w:tcW w:w="217" w:type="pct"/>
            <w:vMerge/>
            <w:shd w:val="clear" w:color="auto" w:fill="ACB9CA" w:themeFill="text2" w:themeFillTint="66"/>
            <w:textDirection w:val="btLr"/>
            <w:vAlign w:val="center"/>
          </w:tcPr>
          <w:p w14:paraId="0AA7B929" w14:textId="77777777" w:rsidR="00AF1C42" w:rsidRPr="006C64E7" w:rsidRDefault="00AF1C42"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F2F2F2" w:themeFill="background1" w:themeFillShade="F2"/>
            <w:vAlign w:val="center"/>
          </w:tcPr>
          <w:p w14:paraId="5F7711DD" w14:textId="219136DC" w:rsidR="00AF1C42" w:rsidRPr="006C64E7" w:rsidRDefault="00AF1C42" w:rsidP="001E149F">
            <w:pPr>
              <w:pStyle w:val="NormalnyWeb"/>
              <w:spacing w:before="0" w:beforeAutospacing="0" w:after="0" w:afterAutospacing="0"/>
              <w:jc w:val="center"/>
              <w:rPr>
                <w:rFonts w:ascii="Calibri" w:eastAsia="Calibri" w:hAnsi="Calibri" w:cs="Calibri"/>
                <w:color w:val="000000"/>
                <w:kern w:val="24"/>
                <w:sz w:val="21"/>
                <w:szCs w:val="21"/>
              </w:rPr>
            </w:pPr>
            <w:r w:rsidRPr="006C64E7">
              <w:rPr>
                <w:rFonts w:ascii="Calibri" w:eastAsia="Calibri" w:hAnsi="Calibri" w:cs="Calibri"/>
                <w:color w:val="000000"/>
                <w:kern w:val="24"/>
                <w:sz w:val="21"/>
                <w:szCs w:val="21"/>
              </w:rPr>
              <w:t>Cel 6-Rozwój kapitału ludzkieg</w:t>
            </w:r>
            <w:r w:rsidR="00A0321D">
              <w:rPr>
                <w:rFonts w:ascii="Calibri" w:eastAsia="Calibri" w:hAnsi="Calibri" w:cs="Calibri"/>
                <w:color w:val="000000"/>
                <w:kern w:val="24"/>
                <w:sz w:val="21"/>
                <w:szCs w:val="21"/>
              </w:rPr>
              <w:t>o poprzez wzrost zatrudnienia i </w:t>
            </w:r>
            <w:r w:rsidRPr="006C64E7">
              <w:rPr>
                <w:rFonts w:ascii="Calibri" w:eastAsia="Calibri" w:hAnsi="Calibri" w:cs="Calibri"/>
                <w:color w:val="000000"/>
                <w:kern w:val="24"/>
                <w:sz w:val="21"/>
                <w:szCs w:val="21"/>
              </w:rPr>
              <w:t>stworzenie „workfare state”</w:t>
            </w:r>
          </w:p>
        </w:tc>
        <w:tc>
          <w:tcPr>
            <w:tcW w:w="207" w:type="pct"/>
            <w:shd w:val="clear" w:color="auto" w:fill="B4C6E7" w:themeFill="accent5" w:themeFillTint="66"/>
            <w:textDirection w:val="btLr"/>
            <w:vAlign w:val="center"/>
          </w:tcPr>
          <w:p w14:paraId="75F53F6C"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5C8F00E7"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752282B2"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47FCCC44"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2F5496" w:themeFill="accent5" w:themeFillShade="BF"/>
            <w:textDirection w:val="btLr"/>
            <w:vAlign w:val="center"/>
          </w:tcPr>
          <w:p w14:paraId="4835323B"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2F5496" w:themeFill="accent5" w:themeFillShade="BF"/>
            <w:textDirection w:val="btLr"/>
          </w:tcPr>
          <w:p w14:paraId="3BD4DFFE"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70A1F5F4"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106573F3"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1F1DF0BE"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525252" w:themeFill="accent3" w:themeFillShade="80"/>
            <w:textDirection w:val="btLr"/>
            <w:vAlign w:val="center"/>
          </w:tcPr>
          <w:p w14:paraId="5AA97D17"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3330D3EB"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733E9BCF"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43EC524E"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5C1E48C9"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10DB27AE"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r>
      <w:tr w:rsidR="00600326" w:rsidRPr="006C64E7" w14:paraId="34C4E393" w14:textId="77777777" w:rsidTr="00D83C4D">
        <w:trPr>
          <w:cantSplit/>
          <w:trHeight w:val="567"/>
          <w:jc w:val="center"/>
        </w:trPr>
        <w:tc>
          <w:tcPr>
            <w:tcW w:w="217" w:type="pct"/>
            <w:vMerge/>
            <w:shd w:val="clear" w:color="auto" w:fill="ACB9CA" w:themeFill="text2" w:themeFillTint="66"/>
            <w:textDirection w:val="btLr"/>
            <w:vAlign w:val="center"/>
          </w:tcPr>
          <w:p w14:paraId="5C4F69A8" w14:textId="77777777" w:rsidR="00AF1C42" w:rsidRPr="006C64E7" w:rsidRDefault="00AF1C42"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DBDBDB" w:themeFill="accent3" w:themeFillTint="66"/>
            <w:vAlign w:val="center"/>
          </w:tcPr>
          <w:p w14:paraId="6D954259" w14:textId="540B1C95" w:rsidR="00AF1C42" w:rsidRPr="006C64E7" w:rsidRDefault="00A0321D" w:rsidP="001E149F">
            <w:pPr>
              <w:pStyle w:val="NormalnyWeb"/>
              <w:spacing w:before="0" w:beforeAutospacing="0" w:after="0" w:afterAutospacing="0"/>
              <w:jc w:val="center"/>
              <w:rPr>
                <w:rFonts w:ascii="Calibri" w:eastAsia="Calibri" w:hAnsi="Calibri" w:cs="Calibri"/>
                <w:color w:val="000000"/>
                <w:kern w:val="24"/>
                <w:sz w:val="21"/>
                <w:szCs w:val="21"/>
              </w:rPr>
            </w:pPr>
            <w:r>
              <w:rPr>
                <w:rFonts w:ascii="Calibri" w:eastAsia="Calibri" w:hAnsi="Calibri" w:cs="Calibri"/>
                <w:color w:val="000000"/>
                <w:kern w:val="24"/>
                <w:sz w:val="21"/>
                <w:szCs w:val="21"/>
              </w:rPr>
              <w:t xml:space="preserve">Cel </w:t>
            </w:r>
            <w:r w:rsidR="00AF1C42" w:rsidRPr="006C64E7">
              <w:rPr>
                <w:rFonts w:ascii="Calibri" w:eastAsia="Calibri" w:hAnsi="Calibri" w:cs="Calibri"/>
                <w:color w:val="000000"/>
                <w:kern w:val="24"/>
                <w:sz w:val="21"/>
                <w:szCs w:val="21"/>
              </w:rPr>
              <w:t>7–Zapewnienie bezpieczeństwa energetycznego oraz ochrona i poprawa stanu środowiska</w:t>
            </w:r>
          </w:p>
        </w:tc>
        <w:tc>
          <w:tcPr>
            <w:tcW w:w="207" w:type="pct"/>
            <w:shd w:val="clear" w:color="auto" w:fill="B4C6E7" w:themeFill="accent5" w:themeFillTint="66"/>
            <w:textDirection w:val="btLr"/>
            <w:vAlign w:val="center"/>
          </w:tcPr>
          <w:p w14:paraId="121F34E4"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523CB950"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7E9E0B86"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102D0F3D"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2BAE5EDE"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5B7A3DF8"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7BA82C54"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7DB99F87"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525252" w:themeFill="accent3" w:themeFillShade="80"/>
            <w:textDirection w:val="btLr"/>
            <w:vAlign w:val="center"/>
          </w:tcPr>
          <w:p w14:paraId="5529F88D"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46311276"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639E1F84"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442C0550"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7B7B7B" w:themeFill="accent3" w:themeFillShade="BF"/>
            <w:textDirection w:val="btLr"/>
          </w:tcPr>
          <w:p w14:paraId="67D4994A"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620993CE"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24784391"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r>
      <w:tr w:rsidR="00600326" w:rsidRPr="006C64E7" w14:paraId="561A5ED6" w14:textId="77777777" w:rsidTr="002A6B21">
        <w:trPr>
          <w:cantSplit/>
          <w:trHeight w:val="567"/>
          <w:jc w:val="center"/>
        </w:trPr>
        <w:tc>
          <w:tcPr>
            <w:tcW w:w="217" w:type="pct"/>
            <w:vMerge/>
            <w:shd w:val="clear" w:color="auto" w:fill="ACB9CA" w:themeFill="text2" w:themeFillTint="66"/>
            <w:textDirection w:val="btLr"/>
            <w:vAlign w:val="center"/>
          </w:tcPr>
          <w:p w14:paraId="005B4656" w14:textId="77777777" w:rsidR="00AF1C42" w:rsidRPr="006C64E7" w:rsidRDefault="00AF1C42"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F2F2F2" w:themeFill="background1" w:themeFillShade="F2"/>
            <w:vAlign w:val="center"/>
          </w:tcPr>
          <w:p w14:paraId="48A6131B" w14:textId="4BF9E90B" w:rsidR="00AF1C42" w:rsidRPr="006C64E7" w:rsidRDefault="00A0321D" w:rsidP="001E149F">
            <w:pPr>
              <w:pStyle w:val="NormalnyWeb"/>
              <w:spacing w:before="0" w:beforeAutospacing="0" w:after="0" w:afterAutospacing="0"/>
              <w:jc w:val="center"/>
              <w:rPr>
                <w:rFonts w:ascii="Calibri" w:eastAsia="Calibri" w:hAnsi="Calibri" w:cs="Calibri"/>
                <w:color w:val="000000"/>
                <w:kern w:val="24"/>
                <w:sz w:val="21"/>
                <w:szCs w:val="21"/>
              </w:rPr>
            </w:pPr>
            <w:r>
              <w:rPr>
                <w:rFonts w:ascii="Calibri" w:eastAsia="Calibri" w:hAnsi="Calibri" w:cs="Calibri"/>
                <w:color w:val="000000"/>
                <w:kern w:val="24"/>
                <w:sz w:val="21"/>
                <w:szCs w:val="21"/>
              </w:rPr>
              <w:t>Cel 8-Wzmocnienie mechanizmów</w:t>
            </w:r>
            <w:r w:rsidR="00AF1C42" w:rsidRPr="006C64E7">
              <w:rPr>
                <w:rFonts w:ascii="Calibri" w:eastAsia="Calibri" w:hAnsi="Calibri" w:cs="Calibri"/>
                <w:color w:val="000000"/>
                <w:kern w:val="24"/>
                <w:sz w:val="21"/>
                <w:szCs w:val="21"/>
              </w:rPr>
              <w:t xml:space="preserve"> terytorialnego równoważenia rozwoju dla rozwijania i pełnego wykorzystania potencjałów regionalnych</w:t>
            </w:r>
          </w:p>
        </w:tc>
        <w:tc>
          <w:tcPr>
            <w:tcW w:w="207" w:type="pct"/>
            <w:shd w:val="clear" w:color="auto" w:fill="B4C6E7" w:themeFill="accent5" w:themeFillTint="66"/>
            <w:textDirection w:val="btLr"/>
            <w:vAlign w:val="center"/>
          </w:tcPr>
          <w:p w14:paraId="2637BFB0"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43C192BC"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1F3864" w:themeFill="accent5" w:themeFillShade="80"/>
            <w:textDirection w:val="btLr"/>
            <w:vAlign w:val="center"/>
          </w:tcPr>
          <w:p w14:paraId="7427214B"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1C3522C6"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3D83C864"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03AB8298"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2F5496" w:themeFill="accent5" w:themeFillShade="BF"/>
            <w:textDirection w:val="btLr"/>
            <w:vAlign w:val="center"/>
          </w:tcPr>
          <w:p w14:paraId="65BDA1A9"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36EFC330"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525252" w:themeFill="accent3" w:themeFillShade="80"/>
            <w:textDirection w:val="btLr"/>
            <w:vAlign w:val="center"/>
          </w:tcPr>
          <w:p w14:paraId="271FC668"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090B3F94"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0F92C24C"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0C349390"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580DA665"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7B7B7B" w:themeFill="accent3" w:themeFillShade="BF"/>
            <w:textDirection w:val="btLr"/>
          </w:tcPr>
          <w:p w14:paraId="1EB55B8B"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2E8597B9"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r>
      <w:tr w:rsidR="00600326" w:rsidRPr="006C64E7" w14:paraId="7DAB4215" w14:textId="77777777" w:rsidTr="0045654F">
        <w:trPr>
          <w:cantSplit/>
          <w:trHeight w:val="567"/>
          <w:jc w:val="center"/>
        </w:trPr>
        <w:tc>
          <w:tcPr>
            <w:tcW w:w="217" w:type="pct"/>
            <w:vMerge/>
            <w:shd w:val="clear" w:color="auto" w:fill="ACB9CA" w:themeFill="text2" w:themeFillTint="66"/>
            <w:textDirection w:val="btLr"/>
            <w:vAlign w:val="center"/>
          </w:tcPr>
          <w:p w14:paraId="4CB50E49" w14:textId="77777777" w:rsidR="00AF1C42" w:rsidRPr="006C64E7" w:rsidRDefault="00AF1C42"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DBDBDB" w:themeFill="accent3" w:themeFillTint="66"/>
            <w:vAlign w:val="center"/>
          </w:tcPr>
          <w:p w14:paraId="58F1D87D" w14:textId="2EF2B1CA" w:rsidR="00AF1C42" w:rsidRPr="006C64E7" w:rsidRDefault="00AF1C42" w:rsidP="001E149F">
            <w:pPr>
              <w:pStyle w:val="NormalnyWeb"/>
              <w:spacing w:before="0" w:beforeAutospacing="0" w:after="0" w:afterAutospacing="0"/>
              <w:jc w:val="center"/>
              <w:rPr>
                <w:rFonts w:ascii="Calibri" w:eastAsia="Calibri" w:hAnsi="Calibri" w:cs="Calibri"/>
                <w:color w:val="000000"/>
                <w:kern w:val="24"/>
                <w:sz w:val="21"/>
                <w:szCs w:val="21"/>
              </w:rPr>
            </w:pPr>
            <w:r w:rsidRPr="006C64E7">
              <w:rPr>
                <w:rFonts w:ascii="Calibri" w:eastAsia="Calibri" w:hAnsi="Calibri" w:cs="Calibri"/>
                <w:color w:val="000000"/>
                <w:kern w:val="24"/>
                <w:sz w:val="20"/>
                <w:szCs w:val="21"/>
              </w:rPr>
              <w:t>Cel 9-Zwiększenie dostępności terytorialnej Polski poprze</w:t>
            </w:r>
            <w:r w:rsidR="00A0321D">
              <w:rPr>
                <w:rFonts w:ascii="Calibri" w:eastAsia="Calibri" w:hAnsi="Calibri" w:cs="Calibri"/>
                <w:color w:val="000000"/>
                <w:kern w:val="24"/>
                <w:sz w:val="20"/>
                <w:szCs w:val="21"/>
              </w:rPr>
              <w:t xml:space="preserve">z  utworzenie zrównoważonego, </w:t>
            </w:r>
            <w:r w:rsidRPr="006C64E7">
              <w:rPr>
                <w:rFonts w:ascii="Calibri" w:eastAsia="Calibri" w:hAnsi="Calibri" w:cs="Calibri"/>
                <w:color w:val="000000"/>
                <w:kern w:val="24"/>
                <w:sz w:val="20"/>
                <w:szCs w:val="21"/>
              </w:rPr>
              <w:t>spójnego i przyjaznego użytkownikom systemu transportowego</w:t>
            </w:r>
          </w:p>
        </w:tc>
        <w:tc>
          <w:tcPr>
            <w:tcW w:w="207" w:type="pct"/>
            <w:shd w:val="clear" w:color="auto" w:fill="B4C6E7" w:themeFill="accent5" w:themeFillTint="66"/>
            <w:textDirection w:val="btLr"/>
            <w:vAlign w:val="center"/>
          </w:tcPr>
          <w:p w14:paraId="510B28AC"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34243297"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6BB5981B"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30992810"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7EA2C926"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460BA0C1"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4722DFF5"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1FF69DA9"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530B2633"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6DC54924"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525252" w:themeFill="accent3" w:themeFillShade="80"/>
            <w:textDirection w:val="btLr"/>
            <w:vAlign w:val="center"/>
          </w:tcPr>
          <w:p w14:paraId="4493E962"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796D1F74"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6A5C9096"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808080" w:themeFill="background1" w:themeFillShade="80"/>
            <w:textDirection w:val="btLr"/>
          </w:tcPr>
          <w:p w14:paraId="7C23B69C"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01218300"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r>
      <w:tr w:rsidR="00600326" w:rsidRPr="006C64E7" w14:paraId="6A7B223F" w14:textId="77777777" w:rsidTr="00BE0B1A">
        <w:trPr>
          <w:cantSplit/>
          <w:trHeight w:val="567"/>
          <w:jc w:val="center"/>
        </w:trPr>
        <w:tc>
          <w:tcPr>
            <w:tcW w:w="217" w:type="pct"/>
            <w:vMerge/>
            <w:shd w:val="clear" w:color="auto" w:fill="ACB9CA" w:themeFill="text2" w:themeFillTint="66"/>
            <w:textDirection w:val="btLr"/>
            <w:vAlign w:val="center"/>
          </w:tcPr>
          <w:p w14:paraId="7481C005" w14:textId="77777777" w:rsidR="00AF1C42" w:rsidRPr="006C64E7" w:rsidRDefault="00AF1C42"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F2F2F2" w:themeFill="background1" w:themeFillShade="F2"/>
            <w:vAlign w:val="center"/>
          </w:tcPr>
          <w:p w14:paraId="30B0845E" w14:textId="4FB9BA6B" w:rsidR="00AF1C42" w:rsidRPr="006C64E7" w:rsidRDefault="00AF1C42" w:rsidP="001E149F">
            <w:pPr>
              <w:pStyle w:val="NormalnyWeb"/>
              <w:spacing w:before="0" w:beforeAutospacing="0" w:after="0" w:afterAutospacing="0"/>
              <w:jc w:val="center"/>
              <w:rPr>
                <w:rFonts w:ascii="Calibri" w:eastAsia="Calibri" w:hAnsi="Calibri" w:cs="Calibri"/>
                <w:color w:val="000000"/>
                <w:kern w:val="24"/>
                <w:sz w:val="21"/>
                <w:szCs w:val="21"/>
              </w:rPr>
            </w:pPr>
            <w:r w:rsidRPr="006C64E7">
              <w:rPr>
                <w:rFonts w:ascii="Calibri" w:eastAsia="Calibri" w:hAnsi="Calibri" w:cs="Calibri"/>
                <w:color w:val="000000"/>
                <w:kern w:val="24"/>
                <w:sz w:val="21"/>
                <w:szCs w:val="21"/>
              </w:rPr>
              <w:t>Cel 10 –Stworzenie sprawnego państwa jako modelu działania administracji publicznej</w:t>
            </w:r>
          </w:p>
        </w:tc>
        <w:tc>
          <w:tcPr>
            <w:tcW w:w="207" w:type="pct"/>
            <w:shd w:val="clear" w:color="auto" w:fill="B4C6E7" w:themeFill="accent5" w:themeFillTint="66"/>
            <w:textDirection w:val="btLr"/>
            <w:vAlign w:val="center"/>
          </w:tcPr>
          <w:p w14:paraId="7ED2CA0F"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779E9F53"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1B53395A"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62CBF175"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44FB0572"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6D0CCE7D"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1F5A76B7"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6C891422"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61D64B65"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75174305"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18731526"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808080" w:themeFill="background1" w:themeFillShade="80"/>
            <w:textDirection w:val="btLr"/>
          </w:tcPr>
          <w:p w14:paraId="11FF0FE0"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0110B947"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79A09568"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2090B4F7"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r>
      <w:tr w:rsidR="00600326" w:rsidRPr="006C64E7" w14:paraId="624D22B4" w14:textId="77777777" w:rsidTr="00C03CF8">
        <w:trPr>
          <w:cantSplit/>
          <w:trHeight w:val="567"/>
          <w:jc w:val="center"/>
        </w:trPr>
        <w:tc>
          <w:tcPr>
            <w:tcW w:w="217" w:type="pct"/>
            <w:vMerge/>
            <w:shd w:val="clear" w:color="auto" w:fill="ACB9CA" w:themeFill="text2" w:themeFillTint="66"/>
            <w:textDirection w:val="btLr"/>
            <w:vAlign w:val="center"/>
          </w:tcPr>
          <w:p w14:paraId="10DDC5C6" w14:textId="77777777" w:rsidR="00AF1C42" w:rsidRPr="006C64E7" w:rsidRDefault="00AF1C42"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DBDBDB" w:themeFill="accent3" w:themeFillTint="66"/>
            <w:vAlign w:val="center"/>
          </w:tcPr>
          <w:p w14:paraId="26F8EC36" w14:textId="3D6823FE" w:rsidR="00AF1C42" w:rsidRPr="006C64E7" w:rsidRDefault="00AF1C42" w:rsidP="001E149F">
            <w:pPr>
              <w:pStyle w:val="NormalnyWeb"/>
              <w:spacing w:before="0" w:beforeAutospacing="0" w:after="0" w:afterAutospacing="0"/>
              <w:jc w:val="center"/>
              <w:rPr>
                <w:rFonts w:ascii="Calibri" w:eastAsia="Calibri" w:hAnsi="Calibri" w:cs="Calibri"/>
                <w:color w:val="000000"/>
                <w:kern w:val="24"/>
                <w:sz w:val="21"/>
                <w:szCs w:val="21"/>
              </w:rPr>
            </w:pPr>
            <w:r w:rsidRPr="006C64E7">
              <w:rPr>
                <w:rFonts w:ascii="Calibri" w:eastAsia="Calibri" w:hAnsi="Calibri" w:cs="Calibri"/>
                <w:color w:val="000000"/>
                <w:kern w:val="24"/>
                <w:sz w:val="21"/>
                <w:szCs w:val="21"/>
              </w:rPr>
              <w:t>Cel 11 –Wzrost społecznego kapitału rozwoju</w:t>
            </w:r>
          </w:p>
        </w:tc>
        <w:tc>
          <w:tcPr>
            <w:tcW w:w="207" w:type="pct"/>
            <w:shd w:val="clear" w:color="auto" w:fill="B4C6E7" w:themeFill="accent5" w:themeFillTint="66"/>
            <w:textDirection w:val="btLr"/>
            <w:vAlign w:val="center"/>
          </w:tcPr>
          <w:p w14:paraId="368A9EB2"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7EF6ECA6"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61E1A246"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281B4EF1"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2F5496" w:themeFill="accent5" w:themeFillShade="BF"/>
            <w:textDirection w:val="btLr"/>
            <w:vAlign w:val="center"/>
          </w:tcPr>
          <w:p w14:paraId="3AB04287"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16F4F9C1"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2F5496" w:themeFill="accent5" w:themeFillShade="BF"/>
            <w:textDirection w:val="btLr"/>
            <w:vAlign w:val="center"/>
          </w:tcPr>
          <w:p w14:paraId="4F1E2A3E"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2F5496" w:themeFill="accent5" w:themeFillShade="BF"/>
            <w:textDirection w:val="btLr"/>
            <w:vAlign w:val="center"/>
          </w:tcPr>
          <w:p w14:paraId="53477127"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76CCBCD5"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525252" w:themeFill="accent3" w:themeFillShade="80"/>
            <w:textDirection w:val="btLr"/>
            <w:vAlign w:val="center"/>
          </w:tcPr>
          <w:p w14:paraId="27752527"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541F00B0"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446A50A1"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808080" w:themeFill="background1" w:themeFillShade="80"/>
            <w:textDirection w:val="btLr"/>
          </w:tcPr>
          <w:p w14:paraId="3DA41185"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5A40FDC5"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808080" w:themeFill="background1" w:themeFillShade="80"/>
            <w:textDirection w:val="btLr"/>
          </w:tcPr>
          <w:p w14:paraId="0A546256" w14:textId="77777777" w:rsidR="00AF1C42" w:rsidRPr="006C64E7" w:rsidRDefault="00AF1C42" w:rsidP="001E149F">
            <w:pPr>
              <w:tabs>
                <w:tab w:val="center" w:pos="4536"/>
                <w:tab w:val="right" w:pos="9072"/>
              </w:tabs>
              <w:spacing w:after="0" w:line="240" w:lineRule="auto"/>
              <w:ind w:left="113" w:right="113"/>
              <w:jc w:val="center"/>
              <w:rPr>
                <w:rFonts w:ascii="Calibri" w:hAnsi="Calibri" w:cs="Calibri"/>
                <w:sz w:val="21"/>
                <w:szCs w:val="21"/>
              </w:rPr>
            </w:pPr>
          </w:p>
        </w:tc>
      </w:tr>
      <w:tr w:rsidR="00600326" w:rsidRPr="006C64E7" w14:paraId="462D8F7B" w14:textId="77777777" w:rsidTr="006C554C">
        <w:trPr>
          <w:cantSplit/>
          <w:trHeight w:val="1029"/>
          <w:jc w:val="center"/>
        </w:trPr>
        <w:tc>
          <w:tcPr>
            <w:tcW w:w="217" w:type="pct"/>
            <w:vMerge w:val="restart"/>
            <w:shd w:val="clear" w:color="auto" w:fill="ACB9CA" w:themeFill="text2" w:themeFillTint="66"/>
            <w:textDirection w:val="btLr"/>
            <w:vAlign w:val="center"/>
          </w:tcPr>
          <w:p w14:paraId="44394CB3" w14:textId="668E1BF7" w:rsidR="00276CCF" w:rsidRPr="006C64E7" w:rsidRDefault="00276CCF" w:rsidP="001E149F">
            <w:pPr>
              <w:tabs>
                <w:tab w:val="center" w:pos="4536"/>
                <w:tab w:val="right" w:pos="9072"/>
              </w:tabs>
              <w:spacing w:after="0" w:line="240" w:lineRule="auto"/>
              <w:jc w:val="center"/>
              <w:rPr>
                <w:rFonts w:ascii="Calibri" w:hAnsi="Calibri" w:cs="Calibri"/>
                <w:b/>
                <w:sz w:val="21"/>
                <w:szCs w:val="21"/>
              </w:rPr>
            </w:pPr>
            <w:r w:rsidRPr="006C64E7">
              <w:rPr>
                <w:rFonts w:ascii="Calibri" w:hAnsi="Calibri" w:cs="Calibri"/>
                <w:b/>
                <w:sz w:val="21"/>
                <w:szCs w:val="21"/>
              </w:rPr>
              <w:t>Strategi</w:t>
            </w:r>
            <w:r w:rsidR="0014055B" w:rsidRPr="006C64E7">
              <w:rPr>
                <w:rFonts w:ascii="Calibri" w:hAnsi="Calibri" w:cs="Calibri"/>
                <w:b/>
                <w:sz w:val="21"/>
                <w:szCs w:val="21"/>
              </w:rPr>
              <w:t>a</w:t>
            </w:r>
            <w:r w:rsidRPr="006C64E7">
              <w:rPr>
                <w:rFonts w:ascii="Calibri" w:hAnsi="Calibri" w:cs="Calibri"/>
                <w:b/>
                <w:sz w:val="21"/>
                <w:szCs w:val="21"/>
              </w:rPr>
              <w:t xml:space="preserve"> na rzecz Odpowiedzialnego Rozwoju</w:t>
            </w:r>
          </w:p>
        </w:tc>
        <w:tc>
          <w:tcPr>
            <w:tcW w:w="1173" w:type="pct"/>
            <w:shd w:val="clear" w:color="auto" w:fill="DBDBDB" w:themeFill="accent3" w:themeFillTint="66"/>
            <w:vAlign w:val="center"/>
          </w:tcPr>
          <w:p w14:paraId="65404BC9" w14:textId="08BC1F47" w:rsidR="00276CCF" w:rsidRPr="006C64E7" w:rsidRDefault="00276CCF" w:rsidP="001E149F">
            <w:pPr>
              <w:pStyle w:val="NormalnyWeb"/>
              <w:spacing w:before="0" w:beforeAutospacing="0" w:after="0" w:afterAutospacing="0"/>
              <w:jc w:val="center"/>
              <w:rPr>
                <w:rFonts w:ascii="Calibri" w:eastAsia="Calibri" w:hAnsi="Calibri" w:cs="Calibri"/>
                <w:color w:val="000000"/>
                <w:kern w:val="24"/>
                <w:sz w:val="21"/>
                <w:szCs w:val="21"/>
              </w:rPr>
            </w:pPr>
            <w:r w:rsidRPr="006C64E7">
              <w:rPr>
                <w:rFonts w:ascii="Calibri" w:eastAsia="Calibri" w:hAnsi="Calibri" w:cs="Calibri"/>
                <w:color w:val="000000"/>
                <w:kern w:val="24"/>
                <w:sz w:val="21"/>
                <w:szCs w:val="21"/>
              </w:rPr>
              <w:t>I. Trwały wzrost gospodarczy oparty</w:t>
            </w:r>
            <w:r w:rsidR="00A0321D">
              <w:rPr>
                <w:rFonts w:ascii="Calibri" w:eastAsia="Calibri" w:hAnsi="Calibri" w:cs="Calibri"/>
                <w:color w:val="000000"/>
                <w:kern w:val="24"/>
                <w:sz w:val="21"/>
                <w:szCs w:val="21"/>
              </w:rPr>
              <w:t xml:space="preserve"> coraz silniej o wiedzę, dane i </w:t>
            </w:r>
            <w:r w:rsidRPr="006C64E7">
              <w:rPr>
                <w:rFonts w:ascii="Calibri" w:eastAsia="Calibri" w:hAnsi="Calibri" w:cs="Calibri"/>
                <w:color w:val="000000"/>
                <w:kern w:val="24"/>
                <w:sz w:val="21"/>
                <w:szCs w:val="21"/>
              </w:rPr>
              <w:t>doskonałość organizacyjną</w:t>
            </w:r>
          </w:p>
        </w:tc>
        <w:tc>
          <w:tcPr>
            <w:tcW w:w="207" w:type="pct"/>
            <w:shd w:val="clear" w:color="auto" w:fill="B4C6E7" w:themeFill="accent5" w:themeFillTint="66"/>
            <w:textDirection w:val="btLr"/>
            <w:vAlign w:val="center"/>
          </w:tcPr>
          <w:p w14:paraId="6EA85946"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1F3864" w:themeFill="accent5" w:themeFillShade="80"/>
            <w:textDirection w:val="btLr"/>
            <w:vAlign w:val="center"/>
          </w:tcPr>
          <w:p w14:paraId="4B75CAEA"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1F3864" w:themeFill="accent5" w:themeFillShade="80"/>
            <w:textDirection w:val="btLr"/>
            <w:vAlign w:val="center"/>
          </w:tcPr>
          <w:p w14:paraId="00F64FD9"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0461ED56"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3BDAA3E2"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4DCDD772"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6CCF0FCC"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5E9DE7B7"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6ACF32D1"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29DD65E0"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2D9A1639"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0B534600"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14B137CF"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6DB6B073"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149C2B15"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r>
      <w:tr w:rsidR="00600326" w:rsidRPr="006C64E7" w14:paraId="218187B4" w14:textId="77777777" w:rsidTr="006C554C">
        <w:trPr>
          <w:cantSplit/>
          <w:trHeight w:val="986"/>
          <w:jc w:val="center"/>
        </w:trPr>
        <w:tc>
          <w:tcPr>
            <w:tcW w:w="217" w:type="pct"/>
            <w:vMerge/>
            <w:shd w:val="clear" w:color="auto" w:fill="ACB9CA" w:themeFill="text2" w:themeFillTint="66"/>
            <w:textDirection w:val="btLr"/>
            <w:vAlign w:val="center"/>
          </w:tcPr>
          <w:p w14:paraId="5CE64D21" w14:textId="77777777" w:rsidR="00276CCF" w:rsidRPr="006C64E7" w:rsidRDefault="00276CCF"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F2F2F2" w:themeFill="background1" w:themeFillShade="F2"/>
            <w:vAlign w:val="center"/>
          </w:tcPr>
          <w:p w14:paraId="0A29D6F7" w14:textId="4B5B473B" w:rsidR="00276CCF" w:rsidRPr="006C64E7" w:rsidRDefault="00276CCF" w:rsidP="001E149F">
            <w:pPr>
              <w:pStyle w:val="NormalnyWeb"/>
              <w:spacing w:before="0" w:beforeAutospacing="0" w:after="0" w:afterAutospacing="0"/>
              <w:jc w:val="center"/>
              <w:rPr>
                <w:rFonts w:ascii="Calibri" w:eastAsia="Calibri" w:hAnsi="Calibri" w:cs="Calibri"/>
                <w:color w:val="000000"/>
                <w:kern w:val="24"/>
                <w:sz w:val="21"/>
                <w:szCs w:val="21"/>
              </w:rPr>
            </w:pPr>
            <w:r w:rsidRPr="006C64E7">
              <w:rPr>
                <w:rFonts w:ascii="Calibri" w:eastAsia="Calibri" w:hAnsi="Calibri" w:cs="Calibri"/>
                <w:color w:val="000000"/>
                <w:kern w:val="24"/>
                <w:sz w:val="21"/>
                <w:szCs w:val="21"/>
              </w:rPr>
              <w:t>I</w:t>
            </w:r>
            <w:r w:rsidR="00A0321D">
              <w:rPr>
                <w:rFonts w:ascii="Calibri" w:eastAsia="Calibri" w:hAnsi="Calibri" w:cs="Calibri"/>
                <w:color w:val="000000"/>
                <w:kern w:val="24"/>
                <w:sz w:val="21"/>
                <w:szCs w:val="21"/>
              </w:rPr>
              <w:t>I. Rozwój społecznie wrażliwy i </w:t>
            </w:r>
            <w:r w:rsidRPr="006C64E7">
              <w:rPr>
                <w:rFonts w:ascii="Calibri" w:eastAsia="Calibri" w:hAnsi="Calibri" w:cs="Calibri"/>
                <w:color w:val="000000"/>
                <w:kern w:val="24"/>
                <w:sz w:val="21"/>
                <w:szCs w:val="21"/>
              </w:rPr>
              <w:t>terytorialnie zrównoważony</w:t>
            </w:r>
          </w:p>
        </w:tc>
        <w:tc>
          <w:tcPr>
            <w:tcW w:w="207" w:type="pct"/>
            <w:shd w:val="clear" w:color="auto" w:fill="B4C6E7" w:themeFill="accent5" w:themeFillTint="66"/>
            <w:textDirection w:val="btLr"/>
            <w:vAlign w:val="center"/>
          </w:tcPr>
          <w:p w14:paraId="02286B65"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1F3864" w:themeFill="accent5" w:themeFillShade="80"/>
            <w:textDirection w:val="btLr"/>
            <w:vAlign w:val="center"/>
          </w:tcPr>
          <w:p w14:paraId="63ACB4DE"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1F3864" w:themeFill="accent5" w:themeFillShade="80"/>
            <w:textDirection w:val="btLr"/>
            <w:vAlign w:val="center"/>
          </w:tcPr>
          <w:p w14:paraId="73A384CF"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632AFA13"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02C894EE"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2F5496" w:themeFill="accent5" w:themeFillShade="BF"/>
            <w:textDirection w:val="btLr"/>
          </w:tcPr>
          <w:p w14:paraId="640622C2"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5A706470"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24CA061D"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75594FD0"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7E57D120"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09FEAE7E"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808080" w:themeFill="background1" w:themeFillShade="80"/>
            <w:textDirection w:val="btLr"/>
          </w:tcPr>
          <w:p w14:paraId="0A78C09D"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5581FA49"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766BA5A6"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808080" w:themeFill="background1" w:themeFillShade="80"/>
            <w:textDirection w:val="btLr"/>
          </w:tcPr>
          <w:p w14:paraId="1ABEB70F"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r>
      <w:tr w:rsidR="004A46FE" w:rsidRPr="006C64E7" w14:paraId="60DCACDA" w14:textId="77777777" w:rsidTr="00441AB7">
        <w:trPr>
          <w:cantSplit/>
          <w:trHeight w:val="567"/>
          <w:jc w:val="center"/>
        </w:trPr>
        <w:tc>
          <w:tcPr>
            <w:tcW w:w="217" w:type="pct"/>
            <w:vMerge/>
            <w:shd w:val="clear" w:color="auto" w:fill="ACB9CA" w:themeFill="text2" w:themeFillTint="66"/>
            <w:textDirection w:val="btLr"/>
            <w:vAlign w:val="center"/>
          </w:tcPr>
          <w:p w14:paraId="013FC249" w14:textId="77777777" w:rsidR="00276CCF" w:rsidRPr="006C64E7" w:rsidRDefault="00276CCF"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DBDBDB" w:themeFill="accent3" w:themeFillTint="66"/>
            <w:vAlign w:val="center"/>
          </w:tcPr>
          <w:p w14:paraId="060D1F59" w14:textId="7917650D" w:rsidR="00276CCF" w:rsidRPr="006C64E7" w:rsidRDefault="00276CCF" w:rsidP="001E149F">
            <w:pPr>
              <w:pStyle w:val="NormalnyWeb"/>
              <w:spacing w:before="0" w:beforeAutospacing="0" w:after="0" w:afterAutospacing="0"/>
              <w:jc w:val="center"/>
              <w:rPr>
                <w:rFonts w:ascii="Calibri" w:eastAsia="Calibri" w:hAnsi="Calibri" w:cs="Calibri"/>
                <w:color w:val="000000"/>
                <w:kern w:val="24"/>
                <w:sz w:val="21"/>
                <w:szCs w:val="21"/>
              </w:rPr>
            </w:pPr>
            <w:r w:rsidRPr="006C64E7">
              <w:rPr>
                <w:rFonts w:ascii="Calibri" w:eastAsia="Calibri" w:hAnsi="Calibri" w:cs="Calibri"/>
                <w:color w:val="000000"/>
                <w:kern w:val="24"/>
                <w:sz w:val="21"/>
                <w:szCs w:val="21"/>
              </w:rPr>
              <w:t>III. Skuteczne państwo i instytucje służące wzrostowi oraz włączeniu społecznemu i gospodarczemu</w:t>
            </w:r>
          </w:p>
        </w:tc>
        <w:tc>
          <w:tcPr>
            <w:tcW w:w="207" w:type="pct"/>
            <w:shd w:val="clear" w:color="auto" w:fill="B4C6E7" w:themeFill="accent5" w:themeFillTint="66"/>
            <w:textDirection w:val="btLr"/>
            <w:vAlign w:val="center"/>
          </w:tcPr>
          <w:p w14:paraId="40784EFB"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627ADA9E"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1E21BB6A"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0F1F8716"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478E0599"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2E7997AC"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09BC7A34"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1EA8D2C4"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4DAA73AE"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1F24C92F"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6146C3EC"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808080" w:themeFill="background1" w:themeFillShade="80"/>
            <w:textDirection w:val="btLr"/>
          </w:tcPr>
          <w:p w14:paraId="72D7293F"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43564109"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5F09C684"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1511A466" w14:textId="77777777" w:rsidR="00276CCF" w:rsidRPr="006C64E7" w:rsidRDefault="00276CCF" w:rsidP="001E149F">
            <w:pPr>
              <w:tabs>
                <w:tab w:val="center" w:pos="4536"/>
                <w:tab w:val="right" w:pos="9072"/>
              </w:tabs>
              <w:spacing w:after="0" w:line="240" w:lineRule="auto"/>
              <w:ind w:left="113" w:right="113"/>
              <w:jc w:val="center"/>
              <w:rPr>
                <w:rFonts w:ascii="Calibri" w:hAnsi="Calibri" w:cs="Calibri"/>
                <w:sz w:val="21"/>
                <w:szCs w:val="21"/>
              </w:rPr>
            </w:pPr>
          </w:p>
        </w:tc>
      </w:tr>
    </w:tbl>
    <w:p w14:paraId="1E76412B" w14:textId="77777777" w:rsidR="00600326" w:rsidRPr="006C64E7" w:rsidRDefault="00600326">
      <w:pPr>
        <w:rPr>
          <w:rFonts w:ascii="Calibri" w:hAnsi="Calibri" w:cs="Calibri"/>
        </w:rPr>
      </w:pPr>
      <w:r w:rsidRPr="006C64E7">
        <w:rPr>
          <w:rFonts w:ascii="Calibri" w:hAnsi="Calibri" w:cs="Calibri"/>
        </w:rPr>
        <w:br w:type="page"/>
      </w:r>
    </w:p>
    <w:tbl>
      <w:tblPr>
        <w:tblW w:w="5000" w:type="pct"/>
        <w:jc w:val="center"/>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CellMar>
          <w:left w:w="0" w:type="dxa"/>
          <w:right w:w="0" w:type="dxa"/>
        </w:tblCellMar>
        <w:tblLook w:val="04A0" w:firstRow="1" w:lastRow="0" w:firstColumn="1" w:lastColumn="0" w:noHBand="0" w:noVBand="1"/>
      </w:tblPr>
      <w:tblGrid>
        <w:gridCol w:w="630"/>
        <w:gridCol w:w="3411"/>
        <w:gridCol w:w="602"/>
        <w:gridCol w:w="602"/>
        <w:gridCol w:w="605"/>
        <w:gridCol w:w="634"/>
        <w:gridCol w:w="730"/>
        <w:gridCol w:w="715"/>
        <w:gridCol w:w="730"/>
        <w:gridCol w:w="849"/>
        <w:gridCol w:w="771"/>
        <w:gridCol w:w="797"/>
        <w:gridCol w:w="672"/>
        <w:gridCol w:w="654"/>
        <w:gridCol w:w="855"/>
        <w:gridCol w:w="646"/>
        <w:gridCol w:w="637"/>
      </w:tblGrid>
      <w:tr w:rsidR="004A46FE" w:rsidRPr="006C64E7" w14:paraId="387C12CE" w14:textId="77777777" w:rsidTr="00967671">
        <w:trPr>
          <w:cantSplit/>
          <w:trHeight w:val="567"/>
          <w:jc w:val="center"/>
        </w:trPr>
        <w:tc>
          <w:tcPr>
            <w:tcW w:w="217" w:type="pct"/>
            <w:vMerge w:val="restart"/>
            <w:shd w:val="clear" w:color="auto" w:fill="ACB9CA" w:themeFill="text2" w:themeFillTint="66"/>
            <w:textDirection w:val="btLr"/>
            <w:vAlign w:val="center"/>
          </w:tcPr>
          <w:p w14:paraId="0CE01232" w14:textId="5A1CD077" w:rsidR="00B377A4" w:rsidRPr="006C64E7" w:rsidRDefault="00B377A4" w:rsidP="001E149F">
            <w:pPr>
              <w:tabs>
                <w:tab w:val="center" w:pos="4536"/>
                <w:tab w:val="right" w:pos="9072"/>
              </w:tabs>
              <w:spacing w:after="0" w:line="240" w:lineRule="auto"/>
              <w:jc w:val="center"/>
              <w:rPr>
                <w:rFonts w:ascii="Calibri" w:hAnsi="Calibri" w:cs="Calibri"/>
                <w:b/>
                <w:sz w:val="21"/>
                <w:szCs w:val="21"/>
              </w:rPr>
            </w:pPr>
            <w:r w:rsidRPr="006C64E7">
              <w:rPr>
                <w:rFonts w:ascii="Calibri" w:hAnsi="Calibri" w:cs="Calibri"/>
                <w:b/>
                <w:sz w:val="21"/>
                <w:szCs w:val="21"/>
              </w:rPr>
              <w:lastRenderedPageBreak/>
              <w:t>Krajowa Strategia Rozwoju Regionalnego 2030 - projekt</w:t>
            </w:r>
          </w:p>
        </w:tc>
        <w:tc>
          <w:tcPr>
            <w:tcW w:w="1173" w:type="pct"/>
            <w:shd w:val="clear" w:color="auto" w:fill="DBDBDB" w:themeFill="accent3" w:themeFillTint="66"/>
            <w:vAlign w:val="center"/>
          </w:tcPr>
          <w:p w14:paraId="0B26CA54" w14:textId="593CC6BE" w:rsidR="00B377A4" w:rsidRPr="006C64E7" w:rsidRDefault="00600326" w:rsidP="001E149F">
            <w:pPr>
              <w:pStyle w:val="NormalnyWeb"/>
              <w:spacing w:before="0" w:beforeAutospacing="0" w:after="0" w:afterAutospacing="0"/>
              <w:jc w:val="center"/>
              <w:rPr>
                <w:rFonts w:ascii="Calibri" w:eastAsia="Calibri" w:hAnsi="Calibri" w:cs="Calibri"/>
                <w:color w:val="000000"/>
                <w:kern w:val="24"/>
                <w:sz w:val="21"/>
                <w:szCs w:val="21"/>
              </w:rPr>
            </w:pPr>
            <w:r w:rsidRPr="006C64E7">
              <w:rPr>
                <w:rFonts w:ascii="Calibri" w:eastAsia="Calibri" w:hAnsi="Calibri" w:cs="Calibri"/>
                <w:color w:val="000000"/>
                <w:kern w:val="24"/>
                <w:sz w:val="21"/>
                <w:szCs w:val="21"/>
              </w:rPr>
              <w:t>1.</w:t>
            </w:r>
            <w:r w:rsidR="00B377A4" w:rsidRPr="006C64E7">
              <w:rPr>
                <w:rFonts w:ascii="Calibri" w:eastAsia="Calibri" w:hAnsi="Calibri" w:cs="Calibri"/>
                <w:color w:val="000000"/>
                <w:kern w:val="24"/>
                <w:sz w:val="21"/>
                <w:szCs w:val="21"/>
              </w:rPr>
              <w:t>1 Wzmacnianie szans rozwojowych obszarów słabszych gospodarczo</w:t>
            </w:r>
          </w:p>
        </w:tc>
        <w:tc>
          <w:tcPr>
            <w:tcW w:w="207" w:type="pct"/>
            <w:shd w:val="clear" w:color="auto" w:fill="1F3864" w:themeFill="accent5" w:themeFillShade="80"/>
            <w:textDirection w:val="btLr"/>
            <w:vAlign w:val="center"/>
          </w:tcPr>
          <w:p w14:paraId="6A2CBAE6" w14:textId="77777777" w:rsidR="00B377A4" w:rsidRPr="006C64E7" w:rsidRDefault="00B377A4"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1F3864" w:themeFill="accent5" w:themeFillShade="80"/>
            <w:textDirection w:val="btLr"/>
            <w:vAlign w:val="center"/>
          </w:tcPr>
          <w:p w14:paraId="510B0735" w14:textId="77777777" w:rsidR="00B377A4" w:rsidRPr="006C64E7" w:rsidRDefault="00B377A4"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2F206D8C" w14:textId="77777777" w:rsidR="00B377A4" w:rsidRPr="006C64E7" w:rsidRDefault="00B377A4"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1F3864" w:themeFill="accent5" w:themeFillShade="80"/>
            <w:textDirection w:val="btLr"/>
            <w:vAlign w:val="center"/>
          </w:tcPr>
          <w:p w14:paraId="0A175FEA" w14:textId="77777777" w:rsidR="00B377A4" w:rsidRPr="006C64E7" w:rsidRDefault="00B377A4"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3DC7557F" w14:textId="77777777" w:rsidR="00B377A4" w:rsidRPr="006C64E7" w:rsidRDefault="00B377A4"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2F5496" w:themeFill="accent5" w:themeFillShade="BF"/>
            <w:textDirection w:val="btLr"/>
          </w:tcPr>
          <w:p w14:paraId="2327B989" w14:textId="77777777" w:rsidR="00B377A4" w:rsidRPr="006C64E7" w:rsidRDefault="00B377A4"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2F5496" w:themeFill="accent5" w:themeFillShade="BF"/>
            <w:textDirection w:val="btLr"/>
            <w:vAlign w:val="center"/>
          </w:tcPr>
          <w:p w14:paraId="460592CA" w14:textId="77777777" w:rsidR="00B377A4" w:rsidRPr="006C64E7" w:rsidRDefault="00B377A4"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2F5496" w:themeFill="accent5" w:themeFillShade="BF"/>
            <w:textDirection w:val="btLr"/>
            <w:vAlign w:val="center"/>
          </w:tcPr>
          <w:p w14:paraId="5EDD16F0" w14:textId="77777777" w:rsidR="00B377A4" w:rsidRPr="006C64E7" w:rsidRDefault="00B377A4"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525252" w:themeFill="accent3" w:themeFillShade="80"/>
            <w:textDirection w:val="btLr"/>
            <w:vAlign w:val="center"/>
          </w:tcPr>
          <w:p w14:paraId="62C5E0EF" w14:textId="77777777" w:rsidR="00B377A4" w:rsidRPr="006C64E7" w:rsidRDefault="00B377A4"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5C53124E" w14:textId="77777777" w:rsidR="00B377A4" w:rsidRPr="006C64E7" w:rsidRDefault="00B377A4"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79F2203C" w14:textId="77777777" w:rsidR="00B377A4" w:rsidRPr="006C64E7" w:rsidRDefault="00B377A4"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58CB9F32" w14:textId="77777777" w:rsidR="00B377A4" w:rsidRPr="006C64E7" w:rsidRDefault="00B377A4"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808080" w:themeFill="background1" w:themeFillShade="80"/>
            <w:textDirection w:val="btLr"/>
          </w:tcPr>
          <w:p w14:paraId="16A735AE" w14:textId="77777777" w:rsidR="00B377A4" w:rsidRPr="006C64E7" w:rsidRDefault="00B377A4"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808080" w:themeFill="background1" w:themeFillShade="80"/>
            <w:textDirection w:val="btLr"/>
          </w:tcPr>
          <w:p w14:paraId="27C318FF" w14:textId="77777777" w:rsidR="00B377A4" w:rsidRPr="006C64E7" w:rsidRDefault="00B377A4"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02A2BEBD" w14:textId="77777777" w:rsidR="00B377A4" w:rsidRPr="006C64E7" w:rsidRDefault="00B377A4" w:rsidP="001E149F">
            <w:pPr>
              <w:tabs>
                <w:tab w:val="center" w:pos="4536"/>
                <w:tab w:val="right" w:pos="9072"/>
              </w:tabs>
              <w:spacing w:after="0" w:line="240" w:lineRule="auto"/>
              <w:ind w:left="113" w:right="113"/>
              <w:jc w:val="center"/>
              <w:rPr>
                <w:rFonts w:ascii="Calibri" w:hAnsi="Calibri" w:cs="Calibri"/>
                <w:sz w:val="21"/>
                <w:szCs w:val="21"/>
              </w:rPr>
            </w:pPr>
          </w:p>
        </w:tc>
      </w:tr>
      <w:tr w:rsidR="00967671" w:rsidRPr="006C64E7" w14:paraId="0A9C5010" w14:textId="77777777" w:rsidTr="008F74D6">
        <w:trPr>
          <w:cantSplit/>
          <w:trHeight w:val="567"/>
          <w:jc w:val="center"/>
        </w:trPr>
        <w:tc>
          <w:tcPr>
            <w:tcW w:w="217" w:type="pct"/>
            <w:vMerge/>
            <w:shd w:val="clear" w:color="auto" w:fill="ACB9CA" w:themeFill="text2" w:themeFillTint="66"/>
            <w:textDirection w:val="btLr"/>
            <w:vAlign w:val="center"/>
          </w:tcPr>
          <w:p w14:paraId="0AEA40E2" w14:textId="77777777" w:rsidR="00A92C42" w:rsidRPr="006C64E7" w:rsidRDefault="00A92C42" w:rsidP="00A92C42">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DBDBDB" w:themeFill="accent3" w:themeFillTint="66"/>
            <w:vAlign w:val="center"/>
          </w:tcPr>
          <w:p w14:paraId="57C7D2A0" w14:textId="52998BAE" w:rsidR="00A92C42" w:rsidRPr="006C64E7" w:rsidRDefault="00A92C42" w:rsidP="00A92C42">
            <w:pPr>
              <w:pStyle w:val="NormalnyWeb"/>
              <w:spacing w:before="0" w:beforeAutospacing="0" w:after="0" w:afterAutospacing="0"/>
              <w:jc w:val="center"/>
              <w:rPr>
                <w:rFonts w:ascii="Calibri" w:eastAsia="Calibri" w:hAnsi="Calibri" w:cs="Calibri"/>
                <w:color w:val="000000"/>
                <w:kern w:val="24"/>
                <w:sz w:val="21"/>
                <w:szCs w:val="21"/>
              </w:rPr>
            </w:pPr>
            <w:r w:rsidRPr="006C64E7">
              <w:rPr>
                <w:rFonts w:ascii="Calibri" w:eastAsia="Calibri" w:hAnsi="Calibri" w:cs="Calibri"/>
                <w:color w:val="000000"/>
                <w:kern w:val="24"/>
                <w:sz w:val="21"/>
                <w:szCs w:val="21"/>
              </w:rPr>
              <w:t>1.2. Wykorzystywanie potencjału rozwojowego miast średnich tracących funkcje społeczno-gospodarcze</w:t>
            </w:r>
          </w:p>
        </w:tc>
        <w:tc>
          <w:tcPr>
            <w:tcW w:w="207" w:type="pct"/>
            <w:shd w:val="clear" w:color="auto" w:fill="1F3864" w:themeFill="accent5" w:themeFillShade="80"/>
            <w:textDirection w:val="btLr"/>
            <w:vAlign w:val="center"/>
          </w:tcPr>
          <w:p w14:paraId="27E82AA1"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10B8288D"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03F85655"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6914BBB1"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2F5496" w:themeFill="accent5" w:themeFillShade="BF"/>
            <w:textDirection w:val="btLr"/>
            <w:vAlign w:val="center"/>
          </w:tcPr>
          <w:p w14:paraId="5B7153B6"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25A541DD"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2F5496" w:themeFill="accent5" w:themeFillShade="BF"/>
            <w:textDirection w:val="btLr"/>
            <w:vAlign w:val="center"/>
          </w:tcPr>
          <w:p w14:paraId="4FDC7F78"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591303AC"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525252" w:themeFill="accent3" w:themeFillShade="80"/>
            <w:textDirection w:val="btLr"/>
            <w:vAlign w:val="center"/>
          </w:tcPr>
          <w:p w14:paraId="4980B899"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6A369AA0"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4BD6CC2F"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0A63FBAC"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38BAABBC"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7B7B7B" w:themeFill="accent3" w:themeFillShade="BF"/>
            <w:textDirection w:val="btLr"/>
          </w:tcPr>
          <w:p w14:paraId="6C5B1240"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7CD821F9"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r>
      <w:tr w:rsidR="00A92C42" w:rsidRPr="006C64E7" w14:paraId="33B08532" w14:textId="77777777" w:rsidTr="008F74D6">
        <w:trPr>
          <w:cantSplit/>
          <w:trHeight w:val="567"/>
          <w:jc w:val="center"/>
        </w:trPr>
        <w:tc>
          <w:tcPr>
            <w:tcW w:w="217" w:type="pct"/>
            <w:vMerge/>
            <w:shd w:val="clear" w:color="auto" w:fill="ACB9CA" w:themeFill="text2" w:themeFillTint="66"/>
            <w:textDirection w:val="btLr"/>
            <w:vAlign w:val="center"/>
          </w:tcPr>
          <w:p w14:paraId="29B81A01" w14:textId="77777777" w:rsidR="00A92C42" w:rsidRPr="006C64E7" w:rsidRDefault="00A92C42" w:rsidP="00A92C42">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DBDBDB" w:themeFill="accent3" w:themeFillTint="66"/>
            <w:vAlign w:val="center"/>
          </w:tcPr>
          <w:p w14:paraId="16CA67F1" w14:textId="2A3FC853" w:rsidR="00A92C42" w:rsidRPr="006C64E7" w:rsidRDefault="00A92C42" w:rsidP="00A92C42">
            <w:pPr>
              <w:pStyle w:val="NormalnyWeb"/>
              <w:spacing w:before="0" w:beforeAutospacing="0" w:after="0" w:afterAutospacing="0"/>
              <w:jc w:val="center"/>
              <w:rPr>
                <w:rFonts w:ascii="Calibri" w:eastAsia="Calibri" w:hAnsi="Calibri" w:cs="Calibri"/>
                <w:color w:val="000000"/>
                <w:kern w:val="24"/>
                <w:sz w:val="21"/>
                <w:szCs w:val="21"/>
              </w:rPr>
            </w:pPr>
            <w:r w:rsidRPr="006C64E7">
              <w:rPr>
                <w:rFonts w:ascii="Calibri" w:eastAsia="Calibri" w:hAnsi="Calibri" w:cs="Calibri"/>
                <w:color w:val="000000"/>
                <w:kern w:val="24"/>
                <w:sz w:val="21"/>
                <w:szCs w:val="21"/>
              </w:rPr>
              <w:t>1.3. Przyspieszenie transformacji profilu gospodarczego Śląska</w:t>
            </w:r>
          </w:p>
        </w:tc>
        <w:tc>
          <w:tcPr>
            <w:tcW w:w="207" w:type="pct"/>
            <w:shd w:val="clear" w:color="auto" w:fill="B4C6E7" w:themeFill="accent5" w:themeFillTint="66"/>
            <w:textDirection w:val="btLr"/>
            <w:vAlign w:val="center"/>
          </w:tcPr>
          <w:p w14:paraId="6E023847"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6635F0AE"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3E5F2AD6"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63FB3599"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374410F7"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494B9A2A"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74660D34"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0A157CD4"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75628B15"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607E9C10"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74360054"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56B793A5"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5BA807F7"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58468591"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247EE8AA"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r>
      <w:tr w:rsidR="00A92C42" w:rsidRPr="006C64E7" w14:paraId="67562CD3" w14:textId="77777777" w:rsidTr="008F74D6">
        <w:trPr>
          <w:cantSplit/>
          <w:trHeight w:val="567"/>
          <w:jc w:val="center"/>
        </w:trPr>
        <w:tc>
          <w:tcPr>
            <w:tcW w:w="217" w:type="pct"/>
            <w:vMerge/>
            <w:shd w:val="clear" w:color="auto" w:fill="ACB9CA" w:themeFill="text2" w:themeFillTint="66"/>
            <w:textDirection w:val="btLr"/>
            <w:vAlign w:val="center"/>
          </w:tcPr>
          <w:p w14:paraId="60F48AB8" w14:textId="77777777" w:rsidR="00A92C42" w:rsidRPr="006C64E7" w:rsidRDefault="00A92C42" w:rsidP="00A92C42">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DBDBDB" w:themeFill="accent3" w:themeFillTint="66"/>
            <w:vAlign w:val="center"/>
          </w:tcPr>
          <w:p w14:paraId="207A9B5A" w14:textId="070B0BE3" w:rsidR="00A92C42" w:rsidRPr="006C64E7" w:rsidRDefault="00A92C42" w:rsidP="00A92C42">
            <w:pPr>
              <w:pStyle w:val="NormalnyWeb"/>
              <w:spacing w:before="0" w:beforeAutospacing="0" w:after="0" w:afterAutospacing="0"/>
              <w:jc w:val="center"/>
              <w:rPr>
                <w:rFonts w:ascii="Calibri" w:eastAsia="Calibri" w:hAnsi="Calibri" w:cs="Calibri"/>
                <w:color w:val="000000"/>
                <w:kern w:val="24"/>
                <w:sz w:val="21"/>
                <w:szCs w:val="21"/>
              </w:rPr>
            </w:pPr>
            <w:r w:rsidRPr="006C64E7">
              <w:rPr>
                <w:rFonts w:ascii="Calibri" w:eastAsia="Calibri" w:hAnsi="Calibri" w:cs="Calibri"/>
                <w:color w:val="000000"/>
                <w:kern w:val="24"/>
                <w:sz w:val="21"/>
                <w:szCs w:val="21"/>
              </w:rPr>
              <w:t>1.4. Przeciwdziałanie kryzysom na obszarach zdegradowanych</w:t>
            </w:r>
          </w:p>
        </w:tc>
        <w:tc>
          <w:tcPr>
            <w:tcW w:w="207" w:type="pct"/>
            <w:shd w:val="clear" w:color="auto" w:fill="B4C6E7" w:themeFill="accent5" w:themeFillTint="66"/>
            <w:textDirection w:val="btLr"/>
            <w:vAlign w:val="center"/>
          </w:tcPr>
          <w:p w14:paraId="1AA68265"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00E52719"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7219ABB7"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5DDD902E"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17F10E1A"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2F5496" w:themeFill="accent5" w:themeFillShade="BF"/>
            <w:textDirection w:val="btLr"/>
          </w:tcPr>
          <w:p w14:paraId="15B6C9AC"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2F5496" w:themeFill="accent5" w:themeFillShade="BF"/>
            <w:textDirection w:val="btLr"/>
            <w:vAlign w:val="center"/>
          </w:tcPr>
          <w:p w14:paraId="2063973D"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27ADCB24"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525252" w:themeFill="accent3" w:themeFillShade="80"/>
            <w:textDirection w:val="btLr"/>
            <w:vAlign w:val="center"/>
          </w:tcPr>
          <w:p w14:paraId="5156DE99"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0CA6681B"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66F48316"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4D55D46F"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70C3804F"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171E5CAC"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02D603A3"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r>
      <w:tr w:rsidR="00A92C42" w:rsidRPr="006C64E7" w14:paraId="101400AE" w14:textId="77777777" w:rsidTr="007D1A32">
        <w:trPr>
          <w:cantSplit/>
          <w:trHeight w:val="567"/>
          <w:jc w:val="center"/>
        </w:trPr>
        <w:tc>
          <w:tcPr>
            <w:tcW w:w="217" w:type="pct"/>
            <w:vMerge/>
            <w:shd w:val="clear" w:color="auto" w:fill="ACB9CA" w:themeFill="text2" w:themeFillTint="66"/>
            <w:textDirection w:val="btLr"/>
            <w:vAlign w:val="center"/>
          </w:tcPr>
          <w:p w14:paraId="0ED2A675" w14:textId="77777777" w:rsidR="00A92C42" w:rsidRPr="006C64E7" w:rsidRDefault="00A92C42" w:rsidP="00A92C42">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DBDBDB" w:themeFill="accent3" w:themeFillTint="66"/>
            <w:vAlign w:val="center"/>
          </w:tcPr>
          <w:p w14:paraId="424898AA" w14:textId="74C305E1" w:rsidR="00A92C42" w:rsidRPr="006C64E7" w:rsidRDefault="00A92C42" w:rsidP="00A92C42">
            <w:pPr>
              <w:pStyle w:val="NormalnyWeb"/>
              <w:spacing w:before="0" w:beforeAutospacing="0" w:after="0" w:afterAutospacing="0"/>
              <w:jc w:val="center"/>
              <w:rPr>
                <w:rFonts w:ascii="Calibri" w:eastAsia="Calibri" w:hAnsi="Calibri" w:cs="Calibri"/>
                <w:color w:val="000000"/>
                <w:kern w:val="24"/>
                <w:sz w:val="21"/>
                <w:szCs w:val="21"/>
              </w:rPr>
            </w:pPr>
            <w:r w:rsidRPr="006C64E7">
              <w:rPr>
                <w:rFonts w:ascii="Calibri" w:eastAsia="Calibri" w:hAnsi="Calibri" w:cs="Calibri"/>
                <w:color w:val="000000"/>
                <w:kern w:val="24"/>
                <w:sz w:val="21"/>
                <w:szCs w:val="21"/>
              </w:rPr>
              <w:t>1.5 Infrastruktura wspierająca dostarczanie usług publicznych</w:t>
            </w:r>
          </w:p>
        </w:tc>
        <w:tc>
          <w:tcPr>
            <w:tcW w:w="207" w:type="pct"/>
            <w:shd w:val="clear" w:color="auto" w:fill="B4C6E7" w:themeFill="accent5" w:themeFillTint="66"/>
            <w:textDirection w:val="btLr"/>
            <w:vAlign w:val="center"/>
          </w:tcPr>
          <w:p w14:paraId="76159A81"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35D54485"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51B26D52"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4518B5CF"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6003A9ED"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079AE03D"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5B99304B"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1EDE8690"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525252" w:themeFill="accent3" w:themeFillShade="80"/>
            <w:textDirection w:val="btLr"/>
            <w:vAlign w:val="center"/>
          </w:tcPr>
          <w:p w14:paraId="59DD0991"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0FC4F5EA"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121ADD9D"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2BB48E14"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48BB5807"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7B7B7B" w:themeFill="accent3" w:themeFillShade="BF"/>
            <w:textDirection w:val="btLr"/>
          </w:tcPr>
          <w:p w14:paraId="562CD850"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117351C1"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r>
      <w:tr w:rsidR="0030549D" w:rsidRPr="006C64E7" w14:paraId="341EF6EA" w14:textId="77777777" w:rsidTr="0030549D">
        <w:trPr>
          <w:cantSplit/>
          <w:trHeight w:val="567"/>
          <w:jc w:val="center"/>
        </w:trPr>
        <w:tc>
          <w:tcPr>
            <w:tcW w:w="217" w:type="pct"/>
            <w:vMerge/>
            <w:shd w:val="clear" w:color="auto" w:fill="ACB9CA" w:themeFill="text2" w:themeFillTint="66"/>
            <w:textDirection w:val="btLr"/>
            <w:vAlign w:val="center"/>
          </w:tcPr>
          <w:p w14:paraId="214F4700" w14:textId="77777777" w:rsidR="00A92C42" w:rsidRPr="006C64E7" w:rsidRDefault="00A92C42" w:rsidP="00A92C42">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F2F2F2" w:themeFill="background1" w:themeFillShade="F2"/>
            <w:vAlign w:val="center"/>
          </w:tcPr>
          <w:p w14:paraId="79638F2E" w14:textId="4337C2E6" w:rsidR="00A92C42" w:rsidRPr="006C64E7" w:rsidRDefault="00A0321D" w:rsidP="00A92C42">
            <w:pPr>
              <w:pStyle w:val="NormalnyWeb"/>
              <w:spacing w:before="0" w:beforeAutospacing="0" w:after="0" w:afterAutospacing="0"/>
              <w:jc w:val="center"/>
              <w:rPr>
                <w:rFonts w:ascii="Calibri" w:eastAsia="Calibri" w:hAnsi="Calibri" w:cs="Calibri"/>
                <w:color w:val="000000"/>
                <w:kern w:val="24"/>
                <w:sz w:val="21"/>
                <w:szCs w:val="21"/>
              </w:rPr>
            </w:pPr>
            <w:r>
              <w:rPr>
                <w:rFonts w:ascii="Calibri" w:eastAsia="Calibri" w:hAnsi="Calibri" w:cs="Calibri"/>
                <w:color w:val="000000"/>
                <w:kern w:val="24"/>
                <w:sz w:val="21"/>
                <w:szCs w:val="21"/>
              </w:rPr>
              <w:t>2.1 Rozwój kapitału ludzkiego i </w:t>
            </w:r>
            <w:r w:rsidR="00A92C42" w:rsidRPr="006C64E7">
              <w:rPr>
                <w:rFonts w:ascii="Calibri" w:eastAsia="Calibri" w:hAnsi="Calibri" w:cs="Calibri"/>
                <w:color w:val="000000"/>
                <w:kern w:val="24"/>
                <w:sz w:val="21"/>
                <w:szCs w:val="21"/>
              </w:rPr>
              <w:t>społecznego</w:t>
            </w:r>
          </w:p>
        </w:tc>
        <w:tc>
          <w:tcPr>
            <w:tcW w:w="207" w:type="pct"/>
            <w:shd w:val="clear" w:color="auto" w:fill="B4C6E7" w:themeFill="accent5" w:themeFillTint="66"/>
            <w:textDirection w:val="btLr"/>
            <w:vAlign w:val="center"/>
          </w:tcPr>
          <w:p w14:paraId="7B78E326"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67AF2A5B"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45F8C125"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73168B58"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2F5496" w:themeFill="accent5" w:themeFillShade="BF"/>
            <w:textDirection w:val="btLr"/>
            <w:vAlign w:val="center"/>
          </w:tcPr>
          <w:p w14:paraId="42ECA62E"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2F5496" w:themeFill="accent5" w:themeFillShade="BF"/>
            <w:textDirection w:val="btLr"/>
          </w:tcPr>
          <w:p w14:paraId="0BB00C41"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2F5496" w:themeFill="accent5" w:themeFillShade="BF"/>
            <w:textDirection w:val="btLr"/>
            <w:vAlign w:val="center"/>
          </w:tcPr>
          <w:p w14:paraId="7BD2CF69"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2F5496" w:themeFill="accent5" w:themeFillShade="BF"/>
            <w:textDirection w:val="btLr"/>
            <w:vAlign w:val="center"/>
          </w:tcPr>
          <w:p w14:paraId="616BD904"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0171619F"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525252" w:themeFill="accent3" w:themeFillShade="80"/>
            <w:textDirection w:val="btLr"/>
            <w:vAlign w:val="center"/>
          </w:tcPr>
          <w:p w14:paraId="75BACB34"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1A127DCF"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52712D37"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5AE0679A"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6DF369DE"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7B7B7B" w:themeFill="accent3" w:themeFillShade="BF"/>
            <w:textDirection w:val="btLr"/>
          </w:tcPr>
          <w:p w14:paraId="2E314B35"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r>
      <w:tr w:rsidR="00A92C42" w:rsidRPr="006C64E7" w14:paraId="2885414E" w14:textId="77777777" w:rsidTr="0030549D">
        <w:trPr>
          <w:cantSplit/>
          <w:trHeight w:val="567"/>
          <w:jc w:val="center"/>
        </w:trPr>
        <w:tc>
          <w:tcPr>
            <w:tcW w:w="217" w:type="pct"/>
            <w:vMerge/>
            <w:shd w:val="clear" w:color="auto" w:fill="ACB9CA" w:themeFill="text2" w:themeFillTint="66"/>
            <w:textDirection w:val="btLr"/>
            <w:vAlign w:val="center"/>
          </w:tcPr>
          <w:p w14:paraId="75A55326" w14:textId="77777777" w:rsidR="00A92C42" w:rsidRPr="006C64E7" w:rsidRDefault="00A92C42" w:rsidP="00A92C42">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F2F2F2" w:themeFill="background1" w:themeFillShade="F2"/>
            <w:vAlign w:val="center"/>
          </w:tcPr>
          <w:p w14:paraId="6273C885" w14:textId="5C541072" w:rsidR="00A92C42" w:rsidRPr="006C64E7" w:rsidRDefault="00A92C42" w:rsidP="00A92C42">
            <w:pPr>
              <w:pStyle w:val="NormalnyWeb"/>
              <w:spacing w:before="0" w:beforeAutospacing="0" w:after="0" w:afterAutospacing="0"/>
              <w:jc w:val="center"/>
              <w:rPr>
                <w:rFonts w:ascii="Calibri" w:eastAsia="Calibri" w:hAnsi="Calibri" w:cs="Calibri"/>
                <w:color w:val="000000"/>
                <w:kern w:val="24"/>
                <w:sz w:val="21"/>
                <w:szCs w:val="21"/>
              </w:rPr>
            </w:pPr>
            <w:r w:rsidRPr="006C64E7">
              <w:rPr>
                <w:rFonts w:ascii="Calibri" w:eastAsia="Calibri" w:hAnsi="Calibri" w:cs="Calibri"/>
                <w:color w:val="000000"/>
                <w:kern w:val="24"/>
                <w:sz w:val="21"/>
                <w:szCs w:val="21"/>
              </w:rPr>
              <w:t>2.2 Wspieranie przedsiębiorczości na szczeblu regionalnym i lokalnym</w:t>
            </w:r>
          </w:p>
        </w:tc>
        <w:tc>
          <w:tcPr>
            <w:tcW w:w="207" w:type="pct"/>
            <w:shd w:val="clear" w:color="auto" w:fill="1F3864" w:themeFill="accent5" w:themeFillShade="80"/>
            <w:textDirection w:val="btLr"/>
            <w:vAlign w:val="center"/>
          </w:tcPr>
          <w:p w14:paraId="0EE08FEE"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1F3864" w:themeFill="accent5" w:themeFillShade="80"/>
            <w:textDirection w:val="btLr"/>
            <w:vAlign w:val="center"/>
          </w:tcPr>
          <w:p w14:paraId="57FE495E"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515185EC"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3F8B825B"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6614ABCE"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420FFA5E"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7A04BDA3"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22EC2016"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5797A7DC"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700F81C7"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1DF2ADD9"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02042FBC"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75A7E0DD"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446A6683"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40EB9378"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r>
      <w:tr w:rsidR="00A92C42" w:rsidRPr="006C64E7" w14:paraId="4BC5C077" w14:textId="77777777" w:rsidTr="0055619E">
        <w:trPr>
          <w:cantSplit/>
          <w:trHeight w:val="567"/>
          <w:jc w:val="center"/>
        </w:trPr>
        <w:tc>
          <w:tcPr>
            <w:tcW w:w="217" w:type="pct"/>
            <w:vMerge/>
            <w:shd w:val="clear" w:color="auto" w:fill="ACB9CA" w:themeFill="text2" w:themeFillTint="66"/>
            <w:textDirection w:val="btLr"/>
            <w:vAlign w:val="center"/>
          </w:tcPr>
          <w:p w14:paraId="2414CB51" w14:textId="77777777" w:rsidR="00A92C42" w:rsidRPr="006C64E7" w:rsidRDefault="00A92C42" w:rsidP="00A92C42">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F2F2F2" w:themeFill="background1" w:themeFillShade="F2"/>
            <w:vAlign w:val="center"/>
          </w:tcPr>
          <w:p w14:paraId="4CC8A5F0" w14:textId="294144FE" w:rsidR="00A92C42" w:rsidRPr="006C64E7" w:rsidRDefault="00A92C42" w:rsidP="00A92C42">
            <w:pPr>
              <w:pStyle w:val="NormalnyWeb"/>
              <w:spacing w:before="0" w:beforeAutospacing="0" w:after="0" w:afterAutospacing="0"/>
              <w:jc w:val="center"/>
              <w:rPr>
                <w:rFonts w:ascii="Calibri" w:eastAsia="Calibri" w:hAnsi="Calibri" w:cs="Calibri"/>
                <w:color w:val="000000"/>
                <w:kern w:val="24"/>
                <w:sz w:val="21"/>
                <w:szCs w:val="21"/>
              </w:rPr>
            </w:pPr>
            <w:r w:rsidRPr="006C64E7">
              <w:rPr>
                <w:rFonts w:ascii="Calibri" w:eastAsia="Calibri" w:hAnsi="Calibri" w:cs="Calibri"/>
                <w:color w:val="000000"/>
                <w:kern w:val="24"/>
                <w:sz w:val="21"/>
                <w:szCs w:val="21"/>
              </w:rPr>
              <w:t>2.</w:t>
            </w:r>
            <w:r w:rsidR="00A0321D">
              <w:rPr>
                <w:rFonts w:ascii="Calibri" w:eastAsia="Calibri" w:hAnsi="Calibri" w:cs="Calibri"/>
                <w:color w:val="000000"/>
                <w:kern w:val="24"/>
                <w:sz w:val="21"/>
                <w:szCs w:val="21"/>
              </w:rPr>
              <w:t>3. Innowacyjny rozwój regionu i </w:t>
            </w:r>
            <w:r w:rsidRPr="006C64E7">
              <w:rPr>
                <w:rFonts w:ascii="Calibri" w:eastAsia="Calibri" w:hAnsi="Calibri" w:cs="Calibri"/>
                <w:color w:val="000000"/>
                <w:kern w:val="24"/>
                <w:sz w:val="21"/>
                <w:szCs w:val="21"/>
              </w:rPr>
              <w:t>doskonalenie podejścia opartego na Regionalnych Inteligentnych Specjalizacjach</w:t>
            </w:r>
          </w:p>
        </w:tc>
        <w:tc>
          <w:tcPr>
            <w:tcW w:w="207" w:type="pct"/>
            <w:shd w:val="clear" w:color="auto" w:fill="B4C6E7" w:themeFill="accent5" w:themeFillTint="66"/>
            <w:textDirection w:val="btLr"/>
            <w:vAlign w:val="center"/>
          </w:tcPr>
          <w:p w14:paraId="4892B4EA"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3F334ED9"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2E64AC81"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673AAA40"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50A24DD6"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7D90FCDB"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3E414FE6"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6AA30B96"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0C005BF4"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04D446AF"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5EA84D09"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79A04B93"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15804988"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75919515"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6D114D0C"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r>
      <w:tr w:rsidR="00A92C42" w:rsidRPr="006C64E7" w14:paraId="61C85F65" w14:textId="77777777" w:rsidTr="0030549D">
        <w:trPr>
          <w:cantSplit/>
          <w:trHeight w:val="567"/>
          <w:jc w:val="center"/>
        </w:trPr>
        <w:tc>
          <w:tcPr>
            <w:tcW w:w="217" w:type="pct"/>
            <w:vMerge/>
            <w:shd w:val="clear" w:color="auto" w:fill="ACB9CA" w:themeFill="text2" w:themeFillTint="66"/>
            <w:textDirection w:val="btLr"/>
            <w:vAlign w:val="center"/>
          </w:tcPr>
          <w:p w14:paraId="55737A5F" w14:textId="77777777" w:rsidR="00A92C42" w:rsidRPr="006C64E7" w:rsidRDefault="00A92C42" w:rsidP="00A92C42">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DBDBDB" w:themeFill="accent3" w:themeFillTint="66"/>
            <w:vAlign w:val="center"/>
          </w:tcPr>
          <w:p w14:paraId="4A2A6368" w14:textId="3CA375E2" w:rsidR="00A92C42" w:rsidRPr="006C64E7" w:rsidRDefault="00A92C42" w:rsidP="00A92C42">
            <w:pPr>
              <w:pStyle w:val="NormalnyWeb"/>
              <w:spacing w:before="0" w:beforeAutospacing="0" w:after="0" w:afterAutospacing="0"/>
              <w:jc w:val="center"/>
              <w:rPr>
                <w:rFonts w:ascii="Calibri" w:eastAsia="Calibri" w:hAnsi="Calibri" w:cs="Calibri"/>
                <w:color w:val="000000"/>
                <w:kern w:val="24"/>
                <w:sz w:val="21"/>
                <w:szCs w:val="21"/>
              </w:rPr>
            </w:pPr>
            <w:r w:rsidRPr="006C64E7">
              <w:rPr>
                <w:rFonts w:ascii="Calibri" w:eastAsia="Calibri" w:hAnsi="Calibri" w:cs="Calibri"/>
                <w:color w:val="000000"/>
                <w:kern w:val="24"/>
                <w:sz w:val="21"/>
                <w:szCs w:val="21"/>
              </w:rPr>
              <w:t>3.1 Wzmacnianie potencjału administracji na rzecz zarządzania rozwojem</w:t>
            </w:r>
          </w:p>
        </w:tc>
        <w:tc>
          <w:tcPr>
            <w:tcW w:w="207" w:type="pct"/>
            <w:shd w:val="clear" w:color="auto" w:fill="B4C6E7" w:themeFill="accent5" w:themeFillTint="66"/>
            <w:textDirection w:val="btLr"/>
            <w:vAlign w:val="center"/>
          </w:tcPr>
          <w:p w14:paraId="57345EE7"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0F29A0C2"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4B08E7FA"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2FB82FD2"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480F6880"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1228CED8"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4293EDDD"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4019165F"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1D7C013F"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39489359"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30497F6C"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7B7B7B" w:themeFill="accent3" w:themeFillShade="BF"/>
            <w:textDirection w:val="btLr"/>
          </w:tcPr>
          <w:p w14:paraId="0EAA0DA8"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2CDA9B15"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597C3F2E"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0E90BDA7"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r>
      <w:tr w:rsidR="00A92C42" w:rsidRPr="006C64E7" w14:paraId="31A95F94" w14:textId="77777777" w:rsidTr="0030549D">
        <w:trPr>
          <w:cantSplit/>
          <w:trHeight w:val="567"/>
          <w:jc w:val="center"/>
        </w:trPr>
        <w:tc>
          <w:tcPr>
            <w:tcW w:w="217" w:type="pct"/>
            <w:vMerge/>
            <w:shd w:val="clear" w:color="auto" w:fill="ACB9CA" w:themeFill="text2" w:themeFillTint="66"/>
            <w:textDirection w:val="btLr"/>
            <w:vAlign w:val="center"/>
          </w:tcPr>
          <w:p w14:paraId="409221E0" w14:textId="77777777" w:rsidR="00A92C42" w:rsidRPr="006C64E7" w:rsidRDefault="00A92C42" w:rsidP="00A92C42">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DBDBDB" w:themeFill="accent3" w:themeFillTint="66"/>
            <w:vAlign w:val="center"/>
          </w:tcPr>
          <w:p w14:paraId="412A5389" w14:textId="7C0B6AF7" w:rsidR="00A92C42" w:rsidRPr="006C64E7" w:rsidRDefault="00A0321D" w:rsidP="00A92C42">
            <w:pPr>
              <w:pStyle w:val="NormalnyWeb"/>
              <w:spacing w:before="0" w:beforeAutospacing="0" w:after="0" w:afterAutospacing="0"/>
              <w:jc w:val="center"/>
              <w:rPr>
                <w:rFonts w:ascii="Calibri" w:eastAsia="Calibri" w:hAnsi="Calibri" w:cs="Calibri"/>
                <w:color w:val="000000"/>
                <w:kern w:val="24"/>
                <w:sz w:val="21"/>
                <w:szCs w:val="21"/>
              </w:rPr>
            </w:pPr>
            <w:r>
              <w:rPr>
                <w:rFonts w:ascii="Calibri" w:eastAsia="Calibri" w:hAnsi="Calibri" w:cs="Calibri"/>
                <w:color w:val="000000"/>
                <w:kern w:val="24"/>
                <w:sz w:val="21"/>
                <w:szCs w:val="21"/>
              </w:rPr>
              <w:t>3.2 Wzmacnianie współpracy i </w:t>
            </w:r>
            <w:r w:rsidR="00A92C42" w:rsidRPr="006C64E7">
              <w:rPr>
                <w:rFonts w:ascii="Calibri" w:eastAsia="Calibri" w:hAnsi="Calibri" w:cs="Calibri"/>
                <w:color w:val="000000"/>
                <w:kern w:val="24"/>
                <w:sz w:val="21"/>
                <w:szCs w:val="21"/>
              </w:rPr>
              <w:t>zintegrowanego podejścia do rozwoju na p</w:t>
            </w:r>
            <w:r>
              <w:rPr>
                <w:rFonts w:ascii="Calibri" w:eastAsia="Calibri" w:hAnsi="Calibri" w:cs="Calibri"/>
                <w:color w:val="000000"/>
                <w:kern w:val="24"/>
                <w:sz w:val="21"/>
                <w:szCs w:val="21"/>
              </w:rPr>
              <w:t>oziomie lokalnym, regionalnym i </w:t>
            </w:r>
            <w:r w:rsidR="00A92C42" w:rsidRPr="006C64E7">
              <w:rPr>
                <w:rFonts w:ascii="Calibri" w:eastAsia="Calibri" w:hAnsi="Calibri" w:cs="Calibri"/>
                <w:color w:val="000000"/>
                <w:kern w:val="24"/>
                <w:sz w:val="21"/>
                <w:szCs w:val="21"/>
              </w:rPr>
              <w:t>ponadregionalnym</w:t>
            </w:r>
          </w:p>
        </w:tc>
        <w:tc>
          <w:tcPr>
            <w:tcW w:w="207" w:type="pct"/>
            <w:shd w:val="clear" w:color="auto" w:fill="B4C6E7" w:themeFill="accent5" w:themeFillTint="66"/>
            <w:textDirection w:val="btLr"/>
            <w:vAlign w:val="center"/>
          </w:tcPr>
          <w:p w14:paraId="0FD37B59"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3F2FD13C"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287AC4B6"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08D952C3"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1448B1BF"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43D7BAFD"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462D4424"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519BF6D0"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525252" w:themeFill="accent3" w:themeFillShade="80"/>
            <w:textDirection w:val="btLr"/>
            <w:vAlign w:val="center"/>
          </w:tcPr>
          <w:p w14:paraId="67586C51"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464048B3"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2B31DCBC"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32EDECBE"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7B7B7B" w:themeFill="accent3" w:themeFillShade="BF"/>
            <w:textDirection w:val="btLr"/>
          </w:tcPr>
          <w:p w14:paraId="6CA003B2"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7B7B7B" w:themeFill="accent3" w:themeFillShade="BF"/>
            <w:textDirection w:val="btLr"/>
          </w:tcPr>
          <w:p w14:paraId="51BAB93A"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7B7B7B" w:themeFill="accent3" w:themeFillShade="BF"/>
            <w:textDirection w:val="btLr"/>
          </w:tcPr>
          <w:p w14:paraId="0360BFC3"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r>
      <w:tr w:rsidR="00A92C42" w:rsidRPr="006C64E7" w14:paraId="6A3EB4A7" w14:textId="77777777" w:rsidTr="002C074B">
        <w:trPr>
          <w:cantSplit/>
          <w:trHeight w:val="567"/>
          <w:jc w:val="center"/>
        </w:trPr>
        <w:tc>
          <w:tcPr>
            <w:tcW w:w="217" w:type="pct"/>
            <w:vMerge/>
            <w:shd w:val="clear" w:color="auto" w:fill="ACB9CA" w:themeFill="text2" w:themeFillTint="66"/>
            <w:textDirection w:val="btLr"/>
            <w:vAlign w:val="center"/>
          </w:tcPr>
          <w:p w14:paraId="7957997F" w14:textId="77777777" w:rsidR="00A92C42" w:rsidRPr="006C64E7" w:rsidRDefault="00A92C42" w:rsidP="00A92C42">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DBDBDB" w:themeFill="accent3" w:themeFillTint="66"/>
            <w:vAlign w:val="center"/>
          </w:tcPr>
          <w:p w14:paraId="30A88EA8" w14:textId="7FBE75AB" w:rsidR="00A92C42" w:rsidRPr="006C64E7" w:rsidRDefault="00A92C42" w:rsidP="00A92C42">
            <w:pPr>
              <w:pStyle w:val="NormalnyWeb"/>
              <w:spacing w:before="0" w:beforeAutospacing="0" w:after="0" w:afterAutospacing="0"/>
              <w:jc w:val="center"/>
              <w:rPr>
                <w:rFonts w:ascii="Calibri" w:eastAsia="Calibri" w:hAnsi="Calibri" w:cs="Calibri"/>
                <w:color w:val="000000"/>
                <w:kern w:val="24"/>
                <w:sz w:val="21"/>
                <w:szCs w:val="21"/>
              </w:rPr>
            </w:pPr>
            <w:r w:rsidRPr="006C64E7">
              <w:rPr>
                <w:rFonts w:ascii="Calibri" w:eastAsia="Calibri" w:hAnsi="Calibri" w:cs="Calibri"/>
                <w:color w:val="000000"/>
                <w:kern w:val="24"/>
                <w:sz w:val="21"/>
                <w:szCs w:val="21"/>
              </w:rPr>
              <w:t>3.3 Poprawa organizacji świadczenia usług publicznych</w:t>
            </w:r>
          </w:p>
        </w:tc>
        <w:tc>
          <w:tcPr>
            <w:tcW w:w="207" w:type="pct"/>
            <w:shd w:val="clear" w:color="auto" w:fill="B4C6E7" w:themeFill="accent5" w:themeFillTint="66"/>
            <w:textDirection w:val="btLr"/>
            <w:vAlign w:val="center"/>
          </w:tcPr>
          <w:p w14:paraId="4D757DB3"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2F641E7C"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2EF24873"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1FD22F9B"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5D792041"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0AD73A61"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7DE749C4"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2D05DCB0"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54F028C6"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525252" w:themeFill="accent3" w:themeFillShade="80"/>
            <w:textDirection w:val="btLr"/>
            <w:vAlign w:val="center"/>
          </w:tcPr>
          <w:p w14:paraId="1C590FCB"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1FBFACC0"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7B7B7B" w:themeFill="accent3" w:themeFillShade="BF"/>
            <w:textDirection w:val="btLr"/>
          </w:tcPr>
          <w:p w14:paraId="1752F89A"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6517DDEC"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5FA9867E"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05996EDD"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r>
      <w:tr w:rsidR="00A92C42" w:rsidRPr="006C64E7" w14:paraId="43A1F9E3" w14:textId="77777777" w:rsidTr="0055619E">
        <w:trPr>
          <w:cantSplit/>
          <w:trHeight w:val="567"/>
          <w:jc w:val="center"/>
        </w:trPr>
        <w:tc>
          <w:tcPr>
            <w:tcW w:w="217" w:type="pct"/>
            <w:vMerge/>
            <w:shd w:val="clear" w:color="auto" w:fill="ACB9CA" w:themeFill="text2" w:themeFillTint="66"/>
            <w:textDirection w:val="btLr"/>
            <w:vAlign w:val="center"/>
          </w:tcPr>
          <w:p w14:paraId="0BC18E01" w14:textId="77777777" w:rsidR="00A92C42" w:rsidRPr="006C64E7" w:rsidRDefault="00A92C42" w:rsidP="00A92C42">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DBDBDB" w:themeFill="accent3" w:themeFillTint="66"/>
            <w:vAlign w:val="center"/>
          </w:tcPr>
          <w:p w14:paraId="1B717B9B" w14:textId="39070016" w:rsidR="00A92C42" w:rsidRPr="006C64E7" w:rsidRDefault="00A92C42" w:rsidP="00A92C42">
            <w:pPr>
              <w:pStyle w:val="NormalnyWeb"/>
              <w:spacing w:before="0" w:beforeAutospacing="0" w:after="0" w:afterAutospacing="0"/>
              <w:jc w:val="center"/>
              <w:rPr>
                <w:rFonts w:ascii="Calibri" w:eastAsia="Calibri" w:hAnsi="Calibri" w:cs="Calibri"/>
                <w:color w:val="000000"/>
                <w:kern w:val="24"/>
                <w:sz w:val="21"/>
                <w:szCs w:val="21"/>
              </w:rPr>
            </w:pPr>
            <w:r w:rsidRPr="006C64E7">
              <w:rPr>
                <w:rFonts w:ascii="Calibri" w:eastAsia="Calibri" w:hAnsi="Calibri" w:cs="Calibri"/>
                <w:color w:val="000000"/>
                <w:kern w:val="24"/>
                <w:sz w:val="21"/>
                <w:szCs w:val="21"/>
              </w:rPr>
              <w:t>3.4 Efektywny i spójny system finansowania polityki regionalnej</w:t>
            </w:r>
          </w:p>
        </w:tc>
        <w:tc>
          <w:tcPr>
            <w:tcW w:w="207" w:type="pct"/>
            <w:shd w:val="clear" w:color="auto" w:fill="B4C6E7" w:themeFill="accent5" w:themeFillTint="66"/>
            <w:textDirection w:val="btLr"/>
            <w:vAlign w:val="center"/>
          </w:tcPr>
          <w:p w14:paraId="6B9FA879"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670F0884"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46C692C9"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4AF9F2E6"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71E83F23"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75CB1CE5"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0C206EB6"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5343F6C9"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715F5F79"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72DE98B8"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6095BD1C"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6B84B529"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5D26C580"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3373B703"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7940BD10" w14:textId="77777777" w:rsidR="00A92C42" w:rsidRPr="006C64E7" w:rsidRDefault="00A92C42" w:rsidP="00A92C42">
            <w:pPr>
              <w:tabs>
                <w:tab w:val="center" w:pos="4536"/>
                <w:tab w:val="right" w:pos="9072"/>
              </w:tabs>
              <w:spacing w:after="0" w:line="240" w:lineRule="auto"/>
              <w:ind w:left="113" w:right="113"/>
              <w:jc w:val="center"/>
              <w:rPr>
                <w:rFonts w:ascii="Calibri" w:hAnsi="Calibri" w:cs="Calibri"/>
                <w:sz w:val="21"/>
                <w:szCs w:val="21"/>
              </w:rPr>
            </w:pPr>
          </w:p>
        </w:tc>
      </w:tr>
    </w:tbl>
    <w:p w14:paraId="73172614" w14:textId="77777777" w:rsidR="00600326" w:rsidRPr="006C64E7" w:rsidRDefault="00600326">
      <w:pPr>
        <w:rPr>
          <w:rFonts w:ascii="Calibri" w:hAnsi="Calibri" w:cs="Calibri"/>
        </w:rPr>
      </w:pPr>
      <w:r w:rsidRPr="006C64E7">
        <w:rPr>
          <w:rFonts w:ascii="Calibri" w:hAnsi="Calibri" w:cs="Calibri"/>
        </w:rPr>
        <w:br w:type="page"/>
      </w:r>
    </w:p>
    <w:tbl>
      <w:tblPr>
        <w:tblW w:w="5000" w:type="pct"/>
        <w:jc w:val="center"/>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CellMar>
          <w:left w:w="0" w:type="dxa"/>
          <w:right w:w="0" w:type="dxa"/>
        </w:tblCellMar>
        <w:tblLook w:val="04A0" w:firstRow="1" w:lastRow="0" w:firstColumn="1" w:lastColumn="0" w:noHBand="0" w:noVBand="1"/>
      </w:tblPr>
      <w:tblGrid>
        <w:gridCol w:w="630"/>
        <w:gridCol w:w="3411"/>
        <w:gridCol w:w="602"/>
        <w:gridCol w:w="602"/>
        <w:gridCol w:w="605"/>
        <w:gridCol w:w="634"/>
        <w:gridCol w:w="730"/>
        <w:gridCol w:w="715"/>
        <w:gridCol w:w="730"/>
        <w:gridCol w:w="849"/>
        <w:gridCol w:w="771"/>
        <w:gridCol w:w="797"/>
        <w:gridCol w:w="672"/>
        <w:gridCol w:w="654"/>
        <w:gridCol w:w="855"/>
        <w:gridCol w:w="646"/>
        <w:gridCol w:w="637"/>
      </w:tblGrid>
      <w:tr w:rsidR="0019556E" w:rsidRPr="006C64E7" w14:paraId="46A15E2D" w14:textId="6034B111" w:rsidTr="0019556E">
        <w:trPr>
          <w:cantSplit/>
          <w:trHeight w:val="567"/>
          <w:jc w:val="center"/>
        </w:trPr>
        <w:tc>
          <w:tcPr>
            <w:tcW w:w="217" w:type="pct"/>
            <w:vMerge w:val="restart"/>
            <w:shd w:val="clear" w:color="auto" w:fill="ACB9CA" w:themeFill="text2" w:themeFillTint="66"/>
            <w:textDirection w:val="btLr"/>
            <w:vAlign w:val="center"/>
          </w:tcPr>
          <w:p w14:paraId="17EE7C55" w14:textId="3993B86E" w:rsidR="0026087D" w:rsidRPr="006C64E7" w:rsidRDefault="0026087D" w:rsidP="001E149F">
            <w:pPr>
              <w:tabs>
                <w:tab w:val="center" w:pos="4536"/>
                <w:tab w:val="right" w:pos="9072"/>
              </w:tabs>
              <w:spacing w:after="0" w:line="240" w:lineRule="auto"/>
              <w:jc w:val="center"/>
              <w:rPr>
                <w:rFonts w:ascii="Calibri" w:hAnsi="Calibri" w:cs="Calibri"/>
                <w:b/>
                <w:sz w:val="21"/>
                <w:szCs w:val="21"/>
              </w:rPr>
            </w:pPr>
            <w:r w:rsidRPr="006C64E7">
              <w:rPr>
                <w:rFonts w:ascii="Calibri" w:hAnsi="Calibri" w:cs="Calibri"/>
                <w:b/>
                <w:sz w:val="21"/>
                <w:szCs w:val="21"/>
              </w:rPr>
              <w:lastRenderedPageBreak/>
              <w:t>Strategia Rozwoju Województwa Małopolskiego na lata 2011-2020</w:t>
            </w:r>
          </w:p>
        </w:tc>
        <w:tc>
          <w:tcPr>
            <w:tcW w:w="1173" w:type="pct"/>
            <w:shd w:val="clear" w:color="auto" w:fill="DBDBDB" w:themeFill="accent3" w:themeFillTint="66"/>
            <w:vAlign w:val="center"/>
          </w:tcPr>
          <w:p w14:paraId="33248A5E" w14:textId="77777777" w:rsidR="0026087D" w:rsidRPr="006C64E7" w:rsidRDefault="0026087D" w:rsidP="001E149F">
            <w:pPr>
              <w:pStyle w:val="NormalnyWeb"/>
              <w:spacing w:before="0" w:beforeAutospacing="0" w:after="0" w:afterAutospacing="0"/>
              <w:jc w:val="center"/>
              <w:rPr>
                <w:rFonts w:ascii="Calibri" w:eastAsia="Calibri" w:hAnsi="Calibri" w:cs="Calibri"/>
                <w:color w:val="000000"/>
                <w:kern w:val="24"/>
                <w:sz w:val="21"/>
                <w:szCs w:val="21"/>
              </w:rPr>
            </w:pPr>
            <w:r w:rsidRPr="006C64E7">
              <w:rPr>
                <w:rFonts w:ascii="Calibri" w:eastAsia="Calibri" w:hAnsi="Calibri" w:cs="Calibri"/>
                <w:color w:val="000000"/>
                <w:kern w:val="24"/>
                <w:sz w:val="21"/>
                <w:szCs w:val="21"/>
              </w:rPr>
              <w:t>1.1 Rozwój kapitału intelektualnego</w:t>
            </w:r>
          </w:p>
        </w:tc>
        <w:tc>
          <w:tcPr>
            <w:tcW w:w="207" w:type="pct"/>
            <w:shd w:val="clear" w:color="auto" w:fill="B4C6E7" w:themeFill="accent5" w:themeFillTint="66"/>
            <w:textDirection w:val="btLr"/>
            <w:vAlign w:val="center"/>
          </w:tcPr>
          <w:p w14:paraId="1BDD088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099DB8E1"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02CA574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2783C3FF"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2F5496" w:themeFill="accent5" w:themeFillShade="BF"/>
            <w:textDirection w:val="btLr"/>
            <w:vAlign w:val="center"/>
          </w:tcPr>
          <w:p w14:paraId="0502C8C3"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699685C3"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56DC9105" w14:textId="0C59BC39"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66B43EC9"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2BD99A49"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5600A042"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7110F79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32F7401C"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52634D82"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655466E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6079BB41"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r>
      <w:tr w:rsidR="0048520A" w:rsidRPr="006C64E7" w14:paraId="0A17FD34" w14:textId="3911A3E6" w:rsidTr="0048520A">
        <w:trPr>
          <w:cantSplit/>
          <w:trHeight w:val="567"/>
          <w:jc w:val="center"/>
        </w:trPr>
        <w:tc>
          <w:tcPr>
            <w:tcW w:w="217" w:type="pct"/>
            <w:vMerge/>
            <w:shd w:val="clear" w:color="auto" w:fill="ACB9CA" w:themeFill="text2" w:themeFillTint="66"/>
          </w:tcPr>
          <w:p w14:paraId="37A6B80B" w14:textId="77777777" w:rsidR="0026087D" w:rsidRPr="006C64E7" w:rsidRDefault="0026087D"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DBDBDB" w:themeFill="accent3" w:themeFillTint="66"/>
            <w:vAlign w:val="center"/>
          </w:tcPr>
          <w:p w14:paraId="11EF53B8" w14:textId="77777777" w:rsidR="0026087D" w:rsidRPr="006C64E7" w:rsidRDefault="0026087D" w:rsidP="001E149F">
            <w:pPr>
              <w:pStyle w:val="NormalnyWeb"/>
              <w:spacing w:before="0" w:beforeAutospacing="0" w:after="0" w:afterAutospacing="0"/>
              <w:jc w:val="center"/>
              <w:rPr>
                <w:rFonts w:ascii="Calibri" w:eastAsia="Calibri" w:hAnsi="Calibri" w:cs="Calibri"/>
                <w:color w:val="000000"/>
                <w:kern w:val="24"/>
                <w:sz w:val="21"/>
                <w:szCs w:val="21"/>
              </w:rPr>
            </w:pPr>
            <w:r w:rsidRPr="006C64E7">
              <w:rPr>
                <w:rFonts w:ascii="Calibri" w:eastAsia="Calibri" w:hAnsi="Calibri" w:cs="Calibri"/>
                <w:color w:val="000000"/>
                <w:kern w:val="24"/>
                <w:sz w:val="21"/>
                <w:szCs w:val="21"/>
              </w:rPr>
              <w:t>1.2 Budowa infrastruktury regionu wiedzy</w:t>
            </w:r>
          </w:p>
        </w:tc>
        <w:tc>
          <w:tcPr>
            <w:tcW w:w="207" w:type="pct"/>
            <w:shd w:val="clear" w:color="auto" w:fill="1F3864" w:themeFill="accent5" w:themeFillShade="80"/>
            <w:textDirection w:val="btLr"/>
            <w:vAlign w:val="center"/>
          </w:tcPr>
          <w:p w14:paraId="256B658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1F3864" w:themeFill="accent5" w:themeFillShade="80"/>
            <w:textDirection w:val="btLr"/>
            <w:vAlign w:val="center"/>
          </w:tcPr>
          <w:p w14:paraId="2422C1EA"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6475E7A0"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1A43D91E"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37ED0E45"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7AE25739"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1C4933A7" w14:textId="4E966660"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3F4F4531"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5F1E3321"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249C5A06"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1D365446"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484BCED5"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1F4A8D35"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7FEEF1C8"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74C98EFC"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r>
      <w:tr w:rsidR="00796E0B" w:rsidRPr="006C64E7" w14:paraId="7DCB9172" w14:textId="737F50FB" w:rsidTr="00796E0B">
        <w:trPr>
          <w:cantSplit/>
          <w:trHeight w:val="567"/>
          <w:jc w:val="center"/>
        </w:trPr>
        <w:tc>
          <w:tcPr>
            <w:tcW w:w="217" w:type="pct"/>
            <w:vMerge/>
            <w:shd w:val="clear" w:color="auto" w:fill="ACB9CA" w:themeFill="text2" w:themeFillTint="66"/>
          </w:tcPr>
          <w:p w14:paraId="55596A4A" w14:textId="77777777" w:rsidR="0026087D" w:rsidRPr="006C64E7" w:rsidRDefault="0026087D"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DBDBDB" w:themeFill="accent3" w:themeFillTint="66"/>
            <w:vAlign w:val="center"/>
          </w:tcPr>
          <w:p w14:paraId="624F6DC6" w14:textId="77777777" w:rsidR="0026087D" w:rsidRPr="006C64E7" w:rsidRDefault="0026087D" w:rsidP="001E149F">
            <w:pPr>
              <w:pStyle w:val="NormalnyWeb"/>
              <w:spacing w:before="0" w:beforeAutospacing="0" w:after="0" w:afterAutospacing="0"/>
              <w:jc w:val="center"/>
              <w:rPr>
                <w:rFonts w:ascii="Calibri" w:hAnsi="Calibri" w:cs="Calibri"/>
                <w:sz w:val="21"/>
                <w:szCs w:val="21"/>
              </w:rPr>
            </w:pPr>
            <w:r w:rsidRPr="006C64E7">
              <w:rPr>
                <w:rFonts w:ascii="Calibri" w:hAnsi="Calibri" w:cs="Calibri"/>
                <w:sz w:val="21"/>
                <w:szCs w:val="21"/>
              </w:rPr>
              <w:t>1.3 Kompleksowe wsparcie nowoczesnych technologii</w:t>
            </w:r>
          </w:p>
        </w:tc>
        <w:tc>
          <w:tcPr>
            <w:tcW w:w="207" w:type="pct"/>
            <w:shd w:val="clear" w:color="auto" w:fill="1F3864" w:themeFill="accent5" w:themeFillShade="80"/>
            <w:textDirection w:val="btLr"/>
            <w:vAlign w:val="center"/>
          </w:tcPr>
          <w:p w14:paraId="1C333D6B"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1F3864" w:themeFill="accent5" w:themeFillShade="80"/>
            <w:textDirection w:val="btLr"/>
            <w:vAlign w:val="center"/>
          </w:tcPr>
          <w:p w14:paraId="74C7E85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342953D5"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3081E088"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018F8632"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24226560"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7A1BD5E5" w14:textId="58392A8E"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18E9B911"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596D7E64"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5896AB8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273F34C8"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3ED8B539"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1AAD1A02"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05418DB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76529BB3"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r>
      <w:tr w:rsidR="00796E0B" w:rsidRPr="006C64E7" w14:paraId="7D7683EB" w14:textId="5A2C1F3B" w:rsidTr="00796E0B">
        <w:trPr>
          <w:cantSplit/>
          <w:trHeight w:val="567"/>
          <w:jc w:val="center"/>
        </w:trPr>
        <w:tc>
          <w:tcPr>
            <w:tcW w:w="217" w:type="pct"/>
            <w:vMerge/>
            <w:shd w:val="clear" w:color="auto" w:fill="ACB9CA" w:themeFill="text2" w:themeFillTint="66"/>
          </w:tcPr>
          <w:p w14:paraId="0597B0A3" w14:textId="77777777" w:rsidR="0026087D" w:rsidRPr="006C64E7" w:rsidRDefault="0026087D"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DBDBDB" w:themeFill="accent3" w:themeFillTint="66"/>
            <w:vAlign w:val="center"/>
          </w:tcPr>
          <w:p w14:paraId="2760182F" w14:textId="77777777" w:rsidR="0026087D" w:rsidRPr="006C64E7" w:rsidRDefault="0026087D" w:rsidP="001E149F">
            <w:pPr>
              <w:pStyle w:val="NormalnyWeb"/>
              <w:spacing w:before="0" w:beforeAutospacing="0" w:after="0" w:afterAutospacing="0"/>
              <w:jc w:val="center"/>
              <w:rPr>
                <w:rFonts w:ascii="Calibri" w:hAnsi="Calibri" w:cs="Calibri"/>
                <w:sz w:val="21"/>
                <w:szCs w:val="21"/>
              </w:rPr>
            </w:pPr>
            <w:r w:rsidRPr="006C64E7">
              <w:rPr>
                <w:rFonts w:ascii="Calibri" w:hAnsi="Calibri" w:cs="Calibri"/>
                <w:sz w:val="21"/>
                <w:szCs w:val="21"/>
              </w:rPr>
              <w:t>1.4 Rozwój kształcenia zawodowego i wspieranie zatrudnienia</w:t>
            </w:r>
          </w:p>
        </w:tc>
        <w:tc>
          <w:tcPr>
            <w:tcW w:w="207" w:type="pct"/>
            <w:shd w:val="clear" w:color="auto" w:fill="B4C6E7" w:themeFill="accent5" w:themeFillTint="66"/>
            <w:textDirection w:val="btLr"/>
            <w:vAlign w:val="center"/>
          </w:tcPr>
          <w:p w14:paraId="2C8C9B0B"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2924B1EA"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7FCA2B55"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09ED471B"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2F5496" w:themeFill="accent5" w:themeFillShade="BF"/>
            <w:textDirection w:val="btLr"/>
            <w:vAlign w:val="center"/>
          </w:tcPr>
          <w:p w14:paraId="6ECD8796"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2F5496" w:themeFill="accent5" w:themeFillShade="BF"/>
            <w:textDirection w:val="btLr"/>
          </w:tcPr>
          <w:p w14:paraId="1AB5D79E"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5DD768D8" w14:textId="5697DAE8"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2BDE214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03AF6F79"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7C541DCA"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4207CE5C"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4084828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369140FA"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4AE37710"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69B7085A"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r>
      <w:tr w:rsidR="00796E0B" w:rsidRPr="006C64E7" w14:paraId="060F75B1" w14:textId="2DC85072" w:rsidTr="00796E0B">
        <w:trPr>
          <w:cantSplit/>
          <w:trHeight w:val="567"/>
          <w:jc w:val="center"/>
        </w:trPr>
        <w:tc>
          <w:tcPr>
            <w:tcW w:w="217" w:type="pct"/>
            <w:vMerge/>
            <w:shd w:val="clear" w:color="auto" w:fill="ACB9CA" w:themeFill="text2" w:themeFillTint="66"/>
          </w:tcPr>
          <w:p w14:paraId="46AFCB0D" w14:textId="77777777" w:rsidR="0026087D" w:rsidRPr="006C64E7" w:rsidRDefault="0026087D"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DBDBDB" w:themeFill="accent3" w:themeFillTint="66"/>
            <w:vAlign w:val="center"/>
          </w:tcPr>
          <w:p w14:paraId="610D9527" w14:textId="77777777" w:rsidR="0026087D" w:rsidRPr="006C64E7" w:rsidRDefault="0026087D" w:rsidP="001E149F">
            <w:pPr>
              <w:pStyle w:val="NormalnyWeb"/>
              <w:spacing w:before="0" w:beforeAutospacing="0" w:after="0" w:afterAutospacing="0"/>
              <w:jc w:val="center"/>
              <w:rPr>
                <w:rFonts w:ascii="Calibri" w:hAnsi="Calibri" w:cs="Calibri"/>
                <w:sz w:val="21"/>
                <w:szCs w:val="21"/>
              </w:rPr>
            </w:pPr>
            <w:r w:rsidRPr="006C64E7">
              <w:rPr>
                <w:rFonts w:ascii="Calibri" w:hAnsi="Calibri" w:cs="Calibri"/>
                <w:sz w:val="21"/>
                <w:szCs w:val="21"/>
              </w:rPr>
              <w:t>1.5 Wzmacnianie i promocja przedsiębiorczości</w:t>
            </w:r>
          </w:p>
        </w:tc>
        <w:tc>
          <w:tcPr>
            <w:tcW w:w="207" w:type="pct"/>
            <w:shd w:val="clear" w:color="auto" w:fill="B4C6E7" w:themeFill="accent5" w:themeFillTint="66"/>
            <w:textDirection w:val="btLr"/>
            <w:vAlign w:val="center"/>
          </w:tcPr>
          <w:p w14:paraId="611FD46E"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1F3864" w:themeFill="accent5" w:themeFillShade="80"/>
            <w:textDirection w:val="btLr"/>
            <w:vAlign w:val="center"/>
          </w:tcPr>
          <w:p w14:paraId="1D2562F2"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1F3864" w:themeFill="accent5" w:themeFillShade="80"/>
            <w:textDirection w:val="btLr"/>
            <w:vAlign w:val="center"/>
          </w:tcPr>
          <w:p w14:paraId="3E518F5E"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59F5DE7E"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48655D5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7EDE354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73BABD13" w14:textId="4D1D7A00"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5DF48660"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08D3F01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45AF36D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6DD7B9AF"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07FB57C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506321AB"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3A266BB1"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78C2E088"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r>
      <w:tr w:rsidR="00104581" w:rsidRPr="006C64E7" w14:paraId="7C740249" w14:textId="672CA74F" w:rsidTr="000D3625">
        <w:trPr>
          <w:cantSplit/>
          <w:trHeight w:val="567"/>
          <w:jc w:val="center"/>
        </w:trPr>
        <w:tc>
          <w:tcPr>
            <w:tcW w:w="217" w:type="pct"/>
            <w:vMerge/>
            <w:shd w:val="clear" w:color="auto" w:fill="ACB9CA" w:themeFill="text2" w:themeFillTint="66"/>
          </w:tcPr>
          <w:p w14:paraId="1A22AF3D" w14:textId="77777777" w:rsidR="0026087D" w:rsidRPr="006C64E7" w:rsidRDefault="0026087D"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EDEDED" w:themeFill="accent3" w:themeFillTint="33"/>
            <w:vAlign w:val="center"/>
          </w:tcPr>
          <w:p w14:paraId="3FA989E2" w14:textId="77777777" w:rsidR="0026087D" w:rsidRPr="006C64E7" w:rsidRDefault="0026087D" w:rsidP="001E149F">
            <w:pPr>
              <w:pStyle w:val="NormalnyWeb"/>
              <w:spacing w:before="0" w:beforeAutospacing="0" w:after="0" w:afterAutospacing="0"/>
              <w:jc w:val="center"/>
              <w:rPr>
                <w:rFonts w:ascii="Calibri" w:hAnsi="Calibri" w:cs="Calibri"/>
                <w:sz w:val="21"/>
                <w:szCs w:val="21"/>
              </w:rPr>
            </w:pPr>
            <w:r w:rsidRPr="006C64E7">
              <w:rPr>
                <w:rFonts w:ascii="Calibri" w:hAnsi="Calibri" w:cs="Calibri"/>
                <w:sz w:val="21"/>
                <w:szCs w:val="21"/>
              </w:rPr>
              <w:t>2.1 Ochrona małopolskiej przestrzeni kulturowej</w:t>
            </w:r>
          </w:p>
        </w:tc>
        <w:tc>
          <w:tcPr>
            <w:tcW w:w="207" w:type="pct"/>
            <w:shd w:val="clear" w:color="auto" w:fill="B4C6E7" w:themeFill="accent5" w:themeFillTint="66"/>
            <w:textDirection w:val="btLr"/>
            <w:vAlign w:val="center"/>
          </w:tcPr>
          <w:p w14:paraId="661B6AF5"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44E31A43"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57734D56"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1F3864" w:themeFill="accent5" w:themeFillShade="80"/>
            <w:textDirection w:val="btLr"/>
            <w:vAlign w:val="center"/>
          </w:tcPr>
          <w:p w14:paraId="7D6AC3A4"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03E05DE6"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27B3D1E8"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2F5496" w:themeFill="accent5" w:themeFillShade="BF"/>
            <w:textDirection w:val="btLr"/>
            <w:vAlign w:val="center"/>
          </w:tcPr>
          <w:p w14:paraId="517EE2A5" w14:textId="2DAED87C"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2F5496" w:themeFill="accent5" w:themeFillShade="BF"/>
            <w:textDirection w:val="btLr"/>
            <w:vAlign w:val="center"/>
          </w:tcPr>
          <w:p w14:paraId="0BC9C696"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56D41885"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525252" w:themeFill="accent3" w:themeFillShade="80"/>
            <w:textDirection w:val="btLr"/>
            <w:vAlign w:val="center"/>
          </w:tcPr>
          <w:p w14:paraId="21BD90B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006593A0"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53DD1E1E"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64D93931"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281458EB"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371B5CB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r>
      <w:tr w:rsidR="00166F84" w:rsidRPr="006C64E7" w14:paraId="308159BB" w14:textId="2FC18CBD" w:rsidTr="008C1AEB">
        <w:trPr>
          <w:cantSplit/>
          <w:trHeight w:val="567"/>
          <w:jc w:val="center"/>
        </w:trPr>
        <w:tc>
          <w:tcPr>
            <w:tcW w:w="217" w:type="pct"/>
            <w:vMerge/>
            <w:shd w:val="clear" w:color="auto" w:fill="ACB9CA" w:themeFill="text2" w:themeFillTint="66"/>
          </w:tcPr>
          <w:p w14:paraId="0988A388" w14:textId="77777777" w:rsidR="0026087D" w:rsidRPr="006C64E7" w:rsidRDefault="0026087D"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EDEDED" w:themeFill="accent3" w:themeFillTint="33"/>
            <w:vAlign w:val="center"/>
          </w:tcPr>
          <w:p w14:paraId="59F6595E" w14:textId="77777777" w:rsidR="0026087D" w:rsidRPr="006C64E7" w:rsidRDefault="0026087D" w:rsidP="001E149F">
            <w:pPr>
              <w:pStyle w:val="NormalnyWeb"/>
              <w:spacing w:before="0" w:beforeAutospacing="0" w:after="0" w:afterAutospacing="0"/>
              <w:jc w:val="center"/>
              <w:rPr>
                <w:rFonts w:ascii="Calibri" w:hAnsi="Calibri" w:cs="Calibri"/>
                <w:sz w:val="21"/>
                <w:szCs w:val="21"/>
              </w:rPr>
            </w:pPr>
            <w:r w:rsidRPr="006C64E7">
              <w:rPr>
                <w:rFonts w:ascii="Calibri" w:hAnsi="Calibri" w:cs="Calibri"/>
                <w:sz w:val="21"/>
                <w:szCs w:val="21"/>
              </w:rPr>
              <w:t>2.2 Zrównoważony rozwój infrastruktury oraz komercjalizacja usług czasu wolnego</w:t>
            </w:r>
          </w:p>
        </w:tc>
        <w:tc>
          <w:tcPr>
            <w:tcW w:w="207" w:type="pct"/>
            <w:shd w:val="clear" w:color="auto" w:fill="B4C6E7" w:themeFill="accent5" w:themeFillTint="66"/>
            <w:textDirection w:val="btLr"/>
            <w:vAlign w:val="center"/>
          </w:tcPr>
          <w:p w14:paraId="5ACF577E"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5F5C6FA3"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1F3864" w:themeFill="accent5" w:themeFillShade="80"/>
            <w:textDirection w:val="btLr"/>
            <w:vAlign w:val="center"/>
          </w:tcPr>
          <w:p w14:paraId="7833AB82"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1F3864" w:themeFill="accent5" w:themeFillShade="80"/>
            <w:textDirection w:val="btLr"/>
            <w:vAlign w:val="center"/>
          </w:tcPr>
          <w:p w14:paraId="71479E9F"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639D387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68E39AB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2F5496" w:themeFill="accent5" w:themeFillShade="BF"/>
            <w:textDirection w:val="btLr"/>
            <w:vAlign w:val="center"/>
          </w:tcPr>
          <w:p w14:paraId="218C0D11" w14:textId="38888859"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2F5496" w:themeFill="accent5" w:themeFillShade="BF"/>
            <w:textDirection w:val="btLr"/>
            <w:vAlign w:val="center"/>
          </w:tcPr>
          <w:p w14:paraId="14DE04DE"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246D7B43"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171E7F2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08019FEB"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4160A12F"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808080" w:themeFill="background1" w:themeFillShade="80"/>
            <w:textDirection w:val="btLr"/>
          </w:tcPr>
          <w:p w14:paraId="3314655C"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424FF64F"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2F40EC7A"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r>
      <w:tr w:rsidR="008C1AEB" w:rsidRPr="006C64E7" w14:paraId="185EF83E" w14:textId="68BCD88A" w:rsidTr="008C1AEB">
        <w:trPr>
          <w:cantSplit/>
          <w:trHeight w:val="567"/>
          <w:jc w:val="center"/>
        </w:trPr>
        <w:tc>
          <w:tcPr>
            <w:tcW w:w="217" w:type="pct"/>
            <w:vMerge/>
            <w:shd w:val="clear" w:color="auto" w:fill="ACB9CA" w:themeFill="text2" w:themeFillTint="66"/>
          </w:tcPr>
          <w:p w14:paraId="6D5C3692" w14:textId="77777777" w:rsidR="0026087D" w:rsidRPr="006C64E7" w:rsidRDefault="0026087D"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EDEDED" w:themeFill="accent3" w:themeFillTint="33"/>
            <w:vAlign w:val="center"/>
          </w:tcPr>
          <w:p w14:paraId="05A65E80" w14:textId="00AAD83A" w:rsidR="0026087D" w:rsidRPr="006C64E7" w:rsidRDefault="0026087D" w:rsidP="001E149F">
            <w:pPr>
              <w:pStyle w:val="NormalnyWeb"/>
              <w:spacing w:before="0" w:beforeAutospacing="0" w:after="0" w:afterAutospacing="0"/>
              <w:jc w:val="center"/>
              <w:rPr>
                <w:rFonts w:ascii="Calibri" w:hAnsi="Calibri" w:cs="Calibri"/>
                <w:sz w:val="21"/>
                <w:szCs w:val="21"/>
              </w:rPr>
            </w:pPr>
            <w:r w:rsidRPr="006C64E7">
              <w:rPr>
                <w:rFonts w:ascii="Calibri" w:hAnsi="Calibri" w:cs="Calibri"/>
                <w:sz w:val="21"/>
                <w:szCs w:val="21"/>
              </w:rPr>
              <w:t>2.3</w:t>
            </w:r>
            <w:r w:rsidR="00A0321D">
              <w:rPr>
                <w:rFonts w:ascii="Calibri" w:hAnsi="Calibri" w:cs="Calibri"/>
                <w:sz w:val="21"/>
                <w:szCs w:val="21"/>
              </w:rPr>
              <w:t xml:space="preserve"> Kształcenie kadr dla rozwoju i </w:t>
            </w:r>
            <w:r w:rsidRPr="006C64E7">
              <w:rPr>
                <w:rFonts w:ascii="Calibri" w:hAnsi="Calibri" w:cs="Calibri"/>
                <w:sz w:val="21"/>
                <w:szCs w:val="21"/>
              </w:rPr>
              <w:t>obsługi przemysłów czasu wolnego</w:t>
            </w:r>
          </w:p>
        </w:tc>
        <w:tc>
          <w:tcPr>
            <w:tcW w:w="207" w:type="pct"/>
            <w:shd w:val="clear" w:color="auto" w:fill="B4C6E7" w:themeFill="accent5" w:themeFillTint="66"/>
            <w:textDirection w:val="btLr"/>
            <w:vAlign w:val="center"/>
          </w:tcPr>
          <w:p w14:paraId="5A8417DC"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18943814"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093812F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473D1E78"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0EC6C208"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420D93B4"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2F5496" w:themeFill="accent5" w:themeFillShade="BF"/>
            <w:textDirection w:val="btLr"/>
            <w:vAlign w:val="center"/>
          </w:tcPr>
          <w:p w14:paraId="7A0E579D" w14:textId="7EB35D41"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2F5496" w:themeFill="accent5" w:themeFillShade="BF"/>
            <w:textDirection w:val="btLr"/>
            <w:vAlign w:val="center"/>
          </w:tcPr>
          <w:p w14:paraId="13441068"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35362EB0"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525252" w:themeFill="accent3" w:themeFillShade="80"/>
            <w:textDirection w:val="btLr"/>
            <w:vAlign w:val="center"/>
          </w:tcPr>
          <w:p w14:paraId="7AA9E5A8"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62DC686C"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3C9EE3F5"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369BF6FC"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3E9A2D15"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2FCC0644"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r>
      <w:tr w:rsidR="008C1AEB" w:rsidRPr="006C64E7" w14:paraId="0A5A3E73" w14:textId="41193A44" w:rsidTr="008C1AEB">
        <w:trPr>
          <w:cantSplit/>
          <w:trHeight w:val="567"/>
          <w:jc w:val="center"/>
        </w:trPr>
        <w:tc>
          <w:tcPr>
            <w:tcW w:w="217" w:type="pct"/>
            <w:vMerge/>
            <w:shd w:val="clear" w:color="auto" w:fill="ACB9CA" w:themeFill="text2" w:themeFillTint="66"/>
          </w:tcPr>
          <w:p w14:paraId="0E661C12" w14:textId="77777777" w:rsidR="0026087D" w:rsidRPr="006C64E7" w:rsidRDefault="0026087D"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EDEDED" w:themeFill="accent3" w:themeFillTint="33"/>
            <w:vAlign w:val="center"/>
          </w:tcPr>
          <w:p w14:paraId="7E4FA531" w14:textId="77777777" w:rsidR="0026087D" w:rsidRPr="006C64E7" w:rsidRDefault="0026087D" w:rsidP="001E149F">
            <w:pPr>
              <w:pStyle w:val="NormalnyWeb"/>
              <w:spacing w:before="0" w:beforeAutospacing="0" w:after="0" w:afterAutospacing="0"/>
              <w:jc w:val="center"/>
              <w:rPr>
                <w:rFonts w:ascii="Calibri" w:hAnsi="Calibri" w:cs="Calibri"/>
                <w:sz w:val="21"/>
                <w:szCs w:val="21"/>
              </w:rPr>
            </w:pPr>
            <w:r w:rsidRPr="006C64E7">
              <w:rPr>
                <w:rFonts w:ascii="Calibri" w:hAnsi="Calibri" w:cs="Calibri"/>
                <w:sz w:val="21"/>
                <w:szCs w:val="21"/>
              </w:rPr>
              <w:t>2.4 Wzmocnienie promocji dziedzictwa regionalnego oraz oferty przemysłów czasu wolnego</w:t>
            </w:r>
          </w:p>
        </w:tc>
        <w:tc>
          <w:tcPr>
            <w:tcW w:w="207" w:type="pct"/>
            <w:shd w:val="clear" w:color="auto" w:fill="B4C6E7" w:themeFill="accent5" w:themeFillTint="66"/>
            <w:textDirection w:val="btLr"/>
            <w:vAlign w:val="center"/>
          </w:tcPr>
          <w:p w14:paraId="50815404"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0C810A2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4D702954"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1F3864" w:themeFill="accent5" w:themeFillShade="80"/>
            <w:textDirection w:val="btLr"/>
            <w:vAlign w:val="center"/>
          </w:tcPr>
          <w:p w14:paraId="62EE5235"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6BD49B29"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713CB909"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2F5496" w:themeFill="accent5" w:themeFillShade="BF"/>
            <w:textDirection w:val="btLr"/>
            <w:vAlign w:val="center"/>
          </w:tcPr>
          <w:p w14:paraId="565160EA" w14:textId="1DE83B6E"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2F5496" w:themeFill="accent5" w:themeFillShade="BF"/>
            <w:textDirection w:val="btLr"/>
            <w:vAlign w:val="center"/>
          </w:tcPr>
          <w:p w14:paraId="0AFFD5F1"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13BF255E"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525252" w:themeFill="accent3" w:themeFillShade="80"/>
            <w:textDirection w:val="btLr"/>
            <w:vAlign w:val="center"/>
          </w:tcPr>
          <w:p w14:paraId="27093E13"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289F17D9"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7A62BB7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808080" w:themeFill="background1" w:themeFillShade="80"/>
            <w:textDirection w:val="btLr"/>
          </w:tcPr>
          <w:p w14:paraId="38BECA0E"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5EEBEFCC"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7FDD1B31"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r>
      <w:tr w:rsidR="00E56F63" w:rsidRPr="006C64E7" w14:paraId="18B890B1" w14:textId="6069147F" w:rsidTr="0055619E">
        <w:trPr>
          <w:cantSplit/>
          <w:trHeight w:val="567"/>
          <w:jc w:val="center"/>
        </w:trPr>
        <w:tc>
          <w:tcPr>
            <w:tcW w:w="217" w:type="pct"/>
            <w:vMerge/>
            <w:shd w:val="clear" w:color="auto" w:fill="ACB9CA" w:themeFill="text2" w:themeFillTint="66"/>
          </w:tcPr>
          <w:p w14:paraId="431A8091" w14:textId="77777777" w:rsidR="0026087D" w:rsidRPr="006C64E7" w:rsidRDefault="0026087D"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DBDBDB" w:themeFill="accent3" w:themeFillTint="66"/>
            <w:vAlign w:val="center"/>
          </w:tcPr>
          <w:p w14:paraId="6AC31CC1" w14:textId="77777777" w:rsidR="0026087D" w:rsidRPr="006C64E7" w:rsidRDefault="0026087D" w:rsidP="001E149F">
            <w:pPr>
              <w:pStyle w:val="NormalnyWeb"/>
              <w:spacing w:before="0" w:beforeAutospacing="0" w:after="0" w:afterAutospacing="0"/>
              <w:jc w:val="center"/>
              <w:rPr>
                <w:rFonts w:ascii="Calibri" w:hAnsi="Calibri" w:cs="Calibri"/>
                <w:sz w:val="21"/>
                <w:szCs w:val="21"/>
              </w:rPr>
            </w:pPr>
            <w:r w:rsidRPr="006C64E7">
              <w:rPr>
                <w:rFonts w:ascii="Calibri" w:hAnsi="Calibri" w:cs="Calibri"/>
                <w:sz w:val="21"/>
                <w:szCs w:val="21"/>
              </w:rPr>
              <w:t>3.1 Kraków nowoczesnym węzłem międzynarodowej sieci transportowej</w:t>
            </w:r>
          </w:p>
        </w:tc>
        <w:tc>
          <w:tcPr>
            <w:tcW w:w="207" w:type="pct"/>
            <w:shd w:val="clear" w:color="auto" w:fill="B4C6E7" w:themeFill="accent5" w:themeFillTint="66"/>
            <w:textDirection w:val="btLr"/>
            <w:vAlign w:val="center"/>
          </w:tcPr>
          <w:p w14:paraId="5A330F66"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73E29C7C"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579A387B"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5275B534"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08B562A9"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509A7A12"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3196ADE9" w14:textId="41937273"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7C9A862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4F1A77F0"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45781B50"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2BBC9FD5"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7E4C8B10"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597FD91A"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7470B79A"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3A4422FB"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r>
      <w:tr w:rsidR="00A258D6" w:rsidRPr="006C64E7" w14:paraId="7379195C" w14:textId="62FEBEAA" w:rsidTr="00A258D6">
        <w:trPr>
          <w:cantSplit/>
          <w:trHeight w:val="567"/>
          <w:jc w:val="center"/>
        </w:trPr>
        <w:tc>
          <w:tcPr>
            <w:tcW w:w="217" w:type="pct"/>
            <w:vMerge/>
            <w:shd w:val="clear" w:color="auto" w:fill="ACB9CA" w:themeFill="text2" w:themeFillTint="66"/>
          </w:tcPr>
          <w:p w14:paraId="7B938C65" w14:textId="77777777" w:rsidR="0026087D" w:rsidRPr="006C64E7" w:rsidRDefault="0026087D"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DBDBDB" w:themeFill="accent3" w:themeFillTint="66"/>
            <w:vAlign w:val="center"/>
          </w:tcPr>
          <w:p w14:paraId="667E0470" w14:textId="77777777" w:rsidR="0026087D" w:rsidRPr="006C64E7" w:rsidRDefault="0026087D" w:rsidP="001E149F">
            <w:pPr>
              <w:pStyle w:val="NormalnyWeb"/>
              <w:spacing w:before="0" w:beforeAutospacing="0" w:after="0" w:afterAutospacing="0"/>
              <w:jc w:val="center"/>
              <w:rPr>
                <w:rFonts w:ascii="Calibri" w:hAnsi="Calibri" w:cs="Calibri"/>
                <w:sz w:val="21"/>
                <w:szCs w:val="21"/>
              </w:rPr>
            </w:pPr>
            <w:r w:rsidRPr="006C64E7">
              <w:rPr>
                <w:rFonts w:ascii="Calibri" w:hAnsi="Calibri" w:cs="Calibri"/>
                <w:sz w:val="21"/>
                <w:szCs w:val="21"/>
              </w:rPr>
              <w:t>3.2 Wykreowanie subregionalnych węzłów transportowych</w:t>
            </w:r>
          </w:p>
        </w:tc>
        <w:tc>
          <w:tcPr>
            <w:tcW w:w="207" w:type="pct"/>
            <w:shd w:val="clear" w:color="auto" w:fill="B4C6E7" w:themeFill="accent5" w:themeFillTint="66"/>
            <w:textDirection w:val="btLr"/>
            <w:vAlign w:val="center"/>
          </w:tcPr>
          <w:p w14:paraId="0B7D1F5F"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5A293B74"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7ADAB6F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33AA1C2A"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2007499B"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1BE1CA06"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529F8AB0" w14:textId="5149EBA4"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4D985170"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677904CF"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28BA7236"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13BC4282"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3850343E"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77F0FF25"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808080" w:themeFill="background1" w:themeFillShade="80"/>
            <w:textDirection w:val="btLr"/>
          </w:tcPr>
          <w:p w14:paraId="7B455EA4"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61E56489"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r>
      <w:tr w:rsidR="00A258D6" w:rsidRPr="006C64E7" w14:paraId="779FAB24" w14:textId="384EC160" w:rsidTr="00A258D6">
        <w:trPr>
          <w:cantSplit/>
          <w:trHeight w:val="567"/>
          <w:jc w:val="center"/>
        </w:trPr>
        <w:tc>
          <w:tcPr>
            <w:tcW w:w="217" w:type="pct"/>
            <w:vMerge/>
            <w:shd w:val="clear" w:color="auto" w:fill="ACB9CA" w:themeFill="text2" w:themeFillTint="66"/>
          </w:tcPr>
          <w:p w14:paraId="07CEE66C" w14:textId="77777777" w:rsidR="0026087D" w:rsidRPr="006C64E7" w:rsidRDefault="0026087D"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DBDBDB" w:themeFill="accent3" w:themeFillTint="66"/>
            <w:vAlign w:val="center"/>
          </w:tcPr>
          <w:p w14:paraId="276A646C" w14:textId="77777777" w:rsidR="0026087D" w:rsidRPr="006C64E7" w:rsidRDefault="0026087D" w:rsidP="001E149F">
            <w:pPr>
              <w:pStyle w:val="NormalnyWeb"/>
              <w:spacing w:before="0" w:beforeAutospacing="0" w:after="0" w:afterAutospacing="0"/>
              <w:jc w:val="center"/>
              <w:rPr>
                <w:rFonts w:ascii="Calibri" w:hAnsi="Calibri" w:cs="Calibri"/>
                <w:sz w:val="21"/>
                <w:szCs w:val="21"/>
              </w:rPr>
            </w:pPr>
            <w:r w:rsidRPr="006C64E7">
              <w:rPr>
                <w:rFonts w:ascii="Calibri" w:hAnsi="Calibri" w:cs="Calibri"/>
                <w:sz w:val="21"/>
                <w:szCs w:val="21"/>
              </w:rPr>
              <w:t xml:space="preserve">3.3 Zwiększenie dostępności transportowej obszarów </w:t>
            </w:r>
            <w:r w:rsidRPr="006C64E7">
              <w:rPr>
                <w:rFonts w:ascii="Calibri" w:hAnsi="Calibri" w:cs="Calibri"/>
                <w:sz w:val="21"/>
                <w:szCs w:val="21"/>
              </w:rPr>
              <w:br/>
              <w:t>o najniższej dostępności w regionie</w:t>
            </w:r>
          </w:p>
        </w:tc>
        <w:tc>
          <w:tcPr>
            <w:tcW w:w="207" w:type="pct"/>
            <w:shd w:val="clear" w:color="auto" w:fill="B4C6E7" w:themeFill="accent5" w:themeFillTint="66"/>
            <w:textDirection w:val="btLr"/>
            <w:vAlign w:val="center"/>
          </w:tcPr>
          <w:p w14:paraId="379B5D00"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5E4B93B4"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146E3DE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644994C4"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75DD18D6"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4010CF62"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3E0ED0B0" w14:textId="400FFAAF"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5968CF05"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24DADFEA"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7BCCD97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7CBF92A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5C6AFF24"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0FCAF181"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808080" w:themeFill="background1" w:themeFillShade="80"/>
            <w:textDirection w:val="btLr"/>
          </w:tcPr>
          <w:p w14:paraId="2A750261"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405D3F0A"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r>
      <w:tr w:rsidR="00A258D6" w:rsidRPr="006C64E7" w14:paraId="6A8AA013" w14:textId="54484131" w:rsidTr="00A258D6">
        <w:trPr>
          <w:cantSplit/>
          <w:trHeight w:val="567"/>
          <w:jc w:val="center"/>
        </w:trPr>
        <w:tc>
          <w:tcPr>
            <w:tcW w:w="217" w:type="pct"/>
            <w:vMerge/>
            <w:shd w:val="clear" w:color="auto" w:fill="ACB9CA" w:themeFill="text2" w:themeFillTint="66"/>
          </w:tcPr>
          <w:p w14:paraId="437576A5" w14:textId="77777777" w:rsidR="0026087D" w:rsidRPr="006C64E7" w:rsidRDefault="0026087D"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DBDBDB" w:themeFill="accent3" w:themeFillTint="66"/>
            <w:vAlign w:val="center"/>
          </w:tcPr>
          <w:p w14:paraId="0C556772" w14:textId="77777777" w:rsidR="0026087D" w:rsidRPr="006C64E7" w:rsidRDefault="0026087D" w:rsidP="001E149F">
            <w:pPr>
              <w:pStyle w:val="NormalnyWeb"/>
              <w:spacing w:before="0" w:beforeAutospacing="0" w:after="0" w:afterAutospacing="0"/>
              <w:jc w:val="center"/>
              <w:rPr>
                <w:rFonts w:ascii="Calibri" w:hAnsi="Calibri" w:cs="Calibri"/>
                <w:sz w:val="21"/>
                <w:szCs w:val="21"/>
              </w:rPr>
            </w:pPr>
            <w:r w:rsidRPr="006C64E7">
              <w:rPr>
                <w:rFonts w:ascii="Calibri" w:hAnsi="Calibri" w:cs="Calibri"/>
                <w:sz w:val="21"/>
                <w:szCs w:val="21"/>
              </w:rPr>
              <w:t>3.4 Wsparcie instrumentów zarządzania zintegrowanymi systemami transportu</w:t>
            </w:r>
          </w:p>
        </w:tc>
        <w:tc>
          <w:tcPr>
            <w:tcW w:w="207" w:type="pct"/>
            <w:shd w:val="clear" w:color="auto" w:fill="B4C6E7" w:themeFill="accent5" w:themeFillTint="66"/>
            <w:textDirection w:val="btLr"/>
            <w:vAlign w:val="center"/>
          </w:tcPr>
          <w:p w14:paraId="436E292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742E75FE"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3571788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5D299235"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1EDAD9D1"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33B0533F"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4CE2E33E" w14:textId="5FF0CB33"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3734A3D5"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797DE1D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6D4DEF89"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61EB537A"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1BEE6124"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2311522F"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808080" w:themeFill="background1" w:themeFillShade="80"/>
            <w:textDirection w:val="btLr"/>
          </w:tcPr>
          <w:p w14:paraId="35E0358F"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72F9D77B"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r>
      <w:tr w:rsidR="00A258D6" w:rsidRPr="006C64E7" w14:paraId="6EA4AB39" w14:textId="75CC6BFD" w:rsidTr="00A258D6">
        <w:trPr>
          <w:cantSplit/>
          <w:trHeight w:val="567"/>
          <w:jc w:val="center"/>
        </w:trPr>
        <w:tc>
          <w:tcPr>
            <w:tcW w:w="217" w:type="pct"/>
            <w:vMerge/>
            <w:shd w:val="clear" w:color="auto" w:fill="ACB9CA" w:themeFill="text2" w:themeFillTint="66"/>
          </w:tcPr>
          <w:p w14:paraId="632BF249" w14:textId="77777777" w:rsidR="0026087D" w:rsidRPr="006C64E7" w:rsidRDefault="0026087D"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DBDBDB" w:themeFill="accent3" w:themeFillTint="66"/>
            <w:vAlign w:val="center"/>
          </w:tcPr>
          <w:p w14:paraId="27FABE40" w14:textId="77777777" w:rsidR="0026087D" w:rsidRPr="006C64E7" w:rsidRDefault="0026087D" w:rsidP="001E149F">
            <w:pPr>
              <w:pStyle w:val="NormalnyWeb"/>
              <w:spacing w:before="0" w:beforeAutospacing="0" w:after="0" w:afterAutospacing="0"/>
              <w:jc w:val="center"/>
              <w:rPr>
                <w:rFonts w:ascii="Calibri" w:hAnsi="Calibri" w:cs="Calibri"/>
                <w:sz w:val="21"/>
                <w:szCs w:val="21"/>
              </w:rPr>
            </w:pPr>
            <w:r w:rsidRPr="006C64E7">
              <w:rPr>
                <w:rFonts w:ascii="Calibri" w:hAnsi="Calibri" w:cs="Calibri"/>
                <w:sz w:val="21"/>
                <w:szCs w:val="21"/>
              </w:rPr>
              <w:t>3.5 Rozwój infrastruktury dla społeczeństwa informacyjnego</w:t>
            </w:r>
          </w:p>
        </w:tc>
        <w:tc>
          <w:tcPr>
            <w:tcW w:w="207" w:type="pct"/>
            <w:shd w:val="clear" w:color="auto" w:fill="1F3864" w:themeFill="accent5" w:themeFillShade="80"/>
            <w:textDirection w:val="btLr"/>
            <w:vAlign w:val="center"/>
          </w:tcPr>
          <w:p w14:paraId="59616E05"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09C6AEAE"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2627FC2A"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67019E83"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442AFDD4"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6FF5E9C0"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4058799E" w14:textId="0E766B0F"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1D3E86CE"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02C64F9A"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0CE8745B"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4CC47D62"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808080" w:themeFill="background1" w:themeFillShade="80"/>
            <w:textDirection w:val="btLr"/>
          </w:tcPr>
          <w:p w14:paraId="290AFD86"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25ACBB93"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6981FF83"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3E57AEB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r>
      <w:tr w:rsidR="00E56F63" w:rsidRPr="006C64E7" w14:paraId="3FBA37B8" w14:textId="44D75CCE" w:rsidTr="0055619E">
        <w:trPr>
          <w:cantSplit/>
          <w:trHeight w:val="482"/>
          <w:jc w:val="center"/>
        </w:trPr>
        <w:tc>
          <w:tcPr>
            <w:tcW w:w="217" w:type="pct"/>
            <w:vMerge/>
            <w:shd w:val="clear" w:color="auto" w:fill="ACB9CA" w:themeFill="text2" w:themeFillTint="66"/>
          </w:tcPr>
          <w:p w14:paraId="3E49AC15" w14:textId="77777777" w:rsidR="0026087D" w:rsidRPr="006C64E7" w:rsidRDefault="0026087D"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EDEDED" w:themeFill="accent3" w:themeFillTint="33"/>
            <w:vAlign w:val="center"/>
          </w:tcPr>
          <w:p w14:paraId="2B5B7D91" w14:textId="77777777" w:rsidR="0026087D" w:rsidRPr="006C64E7" w:rsidRDefault="0026087D" w:rsidP="001E149F">
            <w:pPr>
              <w:pStyle w:val="NormalnyWeb"/>
              <w:spacing w:before="0" w:beforeAutospacing="0" w:after="0" w:afterAutospacing="0"/>
              <w:jc w:val="center"/>
              <w:rPr>
                <w:rFonts w:ascii="Calibri" w:hAnsi="Calibri" w:cs="Calibri"/>
                <w:sz w:val="21"/>
                <w:szCs w:val="21"/>
              </w:rPr>
            </w:pPr>
            <w:r w:rsidRPr="006C64E7">
              <w:rPr>
                <w:rFonts w:ascii="Calibri" w:hAnsi="Calibri" w:cs="Calibri"/>
                <w:sz w:val="21"/>
                <w:szCs w:val="21"/>
              </w:rPr>
              <w:t>4.1 Rozwój Krakowskiego Obszaru Metropolitalnego</w:t>
            </w:r>
          </w:p>
        </w:tc>
        <w:tc>
          <w:tcPr>
            <w:tcW w:w="207" w:type="pct"/>
            <w:shd w:val="clear" w:color="auto" w:fill="B4C6E7" w:themeFill="accent5" w:themeFillTint="66"/>
            <w:textDirection w:val="btLr"/>
            <w:vAlign w:val="center"/>
          </w:tcPr>
          <w:p w14:paraId="6FECF8A4"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710BAB0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67AD2AB2"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794BD1F1"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6CC1FE3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761CE22F"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69435561" w14:textId="481559A5"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572F67BE"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50ABC761"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690CA888"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25AA5082"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11DF62AC"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41D912FC"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5EFAF485"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15102401"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r>
      <w:tr w:rsidR="00E56F63" w:rsidRPr="006C64E7" w14:paraId="0A02DF9F" w14:textId="2741F3AF" w:rsidTr="0055619E">
        <w:trPr>
          <w:cantSplit/>
          <w:trHeight w:val="482"/>
          <w:jc w:val="center"/>
        </w:trPr>
        <w:tc>
          <w:tcPr>
            <w:tcW w:w="217" w:type="pct"/>
            <w:vMerge/>
            <w:shd w:val="clear" w:color="auto" w:fill="ACB9CA" w:themeFill="text2" w:themeFillTint="66"/>
          </w:tcPr>
          <w:p w14:paraId="65F87671" w14:textId="77777777" w:rsidR="0026087D" w:rsidRPr="006C64E7" w:rsidRDefault="0026087D"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EDEDED" w:themeFill="accent3" w:themeFillTint="33"/>
            <w:vAlign w:val="center"/>
          </w:tcPr>
          <w:p w14:paraId="07E4BCC6" w14:textId="77777777" w:rsidR="0026087D" w:rsidRPr="006C64E7" w:rsidRDefault="0026087D" w:rsidP="001E149F">
            <w:pPr>
              <w:pStyle w:val="NormalnyWeb"/>
              <w:spacing w:before="0" w:beforeAutospacing="0" w:after="0" w:afterAutospacing="0"/>
              <w:jc w:val="center"/>
              <w:rPr>
                <w:rFonts w:ascii="Calibri" w:hAnsi="Calibri" w:cs="Calibri"/>
                <w:sz w:val="21"/>
                <w:szCs w:val="21"/>
              </w:rPr>
            </w:pPr>
            <w:r w:rsidRPr="006C64E7">
              <w:rPr>
                <w:rFonts w:ascii="Calibri" w:hAnsi="Calibri" w:cs="Calibri"/>
                <w:sz w:val="21"/>
                <w:szCs w:val="21"/>
              </w:rPr>
              <w:t>4.2 Rozwój subregionu tarnowskiego</w:t>
            </w:r>
          </w:p>
        </w:tc>
        <w:tc>
          <w:tcPr>
            <w:tcW w:w="207" w:type="pct"/>
            <w:shd w:val="clear" w:color="auto" w:fill="B4C6E7" w:themeFill="accent5" w:themeFillTint="66"/>
            <w:textDirection w:val="btLr"/>
            <w:vAlign w:val="center"/>
          </w:tcPr>
          <w:p w14:paraId="6D2AA4BC"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17FEB1F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20FE195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4F1ED275"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6C7CA0A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176693AE"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042C11D2" w14:textId="4D1E1DB5"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29B44F2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054E396F"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24FE00C3"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3F6FFD79"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465BF37B"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50989E6F"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3C1AA6B3"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282E58B1"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r>
      <w:tr w:rsidR="00A258D6" w:rsidRPr="006C64E7" w14:paraId="3068570A" w14:textId="150D4928" w:rsidTr="00A258D6">
        <w:trPr>
          <w:cantSplit/>
          <w:trHeight w:val="482"/>
          <w:jc w:val="center"/>
        </w:trPr>
        <w:tc>
          <w:tcPr>
            <w:tcW w:w="217" w:type="pct"/>
            <w:vMerge/>
            <w:shd w:val="clear" w:color="auto" w:fill="ACB9CA" w:themeFill="text2" w:themeFillTint="66"/>
          </w:tcPr>
          <w:p w14:paraId="2B497B54" w14:textId="77777777" w:rsidR="0026087D" w:rsidRPr="006C64E7" w:rsidRDefault="0026087D"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EDEDED" w:themeFill="accent3" w:themeFillTint="33"/>
            <w:vAlign w:val="center"/>
          </w:tcPr>
          <w:p w14:paraId="3D0D1191" w14:textId="77777777" w:rsidR="0026087D" w:rsidRPr="006C64E7" w:rsidRDefault="0026087D" w:rsidP="001E149F">
            <w:pPr>
              <w:pStyle w:val="NormalnyWeb"/>
              <w:spacing w:before="0" w:beforeAutospacing="0" w:after="0" w:afterAutospacing="0"/>
              <w:jc w:val="center"/>
              <w:rPr>
                <w:rFonts w:ascii="Calibri" w:hAnsi="Calibri" w:cs="Calibri"/>
                <w:sz w:val="21"/>
                <w:szCs w:val="21"/>
              </w:rPr>
            </w:pPr>
            <w:r w:rsidRPr="006C64E7">
              <w:rPr>
                <w:rFonts w:ascii="Calibri" w:hAnsi="Calibri" w:cs="Calibri"/>
                <w:sz w:val="21"/>
                <w:szCs w:val="21"/>
              </w:rPr>
              <w:t>4.3 Rozwój subregionu sądeckiego</w:t>
            </w:r>
          </w:p>
        </w:tc>
        <w:tc>
          <w:tcPr>
            <w:tcW w:w="207" w:type="pct"/>
            <w:shd w:val="clear" w:color="auto" w:fill="1F3864" w:themeFill="accent5" w:themeFillShade="80"/>
            <w:textDirection w:val="btLr"/>
            <w:vAlign w:val="center"/>
          </w:tcPr>
          <w:p w14:paraId="3967CF8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1F3864" w:themeFill="accent5" w:themeFillShade="80"/>
            <w:textDirection w:val="btLr"/>
            <w:vAlign w:val="center"/>
          </w:tcPr>
          <w:p w14:paraId="5E913E71"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1F3864" w:themeFill="accent5" w:themeFillShade="80"/>
            <w:textDirection w:val="btLr"/>
            <w:vAlign w:val="center"/>
          </w:tcPr>
          <w:p w14:paraId="05154B13"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1F3864" w:themeFill="accent5" w:themeFillShade="80"/>
            <w:textDirection w:val="btLr"/>
            <w:vAlign w:val="center"/>
          </w:tcPr>
          <w:p w14:paraId="1CEDB919"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2F5496" w:themeFill="accent5" w:themeFillShade="BF"/>
            <w:textDirection w:val="btLr"/>
            <w:vAlign w:val="center"/>
          </w:tcPr>
          <w:p w14:paraId="66E2B97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2F5496" w:themeFill="accent5" w:themeFillShade="BF"/>
            <w:textDirection w:val="btLr"/>
          </w:tcPr>
          <w:p w14:paraId="01D99D4B"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2F5496" w:themeFill="accent5" w:themeFillShade="BF"/>
            <w:textDirection w:val="btLr"/>
            <w:vAlign w:val="center"/>
          </w:tcPr>
          <w:p w14:paraId="22F1EBB7" w14:textId="553C356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2F5496" w:themeFill="accent5" w:themeFillShade="BF"/>
            <w:textDirection w:val="btLr"/>
            <w:vAlign w:val="center"/>
          </w:tcPr>
          <w:p w14:paraId="35EC8B05"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525252" w:themeFill="accent3" w:themeFillShade="80"/>
            <w:textDirection w:val="btLr"/>
            <w:vAlign w:val="center"/>
          </w:tcPr>
          <w:p w14:paraId="4E9E19DB"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525252" w:themeFill="accent3" w:themeFillShade="80"/>
            <w:textDirection w:val="btLr"/>
            <w:vAlign w:val="center"/>
          </w:tcPr>
          <w:p w14:paraId="2252B4A3"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525252" w:themeFill="accent3" w:themeFillShade="80"/>
            <w:textDirection w:val="btLr"/>
            <w:vAlign w:val="center"/>
          </w:tcPr>
          <w:p w14:paraId="59E88F08"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808080" w:themeFill="background1" w:themeFillShade="80"/>
            <w:textDirection w:val="btLr"/>
          </w:tcPr>
          <w:p w14:paraId="49C3FA20"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808080" w:themeFill="background1" w:themeFillShade="80"/>
            <w:textDirection w:val="btLr"/>
          </w:tcPr>
          <w:p w14:paraId="7E5F7DC1"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808080" w:themeFill="background1" w:themeFillShade="80"/>
            <w:textDirection w:val="btLr"/>
          </w:tcPr>
          <w:p w14:paraId="12A87330"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808080" w:themeFill="background1" w:themeFillShade="80"/>
            <w:textDirection w:val="btLr"/>
          </w:tcPr>
          <w:p w14:paraId="39BC489E"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r>
      <w:tr w:rsidR="00E56F63" w:rsidRPr="006C64E7" w14:paraId="27026E16" w14:textId="073A9B03" w:rsidTr="0055619E">
        <w:trPr>
          <w:cantSplit/>
          <w:trHeight w:val="482"/>
          <w:jc w:val="center"/>
        </w:trPr>
        <w:tc>
          <w:tcPr>
            <w:tcW w:w="217" w:type="pct"/>
            <w:vMerge/>
            <w:shd w:val="clear" w:color="auto" w:fill="ACB9CA" w:themeFill="text2" w:themeFillTint="66"/>
          </w:tcPr>
          <w:p w14:paraId="2DDFF346" w14:textId="77777777" w:rsidR="0026087D" w:rsidRPr="006C64E7" w:rsidRDefault="0026087D"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EDEDED" w:themeFill="accent3" w:themeFillTint="33"/>
            <w:vAlign w:val="center"/>
          </w:tcPr>
          <w:p w14:paraId="038499B4" w14:textId="77777777" w:rsidR="0026087D" w:rsidRPr="006C64E7" w:rsidRDefault="0026087D" w:rsidP="001E149F">
            <w:pPr>
              <w:pStyle w:val="NormalnyWeb"/>
              <w:spacing w:before="0" w:beforeAutospacing="0" w:after="0" w:afterAutospacing="0"/>
              <w:jc w:val="center"/>
              <w:rPr>
                <w:rFonts w:ascii="Calibri" w:hAnsi="Calibri" w:cs="Calibri"/>
                <w:sz w:val="21"/>
                <w:szCs w:val="21"/>
              </w:rPr>
            </w:pPr>
            <w:r w:rsidRPr="006C64E7">
              <w:rPr>
                <w:rFonts w:ascii="Calibri" w:hAnsi="Calibri" w:cs="Calibri"/>
                <w:sz w:val="21"/>
                <w:szCs w:val="21"/>
              </w:rPr>
              <w:t>4.4 Rozwój subregionu podhalańskiego</w:t>
            </w:r>
          </w:p>
        </w:tc>
        <w:tc>
          <w:tcPr>
            <w:tcW w:w="207" w:type="pct"/>
            <w:shd w:val="clear" w:color="auto" w:fill="B4C6E7" w:themeFill="accent5" w:themeFillTint="66"/>
            <w:textDirection w:val="btLr"/>
            <w:vAlign w:val="center"/>
          </w:tcPr>
          <w:p w14:paraId="110936A1"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298186B9"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691A1E94"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2A13F686"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5AE5359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3FCFE4E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2645C390" w14:textId="1473F6CD"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5D6C3FC1"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1CD6C42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762FDB5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24FF7EC4"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78AEE1F8"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681FCCD8"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357C40E8"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6E596BBF"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r>
      <w:tr w:rsidR="00E56F63" w:rsidRPr="006C64E7" w14:paraId="0DA2468C" w14:textId="77877E49" w:rsidTr="0055619E">
        <w:trPr>
          <w:cantSplit/>
          <w:trHeight w:val="482"/>
          <w:jc w:val="center"/>
        </w:trPr>
        <w:tc>
          <w:tcPr>
            <w:tcW w:w="217" w:type="pct"/>
            <w:vMerge/>
            <w:shd w:val="clear" w:color="auto" w:fill="ACB9CA" w:themeFill="text2" w:themeFillTint="66"/>
          </w:tcPr>
          <w:p w14:paraId="2345FFE3" w14:textId="77777777" w:rsidR="0026087D" w:rsidRPr="006C64E7" w:rsidRDefault="0026087D"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EDEDED" w:themeFill="accent3" w:themeFillTint="33"/>
            <w:vAlign w:val="center"/>
          </w:tcPr>
          <w:p w14:paraId="4F765C4A" w14:textId="77777777" w:rsidR="0026087D" w:rsidRPr="006C64E7" w:rsidRDefault="0026087D" w:rsidP="001E149F">
            <w:pPr>
              <w:pStyle w:val="NormalnyWeb"/>
              <w:spacing w:before="0" w:beforeAutospacing="0" w:after="0" w:afterAutospacing="0"/>
              <w:jc w:val="center"/>
              <w:rPr>
                <w:rFonts w:ascii="Calibri" w:hAnsi="Calibri" w:cs="Calibri"/>
                <w:sz w:val="21"/>
                <w:szCs w:val="21"/>
              </w:rPr>
            </w:pPr>
            <w:r w:rsidRPr="006C64E7">
              <w:rPr>
                <w:rFonts w:ascii="Calibri" w:hAnsi="Calibri" w:cs="Calibri"/>
                <w:sz w:val="21"/>
                <w:szCs w:val="21"/>
              </w:rPr>
              <w:t>4.5 Rozwój Małopolski Zachodniej</w:t>
            </w:r>
          </w:p>
        </w:tc>
        <w:tc>
          <w:tcPr>
            <w:tcW w:w="207" w:type="pct"/>
            <w:shd w:val="clear" w:color="auto" w:fill="B4C6E7" w:themeFill="accent5" w:themeFillTint="66"/>
            <w:textDirection w:val="btLr"/>
            <w:vAlign w:val="center"/>
          </w:tcPr>
          <w:p w14:paraId="0ABF5EE6"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6AA85320"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5689EDF5"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047AA919"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70B5D66E"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59D6E49A"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0AF03C91" w14:textId="258E2966"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3D502ADE"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47895639"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7ABD9ECC"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5781ECFF"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2E6DDA44"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475B1E32"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02DA4864"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2404B91F"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r>
      <w:tr w:rsidR="004B1F9E" w:rsidRPr="006C64E7" w14:paraId="71CA7C9B" w14:textId="643EA4D0" w:rsidTr="004B1F9E">
        <w:trPr>
          <w:cantSplit/>
          <w:trHeight w:val="482"/>
          <w:jc w:val="center"/>
        </w:trPr>
        <w:tc>
          <w:tcPr>
            <w:tcW w:w="217" w:type="pct"/>
            <w:vMerge/>
            <w:shd w:val="clear" w:color="auto" w:fill="ACB9CA" w:themeFill="text2" w:themeFillTint="66"/>
          </w:tcPr>
          <w:p w14:paraId="25792F4B" w14:textId="77777777" w:rsidR="0026087D" w:rsidRPr="006C64E7" w:rsidRDefault="0026087D"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DBDBDB" w:themeFill="accent3" w:themeFillTint="66"/>
            <w:vAlign w:val="center"/>
          </w:tcPr>
          <w:p w14:paraId="35182032" w14:textId="77777777" w:rsidR="0026087D" w:rsidRPr="006C64E7" w:rsidRDefault="0026087D" w:rsidP="001E149F">
            <w:pPr>
              <w:pStyle w:val="NormalnyWeb"/>
              <w:spacing w:before="0" w:beforeAutospacing="0" w:after="0" w:afterAutospacing="0"/>
              <w:jc w:val="center"/>
              <w:rPr>
                <w:rFonts w:ascii="Calibri" w:hAnsi="Calibri" w:cs="Calibri"/>
                <w:sz w:val="21"/>
                <w:szCs w:val="21"/>
              </w:rPr>
            </w:pPr>
            <w:r w:rsidRPr="006C64E7">
              <w:rPr>
                <w:rFonts w:ascii="Calibri" w:hAnsi="Calibri" w:cs="Calibri"/>
                <w:sz w:val="21"/>
                <w:szCs w:val="21"/>
              </w:rPr>
              <w:t>5.1 Rozwój funkcji lokalnych centrów usług publicznych</w:t>
            </w:r>
          </w:p>
        </w:tc>
        <w:tc>
          <w:tcPr>
            <w:tcW w:w="207" w:type="pct"/>
            <w:shd w:val="clear" w:color="auto" w:fill="B4C6E7" w:themeFill="accent5" w:themeFillTint="66"/>
            <w:textDirection w:val="btLr"/>
            <w:vAlign w:val="center"/>
          </w:tcPr>
          <w:p w14:paraId="7997F0BB"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54FB3C94"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454FE35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24D157D3"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0E22FD9E"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19CBFE2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2F5496" w:themeFill="accent5" w:themeFillShade="BF"/>
            <w:textDirection w:val="btLr"/>
            <w:vAlign w:val="center"/>
          </w:tcPr>
          <w:p w14:paraId="6F684035" w14:textId="240CCAC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2F5496" w:themeFill="accent5" w:themeFillShade="BF"/>
            <w:textDirection w:val="btLr"/>
            <w:vAlign w:val="center"/>
          </w:tcPr>
          <w:p w14:paraId="0D7418BC"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525252" w:themeFill="accent3" w:themeFillShade="80"/>
            <w:textDirection w:val="btLr"/>
            <w:vAlign w:val="center"/>
          </w:tcPr>
          <w:p w14:paraId="39E591EE"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525252" w:themeFill="accent3" w:themeFillShade="80"/>
            <w:textDirection w:val="btLr"/>
            <w:vAlign w:val="center"/>
          </w:tcPr>
          <w:p w14:paraId="371C22B1"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525252" w:themeFill="accent3" w:themeFillShade="80"/>
            <w:textDirection w:val="btLr"/>
            <w:vAlign w:val="center"/>
          </w:tcPr>
          <w:p w14:paraId="4D6BA1D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808080" w:themeFill="background1" w:themeFillShade="80"/>
            <w:textDirection w:val="btLr"/>
          </w:tcPr>
          <w:p w14:paraId="352D72A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2B944291"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2D3D45D2"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5245B580"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r>
      <w:tr w:rsidR="004B1F9E" w:rsidRPr="006C64E7" w14:paraId="16058C10" w14:textId="5750C597" w:rsidTr="004B1F9E">
        <w:trPr>
          <w:cantSplit/>
          <w:trHeight w:val="482"/>
          <w:jc w:val="center"/>
        </w:trPr>
        <w:tc>
          <w:tcPr>
            <w:tcW w:w="217" w:type="pct"/>
            <w:vMerge/>
            <w:shd w:val="clear" w:color="auto" w:fill="ACB9CA" w:themeFill="text2" w:themeFillTint="66"/>
          </w:tcPr>
          <w:p w14:paraId="001B2E8A" w14:textId="77777777" w:rsidR="0026087D" w:rsidRPr="006C64E7" w:rsidRDefault="0026087D"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DBDBDB" w:themeFill="accent3" w:themeFillTint="66"/>
            <w:vAlign w:val="center"/>
          </w:tcPr>
          <w:p w14:paraId="2DD50AB9" w14:textId="77777777" w:rsidR="0026087D" w:rsidRPr="006C64E7" w:rsidRDefault="0026087D" w:rsidP="001E149F">
            <w:pPr>
              <w:pStyle w:val="NormalnyWeb"/>
              <w:spacing w:before="0" w:beforeAutospacing="0" w:after="0" w:afterAutospacing="0"/>
              <w:jc w:val="center"/>
              <w:rPr>
                <w:rFonts w:ascii="Calibri" w:hAnsi="Calibri" w:cs="Calibri"/>
                <w:sz w:val="21"/>
                <w:szCs w:val="21"/>
              </w:rPr>
            </w:pPr>
            <w:r w:rsidRPr="006C64E7">
              <w:rPr>
                <w:rFonts w:ascii="Calibri" w:hAnsi="Calibri" w:cs="Calibri"/>
                <w:sz w:val="21"/>
                <w:szCs w:val="21"/>
              </w:rPr>
              <w:t>5.2 Rozwój gospodarczy małych i średnich miast oraz terenów wiejskich</w:t>
            </w:r>
          </w:p>
        </w:tc>
        <w:tc>
          <w:tcPr>
            <w:tcW w:w="207" w:type="pct"/>
            <w:shd w:val="clear" w:color="auto" w:fill="1F3864" w:themeFill="accent5" w:themeFillShade="80"/>
            <w:textDirection w:val="btLr"/>
            <w:vAlign w:val="center"/>
          </w:tcPr>
          <w:p w14:paraId="61092396"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1F3864" w:themeFill="accent5" w:themeFillShade="80"/>
            <w:textDirection w:val="btLr"/>
            <w:vAlign w:val="center"/>
          </w:tcPr>
          <w:p w14:paraId="36A72B8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1F3864" w:themeFill="accent5" w:themeFillShade="80"/>
            <w:textDirection w:val="btLr"/>
            <w:vAlign w:val="center"/>
          </w:tcPr>
          <w:p w14:paraId="463E95F1"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6A0B1098"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45889373"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3242A4DC"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238D82C3" w14:textId="41E2BB92"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06DE4078"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175BF5F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3DF7CB50"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663F99F2"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3101C99C"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2CA02058"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499747DE"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50B926BE"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r>
      <w:tr w:rsidR="004B1F9E" w:rsidRPr="006C64E7" w14:paraId="0E1AF601" w14:textId="6A102EA6" w:rsidTr="004B1F9E">
        <w:trPr>
          <w:cantSplit/>
          <w:trHeight w:val="482"/>
          <w:jc w:val="center"/>
        </w:trPr>
        <w:tc>
          <w:tcPr>
            <w:tcW w:w="217" w:type="pct"/>
            <w:vMerge/>
            <w:shd w:val="clear" w:color="auto" w:fill="ACB9CA" w:themeFill="text2" w:themeFillTint="66"/>
          </w:tcPr>
          <w:p w14:paraId="6DDB0F36" w14:textId="77777777" w:rsidR="0026087D" w:rsidRPr="006C64E7" w:rsidRDefault="0026087D"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DBDBDB" w:themeFill="accent3" w:themeFillTint="66"/>
            <w:vAlign w:val="center"/>
          </w:tcPr>
          <w:p w14:paraId="07E37CD0" w14:textId="77777777" w:rsidR="0026087D" w:rsidRPr="006C64E7" w:rsidRDefault="0026087D" w:rsidP="001E149F">
            <w:pPr>
              <w:pStyle w:val="NormalnyWeb"/>
              <w:spacing w:before="0" w:beforeAutospacing="0" w:after="0" w:afterAutospacing="0"/>
              <w:jc w:val="center"/>
              <w:rPr>
                <w:rFonts w:ascii="Calibri" w:hAnsi="Calibri" w:cs="Calibri"/>
                <w:sz w:val="21"/>
                <w:szCs w:val="21"/>
              </w:rPr>
            </w:pPr>
            <w:r w:rsidRPr="006C64E7">
              <w:rPr>
                <w:rFonts w:ascii="Calibri" w:hAnsi="Calibri" w:cs="Calibri"/>
                <w:sz w:val="21"/>
                <w:szCs w:val="21"/>
              </w:rPr>
              <w:t xml:space="preserve">5.3 Funkcjonalne zarządzanie przestrzenią na poziomie lokalnym </w:t>
            </w:r>
          </w:p>
        </w:tc>
        <w:tc>
          <w:tcPr>
            <w:tcW w:w="207" w:type="pct"/>
            <w:shd w:val="clear" w:color="auto" w:fill="B4C6E7" w:themeFill="accent5" w:themeFillTint="66"/>
            <w:textDirection w:val="btLr"/>
            <w:vAlign w:val="center"/>
          </w:tcPr>
          <w:p w14:paraId="3D37E425"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24383C34"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1C6A6BC9"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39B5D024"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0EFED1EB"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4B0854DC"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2F5496" w:themeFill="accent5" w:themeFillShade="BF"/>
            <w:textDirection w:val="btLr"/>
            <w:vAlign w:val="center"/>
          </w:tcPr>
          <w:p w14:paraId="60C7D9DE" w14:textId="41BB5713"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6DFE0E02"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466C664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479D7050"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7DEA8CD1"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2A293360"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09A4B0B0"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4464F819"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09DA782A"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r>
      <w:tr w:rsidR="009222F2" w:rsidRPr="006C64E7" w14:paraId="2F93F4E6" w14:textId="1D409F47" w:rsidTr="009222F2">
        <w:trPr>
          <w:cantSplit/>
          <w:trHeight w:val="482"/>
          <w:jc w:val="center"/>
        </w:trPr>
        <w:tc>
          <w:tcPr>
            <w:tcW w:w="217" w:type="pct"/>
            <w:vMerge/>
            <w:shd w:val="clear" w:color="auto" w:fill="ACB9CA" w:themeFill="text2" w:themeFillTint="66"/>
          </w:tcPr>
          <w:p w14:paraId="3B5C4254" w14:textId="77777777" w:rsidR="0026087D" w:rsidRPr="006C64E7" w:rsidRDefault="0026087D"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EDEDED" w:themeFill="accent3" w:themeFillTint="33"/>
            <w:vAlign w:val="center"/>
          </w:tcPr>
          <w:p w14:paraId="5D6972AC" w14:textId="77777777" w:rsidR="0026087D" w:rsidRPr="006C64E7" w:rsidRDefault="0026087D" w:rsidP="001E149F">
            <w:pPr>
              <w:pStyle w:val="NormalnyWeb"/>
              <w:spacing w:before="0" w:beforeAutospacing="0" w:after="0" w:afterAutospacing="0"/>
              <w:jc w:val="center"/>
              <w:rPr>
                <w:rFonts w:ascii="Calibri" w:hAnsi="Calibri" w:cs="Calibri"/>
                <w:sz w:val="21"/>
                <w:szCs w:val="21"/>
              </w:rPr>
            </w:pPr>
            <w:r w:rsidRPr="00A0321D">
              <w:rPr>
                <w:rFonts w:ascii="Calibri" w:hAnsi="Calibri" w:cs="Calibri"/>
                <w:sz w:val="16"/>
                <w:szCs w:val="21"/>
              </w:rPr>
              <w:t>6.1 Poprawa bezpieczeństwa ekologicznego oraz wykorzystanie ekologii dla rozwoju Małopolski</w:t>
            </w:r>
          </w:p>
        </w:tc>
        <w:tc>
          <w:tcPr>
            <w:tcW w:w="207" w:type="pct"/>
            <w:shd w:val="clear" w:color="auto" w:fill="B4C6E7" w:themeFill="accent5" w:themeFillTint="66"/>
            <w:textDirection w:val="btLr"/>
            <w:vAlign w:val="center"/>
          </w:tcPr>
          <w:p w14:paraId="31610860"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728B272F"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5F6B2DE2"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2DCC220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0B4221B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03A228AC"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0315162C" w14:textId="19AC5769"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5B004689"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525252" w:themeFill="accent3" w:themeFillShade="80"/>
            <w:textDirection w:val="btLr"/>
            <w:vAlign w:val="center"/>
          </w:tcPr>
          <w:p w14:paraId="349EEA96"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4F9A4DCA"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6DA71B4B"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3ECEEF14"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23B69C39"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2BBBEFB4"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532B2D3A"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r>
      <w:tr w:rsidR="009222F2" w:rsidRPr="006C64E7" w14:paraId="52D4D7CA" w14:textId="3A72DA05" w:rsidTr="009222F2">
        <w:trPr>
          <w:cantSplit/>
          <w:trHeight w:val="482"/>
          <w:jc w:val="center"/>
        </w:trPr>
        <w:tc>
          <w:tcPr>
            <w:tcW w:w="217" w:type="pct"/>
            <w:vMerge/>
            <w:shd w:val="clear" w:color="auto" w:fill="ACB9CA" w:themeFill="text2" w:themeFillTint="66"/>
          </w:tcPr>
          <w:p w14:paraId="5A26EC40" w14:textId="77777777" w:rsidR="0026087D" w:rsidRPr="006C64E7" w:rsidRDefault="0026087D"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EDEDED" w:themeFill="accent3" w:themeFillTint="33"/>
            <w:vAlign w:val="center"/>
          </w:tcPr>
          <w:p w14:paraId="22424525" w14:textId="77777777" w:rsidR="0026087D" w:rsidRPr="006C64E7" w:rsidRDefault="0026087D" w:rsidP="001E149F">
            <w:pPr>
              <w:pStyle w:val="NormalnyWeb"/>
              <w:spacing w:before="0" w:beforeAutospacing="0" w:after="0" w:afterAutospacing="0"/>
              <w:jc w:val="center"/>
              <w:rPr>
                <w:rFonts w:ascii="Calibri" w:hAnsi="Calibri" w:cs="Calibri"/>
                <w:sz w:val="21"/>
                <w:szCs w:val="21"/>
              </w:rPr>
            </w:pPr>
            <w:r w:rsidRPr="006C64E7">
              <w:rPr>
                <w:rFonts w:ascii="Calibri" w:hAnsi="Calibri" w:cs="Calibri"/>
                <w:sz w:val="21"/>
                <w:szCs w:val="21"/>
              </w:rPr>
              <w:t xml:space="preserve">6.2 Poprawa bezpieczeństwa zdrowotnego: profilaktyka </w:t>
            </w:r>
            <w:r w:rsidRPr="006C64E7">
              <w:rPr>
                <w:rFonts w:ascii="Calibri" w:hAnsi="Calibri" w:cs="Calibri"/>
                <w:sz w:val="21"/>
                <w:szCs w:val="21"/>
              </w:rPr>
              <w:br/>
              <w:t>i ochrona zdrowia</w:t>
            </w:r>
          </w:p>
        </w:tc>
        <w:tc>
          <w:tcPr>
            <w:tcW w:w="207" w:type="pct"/>
            <w:shd w:val="clear" w:color="auto" w:fill="B4C6E7" w:themeFill="accent5" w:themeFillTint="66"/>
            <w:textDirection w:val="btLr"/>
            <w:vAlign w:val="center"/>
          </w:tcPr>
          <w:p w14:paraId="63635383"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7487B5D5"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1557A624"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5E8D6CFF"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729B5C22"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15D324DF"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4D2A7AF6" w14:textId="7EFEF392"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71BC1DE2"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58D3643B"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525252" w:themeFill="accent3" w:themeFillShade="80"/>
            <w:textDirection w:val="btLr"/>
            <w:vAlign w:val="center"/>
          </w:tcPr>
          <w:p w14:paraId="40B91276"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17060958"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5DA12B9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0B1229A8"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462396A9"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6322C463"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r>
      <w:tr w:rsidR="009222F2" w:rsidRPr="006C64E7" w14:paraId="007FE9F5" w14:textId="47D4EA3F" w:rsidTr="009222F2">
        <w:trPr>
          <w:cantSplit/>
          <w:trHeight w:val="482"/>
          <w:jc w:val="center"/>
        </w:trPr>
        <w:tc>
          <w:tcPr>
            <w:tcW w:w="217" w:type="pct"/>
            <w:vMerge/>
            <w:shd w:val="clear" w:color="auto" w:fill="ACB9CA" w:themeFill="text2" w:themeFillTint="66"/>
          </w:tcPr>
          <w:p w14:paraId="4A673E58" w14:textId="77777777" w:rsidR="0026087D" w:rsidRPr="006C64E7" w:rsidRDefault="0026087D"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EDEDED" w:themeFill="accent3" w:themeFillTint="33"/>
            <w:vAlign w:val="center"/>
          </w:tcPr>
          <w:p w14:paraId="75CF8743" w14:textId="77777777" w:rsidR="0026087D" w:rsidRPr="006C64E7" w:rsidRDefault="0026087D" w:rsidP="001E149F">
            <w:pPr>
              <w:pStyle w:val="NormalnyWeb"/>
              <w:spacing w:before="0" w:beforeAutospacing="0" w:after="0" w:afterAutospacing="0"/>
              <w:jc w:val="center"/>
              <w:rPr>
                <w:rFonts w:ascii="Calibri" w:hAnsi="Calibri" w:cs="Calibri"/>
                <w:sz w:val="21"/>
                <w:szCs w:val="21"/>
              </w:rPr>
            </w:pPr>
            <w:r w:rsidRPr="006C64E7">
              <w:rPr>
                <w:rFonts w:ascii="Calibri" w:hAnsi="Calibri" w:cs="Calibri"/>
                <w:sz w:val="21"/>
                <w:szCs w:val="21"/>
              </w:rPr>
              <w:t>6.3 Poprawa bezpieczeństwa społecznego: integrująca polityka społeczna</w:t>
            </w:r>
          </w:p>
        </w:tc>
        <w:tc>
          <w:tcPr>
            <w:tcW w:w="207" w:type="pct"/>
            <w:shd w:val="clear" w:color="auto" w:fill="B4C6E7" w:themeFill="accent5" w:themeFillTint="66"/>
            <w:textDirection w:val="btLr"/>
            <w:vAlign w:val="center"/>
          </w:tcPr>
          <w:p w14:paraId="3585189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4E0E21D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0F360B88"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276517A1"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6C48504E"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373C0E3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2D3DB1DB" w14:textId="603A4A2A"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32DCD93B"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5D866886"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525252" w:themeFill="accent3" w:themeFillShade="80"/>
            <w:textDirection w:val="btLr"/>
            <w:vAlign w:val="center"/>
          </w:tcPr>
          <w:p w14:paraId="0864D073"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1E9D713E"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190E2A79"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4F801A5B"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6576214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4E2B5C63"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r>
      <w:tr w:rsidR="009222F2" w:rsidRPr="006C64E7" w14:paraId="06333A88" w14:textId="70841236" w:rsidTr="009222F2">
        <w:trPr>
          <w:cantSplit/>
          <w:trHeight w:val="482"/>
          <w:jc w:val="center"/>
        </w:trPr>
        <w:tc>
          <w:tcPr>
            <w:tcW w:w="217" w:type="pct"/>
            <w:vMerge/>
            <w:shd w:val="clear" w:color="auto" w:fill="ACB9CA" w:themeFill="text2" w:themeFillTint="66"/>
          </w:tcPr>
          <w:p w14:paraId="463F07C3" w14:textId="77777777" w:rsidR="0026087D" w:rsidRPr="006C64E7" w:rsidRDefault="0026087D"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EDEDED" w:themeFill="accent3" w:themeFillTint="33"/>
            <w:vAlign w:val="center"/>
          </w:tcPr>
          <w:p w14:paraId="7B19A0AD" w14:textId="77777777" w:rsidR="0026087D" w:rsidRPr="006C64E7" w:rsidRDefault="0026087D" w:rsidP="001E149F">
            <w:pPr>
              <w:pStyle w:val="NormalnyWeb"/>
              <w:spacing w:before="0" w:beforeAutospacing="0" w:after="0" w:afterAutospacing="0"/>
              <w:jc w:val="center"/>
              <w:rPr>
                <w:rFonts w:ascii="Calibri" w:hAnsi="Calibri" w:cs="Calibri"/>
                <w:sz w:val="21"/>
                <w:szCs w:val="21"/>
              </w:rPr>
            </w:pPr>
            <w:r w:rsidRPr="006C64E7">
              <w:rPr>
                <w:rFonts w:ascii="Calibri" w:hAnsi="Calibri" w:cs="Calibri"/>
                <w:sz w:val="21"/>
                <w:szCs w:val="21"/>
              </w:rPr>
              <w:t>6.4 Wsparcie systemu zarządzania bezpieczeństwem publicznym</w:t>
            </w:r>
          </w:p>
        </w:tc>
        <w:tc>
          <w:tcPr>
            <w:tcW w:w="207" w:type="pct"/>
            <w:shd w:val="clear" w:color="auto" w:fill="B4C6E7" w:themeFill="accent5" w:themeFillTint="66"/>
            <w:textDirection w:val="btLr"/>
            <w:vAlign w:val="center"/>
          </w:tcPr>
          <w:p w14:paraId="2135F42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2DE52868"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4B4BF140"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3B730B6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478A3302"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39FBE01E"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1BD3A879" w14:textId="15FA2F79"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21F2EE25"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7FA6C02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3B2699A5"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525252" w:themeFill="accent3" w:themeFillShade="80"/>
            <w:textDirection w:val="btLr"/>
            <w:vAlign w:val="center"/>
          </w:tcPr>
          <w:p w14:paraId="52E123FC"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808080" w:themeFill="background1" w:themeFillShade="80"/>
            <w:textDirection w:val="btLr"/>
          </w:tcPr>
          <w:p w14:paraId="222E5A9B"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6756C0E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6E866874"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15BB9010"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r>
      <w:tr w:rsidR="009222F2" w:rsidRPr="006C64E7" w14:paraId="1B4BFD41" w14:textId="579285C3" w:rsidTr="009222F2">
        <w:trPr>
          <w:cantSplit/>
          <w:trHeight w:val="482"/>
          <w:jc w:val="center"/>
        </w:trPr>
        <w:tc>
          <w:tcPr>
            <w:tcW w:w="217" w:type="pct"/>
            <w:vMerge/>
            <w:shd w:val="clear" w:color="auto" w:fill="ACB9CA" w:themeFill="text2" w:themeFillTint="66"/>
          </w:tcPr>
          <w:p w14:paraId="76593A5C" w14:textId="77777777" w:rsidR="0026087D" w:rsidRPr="006C64E7" w:rsidRDefault="0026087D"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DBDBDB" w:themeFill="accent3" w:themeFillTint="66"/>
            <w:vAlign w:val="center"/>
          </w:tcPr>
          <w:p w14:paraId="5820DC26" w14:textId="77777777" w:rsidR="0026087D" w:rsidRPr="006C64E7" w:rsidRDefault="0026087D" w:rsidP="001E149F">
            <w:pPr>
              <w:pStyle w:val="NormalnyWeb"/>
              <w:spacing w:before="0" w:beforeAutospacing="0" w:after="0" w:afterAutospacing="0"/>
              <w:jc w:val="center"/>
              <w:rPr>
                <w:rFonts w:ascii="Calibri" w:hAnsi="Calibri" w:cs="Calibri"/>
                <w:sz w:val="21"/>
                <w:szCs w:val="21"/>
              </w:rPr>
            </w:pPr>
            <w:r w:rsidRPr="006C64E7">
              <w:rPr>
                <w:rFonts w:ascii="Calibri" w:hAnsi="Calibri" w:cs="Calibri"/>
                <w:sz w:val="21"/>
                <w:szCs w:val="21"/>
              </w:rPr>
              <w:t>7.1 Sprawny system zarządzania strategicznego województwem</w:t>
            </w:r>
          </w:p>
        </w:tc>
        <w:tc>
          <w:tcPr>
            <w:tcW w:w="207" w:type="pct"/>
            <w:shd w:val="clear" w:color="auto" w:fill="B4C6E7" w:themeFill="accent5" w:themeFillTint="66"/>
            <w:textDirection w:val="btLr"/>
            <w:vAlign w:val="center"/>
          </w:tcPr>
          <w:p w14:paraId="7FAA7A0A"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4A18C279"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32E98B14"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4489400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606B1EFE"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1C81152A"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0890E22D" w14:textId="0ED1AA5B"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39417B0A"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201A0C4C"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22567509"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69D4A14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808080" w:themeFill="background1" w:themeFillShade="80"/>
            <w:textDirection w:val="btLr"/>
          </w:tcPr>
          <w:p w14:paraId="1D3CE84F"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44A8D04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0DD1F3D4"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2B225C6A"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r>
      <w:tr w:rsidR="009222F2" w:rsidRPr="006C64E7" w14:paraId="06C346F1" w14:textId="6040086D" w:rsidTr="009222F2">
        <w:trPr>
          <w:cantSplit/>
          <w:trHeight w:val="482"/>
          <w:jc w:val="center"/>
        </w:trPr>
        <w:tc>
          <w:tcPr>
            <w:tcW w:w="217" w:type="pct"/>
            <w:vMerge/>
            <w:shd w:val="clear" w:color="auto" w:fill="ACB9CA" w:themeFill="text2" w:themeFillTint="66"/>
          </w:tcPr>
          <w:p w14:paraId="4D3F73F0" w14:textId="77777777" w:rsidR="0026087D" w:rsidRPr="006C64E7" w:rsidRDefault="0026087D"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DBDBDB" w:themeFill="accent3" w:themeFillTint="66"/>
            <w:vAlign w:val="center"/>
          </w:tcPr>
          <w:p w14:paraId="164FA96A" w14:textId="77777777" w:rsidR="0026087D" w:rsidRPr="006C64E7" w:rsidRDefault="0026087D" w:rsidP="001E149F">
            <w:pPr>
              <w:pStyle w:val="NormalnyWeb"/>
              <w:spacing w:before="0" w:beforeAutospacing="0" w:after="0" w:afterAutospacing="0"/>
              <w:jc w:val="center"/>
              <w:rPr>
                <w:rFonts w:ascii="Calibri" w:hAnsi="Calibri" w:cs="Calibri"/>
                <w:sz w:val="21"/>
                <w:szCs w:val="21"/>
              </w:rPr>
            </w:pPr>
            <w:r w:rsidRPr="00A0321D">
              <w:rPr>
                <w:rFonts w:ascii="Calibri" w:hAnsi="Calibri" w:cs="Calibri"/>
                <w:sz w:val="14"/>
                <w:szCs w:val="21"/>
              </w:rPr>
              <w:t>7.2 Kształtowanie i rozwój aktywności obywatelskiej oraz wzmacnianie kapitału społecznego</w:t>
            </w:r>
          </w:p>
        </w:tc>
        <w:tc>
          <w:tcPr>
            <w:tcW w:w="207" w:type="pct"/>
            <w:shd w:val="clear" w:color="auto" w:fill="B4C6E7" w:themeFill="accent5" w:themeFillTint="66"/>
            <w:textDirection w:val="btLr"/>
            <w:vAlign w:val="center"/>
          </w:tcPr>
          <w:p w14:paraId="0922F837"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1D990C02"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136E5AC8"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0B9D6B06"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311F79C8"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1F24585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1F8FB4C4" w14:textId="1F15B743"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67168523"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65FE89EC"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70FE0663"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5C47F422"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808080" w:themeFill="background1" w:themeFillShade="80"/>
            <w:textDirection w:val="btLr"/>
          </w:tcPr>
          <w:p w14:paraId="4F6D930B"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808080" w:themeFill="background1" w:themeFillShade="80"/>
            <w:textDirection w:val="btLr"/>
          </w:tcPr>
          <w:p w14:paraId="39AEECE8"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808080" w:themeFill="background1" w:themeFillShade="80"/>
            <w:textDirection w:val="btLr"/>
          </w:tcPr>
          <w:p w14:paraId="3C16ADC8"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808080" w:themeFill="background1" w:themeFillShade="80"/>
            <w:textDirection w:val="btLr"/>
          </w:tcPr>
          <w:p w14:paraId="1390271A"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r>
      <w:tr w:rsidR="009222F2" w:rsidRPr="006C64E7" w14:paraId="585D60EA" w14:textId="1C38BA55" w:rsidTr="009222F2">
        <w:trPr>
          <w:cantSplit/>
          <w:trHeight w:val="482"/>
          <w:jc w:val="center"/>
        </w:trPr>
        <w:tc>
          <w:tcPr>
            <w:tcW w:w="217" w:type="pct"/>
            <w:vMerge/>
            <w:shd w:val="clear" w:color="auto" w:fill="ACB9CA" w:themeFill="text2" w:themeFillTint="66"/>
          </w:tcPr>
          <w:p w14:paraId="0C854A0B" w14:textId="77777777" w:rsidR="0026087D" w:rsidRPr="006C64E7" w:rsidRDefault="0026087D"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DBDBDB" w:themeFill="accent3" w:themeFillTint="66"/>
            <w:vAlign w:val="center"/>
          </w:tcPr>
          <w:p w14:paraId="70764E34" w14:textId="77777777" w:rsidR="0026087D" w:rsidRPr="006C64E7" w:rsidRDefault="0026087D" w:rsidP="001E149F">
            <w:pPr>
              <w:pStyle w:val="NormalnyWeb"/>
              <w:spacing w:before="0" w:beforeAutospacing="0" w:after="0" w:afterAutospacing="0"/>
              <w:jc w:val="center"/>
              <w:rPr>
                <w:rFonts w:ascii="Calibri" w:hAnsi="Calibri" w:cs="Calibri"/>
                <w:sz w:val="21"/>
                <w:szCs w:val="21"/>
              </w:rPr>
            </w:pPr>
            <w:r w:rsidRPr="006C64E7">
              <w:rPr>
                <w:rFonts w:ascii="Calibri" w:hAnsi="Calibri" w:cs="Calibri"/>
                <w:sz w:val="21"/>
                <w:szCs w:val="21"/>
              </w:rPr>
              <w:t>7.3 Rozwój współpracy terytorialnej</w:t>
            </w:r>
          </w:p>
        </w:tc>
        <w:tc>
          <w:tcPr>
            <w:tcW w:w="207" w:type="pct"/>
            <w:shd w:val="clear" w:color="auto" w:fill="B4C6E7" w:themeFill="accent5" w:themeFillTint="66"/>
            <w:textDirection w:val="btLr"/>
            <w:vAlign w:val="center"/>
          </w:tcPr>
          <w:p w14:paraId="05A3024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599BFC8B"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50343FA8"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7F7ADDBA"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279936A3"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59F299F0"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3BD1CDAD" w14:textId="505EA52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7ACC441B"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095DACFC"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69C1E5AF"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4E9555DF"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520C2A0C"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808080" w:themeFill="background1" w:themeFillShade="80"/>
            <w:textDirection w:val="btLr"/>
          </w:tcPr>
          <w:p w14:paraId="37B5E6A0"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808080" w:themeFill="background1" w:themeFillShade="80"/>
            <w:textDirection w:val="btLr"/>
          </w:tcPr>
          <w:p w14:paraId="522D66A5"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475116F6"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r>
      <w:tr w:rsidR="00E56F63" w:rsidRPr="006C64E7" w14:paraId="5F5DFCA0" w14:textId="0CEAAB2B" w:rsidTr="0055619E">
        <w:trPr>
          <w:cantSplit/>
          <w:trHeight w:val="482"/>
          <w:jc w:val="center"/>
        </w:trPr>
        <w:tc>
          <w:tcPr>
            <w:tcW w:w="217" w:type="pct"/>
            <w:vMerge/>
            <w:shd w:val="clear" w:color="auto" w:fill="ACB9CA" w:themeFill="text2" w:themeFillTint="66"/>
          </w:tcPr>
          <w:p w14:paraId="115BD437" w14:textId="77777777" w:rsidR="0026087D" w:rsidRPr="006C64E7" w:rsidRDefault="0026087D" w:rsidP="001E149F">
            <w:pPr>
              <w:tabs>
                <w:tab w:val="center" w:pos="4536"/>
                <w:tab w:val="right" w:pos="9072"/>
              </w:tabs>
              <w:spacing w:after="0" w:line="240" w:lineRule="auto"/>
              <w:jc w:val="center"/>
              <w:rPr>
                <w:rFonts w:ascii="Calibri" w:hAnsi="Calibri" w:cs="Calibri"/>
                <w:b/>
                <w:sz w:val="21"/>
                <w:szCs w:val="21"/>
              </w:rPr>
            </w:pPr>
          </w:p>
        </w:tc>
        <w:tc>
          <w:tcPr>
            <w:tcW w:w="1173" w:type="pct"/>
            <w:shd w:val="clear" w:color="auto" w:fill="DBDBDB" w:themeFill="accent3" w:themeFillTint="66"/>
            <w:vAlign w:val="center"/>
          </w:tcPr>
          <w:p w14:paraId="0AE90857" w14:textId="77777777" w:rsidR="0026087D" w:rsidRPr="006C64E7" w:rsidRDefault="0026087D" w:rsidP="001E149F">
            <w:pPr>
              <w:pStyle w:val="NormalnyWeb"/>
              <w:spacing w:before="0" w:beforeAutospacing="0" w:after="0" w:afterAutospacing="0"/>
              <w:jc w:val="center"/>
              <w:rPr>
                <w:rFonts w:ascii="Calibri" w:hAnsi="Calibri" w:cs="Calibri"/>
                <w:sz w:val="21"/>
                <w:szCs w:val="21"/>
              </w:rPr>
            </w:pPr>
            <w:r w:rsidRPr="00A0321D">
              <w:rPr>
                <w:rFonts w:ascii="Calibri" w:hAnsi="Calibri" w:cs="Calibri"/>
                <w:sz w:val="18"/>
                <w:szCs w:val="21"/>
              </w:rPr>
              <w:t>7.4 Budowa i promocja marki Małopolska na arenie krajowej oraz międzynarodowej</w:t>
            </w:r>
          </w:p>
        </w:tc>
        <w:tc>
          <w:tcPr>
            <w:tcW w:w="207" w:type="pct"/>
            <w:shd w:val="clear" w:color="auto" w:fill="B4C6E7" w:themeFill="accent5" w:themeFillTint="66"/>
            <w:textDirection w:val="btLr"/>
            <w:vAlign w:val="center"/>
          </w:tcPr>
          <w:p w14:paraId="28F1BA96"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7" w:type="pct"/>
            <w:shd w:val="clear" w:color="auto" w:fill="B4C6E7" w:themeFill="accent5" w:themeFillTint="66"/>
            <w:textDirection w:val="btLr"/>
            <w:vAlign w:val="center"/>
          </w:tcPr>
          <w:p w14:paraId="5C8FE32F"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08" w:type="pct"/>
            <w:shd w:val="clear" w:color="auto" w:fill="B4C6E7" w:themeFill="accent5" w:themeFillTint="66"/>
            <w:textDirection w:val="btLr"/>
            <w:vAlign w:val="center"/>
          </w:tcPr>
          <w:p w14:paraId="170B61FC"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8" w:type="pct"/>
            <w:shd w:val="clear" w:color="auto" w:fill="B4C6E7" w:themeFill="accent5" w:themeFillTint="66"/>
            <w:textDirection w:val="btLr"/>
            <w:vAlign w:val="center"/>
          </w:tcPr>
          <w:p w14:paraId="2ABAC735"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5A78FABE"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46" w:type="pct"/>
            <w:shd w:val="clear" w:color="auto" w:fill="DEEAF6" w:themeFill="accent1" w:themeFillTint="33"/>
            <w:textDirection w:val="btLr"/>
          </w:tcPr>
          <w:p w14:paraId="20E4F6AD"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51" w:type="pct"/>
            <w:shd w:val="clear" w:color="auto" w:fill="DEEAF6" w:themeFill="accent1" w:themeFillTint="33"/>
            <w:textDirection w:val="btLr"/>
            <w:vAlign w:val="center"/>
          </w:tcPr>
          <w:p w14:paraId="6E383798" w14:textId="4B08850C"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2" w:type="pct"/>
            <w:shd w:val="clear" w:color="auto" w:fill="DEEAF6" w:themeFill="accent1" w:themeFillTint="33"/>
            <w:textDirection w:val="btLr"/>
            <w:vAlign w:val="center"/>
          </w:tcPr>
          <w:p w14:paraId="7DB9A39F"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65" w:type="pct"/>
            <w:shd w:val="clear" w:color="auto" w:fill="D9D9D9" w:themeFill="background1" w:themeFillShade="D9"/>
            <w:textDirection w:val="btLr"/>
            <w:vAlign w:val="center"/>
          </w:tcPr>
          <w:p w14:paraId="55C7100F"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74" w:type="pct"/>
            <w:shd w:val="clear" w:color="auto" w:fill="D9D9D9" w:themeFill="background1" w:themeFillShade="D9"/>
            <w:textDirection w:val="btLr"/>
            <w:vAlign w:val="center"/>
          </w:tcPr>
          <w:p w14:paraId="50BFEEAF"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31" w:type="pct"/>
            <w:shd w:val="clear" w:color="auto" w:fill="D9D9D9" w:themeFill="background1" w:themeFillShade="D9"/>
            <w:textDirection w:val="btLr"/>
            <w:vAlign w:val="center"/>
          </w:tcPr>
          <w:p w14:paraId="6E34843E"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5" w:type="pct"/>
            <w:shd w:val="clear" w:color="auto" w:fill="BFBFBF" w:themeFill="background1" w:themeFillShade="BF"/>
            <w:textDirection w:val="btLr"/>
          </w:tcPr>
          <w:p w14:paraId="6FC2221A"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94" w:type="pct"/>
            <w:shd w:val="clear" w:color="auto" w:fill="BFBFBF" w:themeFill="background1" w:themeFillShade="BF"/>
            <w:textDirection w:val="btLr"/>
          </w:tcPr>
          <w:p w14:paraId="05A328B9"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22" w:type="pct"/>
            <w:shd w:val="clear" w:color="auto" w:fill="BFBFBF" w:themeFill="background1" w:themeFillShade="BF"/>
            <w:textDirection w:val="btLr"/>
          </w:tcPr>
          <w:p w14:paraId="325C4763"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c>
          <w:tcPr>
            <w:tcW w:w="219" w:type="pct"/>
            <w:shd w:val="clear" w:color="auto" w:fill="BFBFBF" w:themeFill="background1" w:themeFillShade="BF"/>
            <w:textDirection w:val="btLr"/>
          </w:tcPr>
          <w:p w14:paraId="21B55542" w14:textId="77777777" w:rsidR="0026087D" w:rsidRPr="006C64E7" w:rsidRDefault="0026087D" w:rsidP="001E149F">
            <w:pPr>
              <w:tabs>
                <w:tab w:val="center" w:pos="4536"/>
                <w:tab w:val="right" w:pos="9072"/>
              </w:tabs>
              <w:spacing w:after="0" w:line="240" w:lineRule="auto"/>
              <w:ind w:left="113" w:right="113"/>
              <w:jc w:val="center"/>
              <w:rPr>
                <w:rFonts w:ascii="Calibri" w:hAnsi="Calibri" w:cs="Calibri"/>
                <w:sz w:val="21"/>
                <w:szCs w:val="21"/>
              </w:rPr>
            </w:pPr>
          </w:p>
        </w:tc>
      </w:tr>
    </w:tbl>
    <w:p w14:paraId="32C6BFE5" w14:textId="77777777" w:rsidR="001D7512" w:rsidRPr="006C64E7" w:rsidRDefault="001D7512" w:rsidP="00734C91">
      <w:pPr>
        <w:rPr>
          <w:rFonts w:ascii="Calibri" w:hAnsi="Calibri" w:cs="Calibri"/>
        </w:rPr>
        <w:sectPr w:rsidR="001D7512" w:rsidRPr="006C64E7" w:rsidSect="00BE39A1">
          <w:pgSz w:w="16838" w:h="11906" w:orient="landscape"/>
          <w:pgMar w:top="1134" w:right="1134" w:bottom="1134" w:left="1134" w:header="709" w:footer="709" w:gutter="0"/>
          <w:cols w:space="708"/>
          <w:docGrid w:linePitch="360"/>
        </w:sectPr>
      </w:pPr>
    </w:p>
    <w:p w14:paraId="269F0BFA" w14:textId="111BF20C" w:rsidR="00A112CA" w:rsidRPr="006C64E7" w:rsidRDefault="00A112CA" w:rsidP="007F7FE2">
      <w:pPr>
        <w:pStyle w:val="Nagwek1"/>
        <w:numPr>
          <w:ilvl w:val="0"/>
          <w:numId w:val="37"/>
        </w:numPr>
        <w:spacing w:before="480" w:after="240" w:line="276" w:lineRule="auto"/>
        <w:jc w:val="both"/>
        <w:rPr>
          <w:rFonts w:ascii="Calibri" w:hAnsi="Calibri" w:cs="Calibri"/>
          <w:szCs w:val="24"/>
        </w:rPr>
      </w:pPr>
      <w:bookmarkStart w:id="18" w:name="_Toc7477499"/>
      <w:r w:rsidRPr="006C64E7">
        <w:rPr>
          <w:rFonts w:ascii="Calibri" w:hAnsi="Calibri" w:cs="Calibri"/>
          <w:b/>
        </w:rPr>
        <w:lastRenderedPageBreak/>
        <w:t>SYSTEM WDRAŻANIA, MONITOROWANIA, EWALUACJI I AKTUALIZACJI STRATEGII ROZWOJU POWIATU LIMANOWSKIEGO NA LATA 2019-2025.</w:t>
      </w:r>
      <w:bookmarkEnd w:id="18"/>
      <w:r w:rsidRPr="006C64E7">
        <w:rPr>
          <w:rFonts w:ascii="Calibri" w:hAnsi="Calibri" w:cs="Calibri"/>
          <w:szCs w:val="24"/>
        </w:rPr>
        <w:t xml:space="preserve"> </w:t>
      </w:r>
    </w:p>
    <w:p w14:paraId="0393604E" w14:textId="6FCC4332" w:rsidR="00965916" w:rsidRPr="006C64E7" w:rsidRDefault="00965916" w:rsidP="00965916">
      <w:pPr>
        <w:autoSpaceDE w:val="0"/>
        <w:autoSpaceDN w:val="0"/>
        <w:adjustRightInd w:val="0"/>
        <w:spacing w:line="276" w:lineRule="auto"/>
        <w:jc w:val="both"/>
        <w:rPr>
          <w:rFonts w:ascii="Calibri" w:hAnsi="Calibri" w:cs="Calibri"/>
        </w:rPr>
      </w:pPr>
      <w:r w:rsidRPr="006C64E7">
        <w:rPr>
          <w:rFonts w:ascii="Calibri" w:hAnsi="Calibri" w:cs="Calibri"/>
        </w:rPr>
        <w:t>System wdrażania oraz system monitorowania</w:t>
      </w:r>
      <w:r w:rsidR="00E12EFD">
        <w:rPr>
          <w:rFonts w:ascii="Calibri" w:hAnsi="Calibri" w:cs="Calibri"/>
        </w:rPr>
        <w:t>,</w:t>
      </w:r>
      <w:r w:rsidRPr="006C64E7">
        <w:rPr>
          <w:rFonts w:ascii="Calibri" w:hAnsi="Calibri" w:cs="Calibri"/>
        </w:rPr>
        <w:t xml:space="preserve"> ewaluacji </w:t>
      </w:r>
      <w:r w:rsidR="00E12EFD">
        <w:rPr>
          <w:rFonts w:ascii="Calibri" w:hAnsi="Calibri" w:cs="Calibri"/>
        </w:rPr>
        <w:t xml:space="preserve">i aktualizacji </w:t>
      </w:r>
      <w:r w:rsidRPr="006C64E7">
        <w:rPr>
          <w:rFonts w:ascii="Calibri" w:hAnsi="Calibri" w:cs="Calibri"/>
        </w:rPr>
        <w:t xml:space="preserve">Strategii Rozwoju Powiatu Limanowskiego na lata 2019-2025 stanowią integralną część zarządzania strategicznego i polityki rozwoju prowadzonych przez </w:t>
      </w:r>
      <w:r w:rsidR="00E12EFD">
        <w:rPr>
          <w:rFonts w:ascii="Calibri" w:hAnsi="Calibri" w:cs="Calibri"/>
        </w:rPr>
        <w:t>samorząd powiatu limanowskiego</w:t>
      </w:r>
      <w:r w:rsidRPr="006C64E7">
        <w:rPr>
          <w:rFonts w:ascii="Calibri" w:hAnsi="Calibri" w:cs="Calibri"/>
        </w:rPr>
        <w:t xml:space="preserve">. Biorąc pod uwagę nowe uwarunkowania polityki regionalnej w kraju, polegające na wielopoziomowym modelu zarządzania rozwojem jednostek samorządu terytorialnego, koniecznym i celowym działaniem w okresie realizacji Strategii będzie tworzenie warunków dla ścisłej współpracy </w:t>
      </w:r>
      <w:r w:rsidR="009F3918" w:rsidRPr="006C64E7">
        <w:rPr>
          <w:rFonts w:ascii="Calibri" w:hAnsi="Calibri" w:cs="Calibri"/>
        </w:rPr>
        <w:t>powiatu limanowskiego</w:t>
      </w:r>
      <w:r w:rsidRPr="006C64E7">
        <w:rPr>
          <w:rFonts w:ascii="Calibri" w:hAnsi="Calibri" w:cs="Calibri"/>
        </w:rPr>
        <w:t xml:space="preserve"> z partnerami samorządowymi, prywatnymi, pozarządowymi oraz administracją rządową.</w:t>
      </w:r>
    </w:p>
    <w:p w14:paraId="30409AFC" w14:textId="62765B43" w:rsidR="009F3918" w:rsidRPr="006C64E7" w:rsidRDefault="009F3918" w:rsidP="009F3918">
      <w:pPr>
        <w:pStyle w:val="Nagwek2"/>
        <w:spacing w:after="120"/>
        <w:rPr>
          <w:rFonts w:ascii="Calibri" w:hAnsi="Calibri" w:cs="Calibri"/>
          <w:b/>
        </w:rPr>
      </w:pPr>
      <w:bookmarkStart w:id="19" w:name="_Toc355072333"/>
      <w:bookmarkStart w:id="20" w:name="_Toc7477500"/>
      <w:r w:rsidRPr="006C64E7">
        <w:rPr>
          <w:rFonts w:ascii="Calibri" w:hAnsi="Calibri" w:cs="Calibri"/>
          <w:b/>
        </w:rPr>
        <w:t>System wdrażania Strategii Rozwoju Powiatu Limanowskiego na lata 2019-202</w:t>
      </w:r>
      <w:bookmarkEnd w:id="19"/>
      <w:r w:rsidRPr="006C64E7">
        <w:rPr>
          <w:rFonts w:ascii="Calibri" w:hAnsi="Calibri" w:cs="Calibri"/>
          <w:b/>
        </w:rPr>
        <w:t>5</w:t>
      </w:r>
      <w:bookmarkEnd w:id="20"/>
    </w:p>
    <w:p w14:paraId="500FC39C" w14:textId="2A4EC87D" w:rsidR="009F3918" w:rsidRPr="006C64E7" w:rsidRDefault="009F3918" w:rsidP="009F3918">
      <w:pPr>
        <w:autoSpaceDE w:val="0"/>
        <w:autoSpaceDN w:val="0"/>
        <w:adjustRightInd w:val="0"/>
        <w:spacing w:after="120" w:line="276" w:lineRule="auto"/>
        <w:jc w:val="both"/>
        <w:rPr>
          <w:rFonts w:ascii="Calibri" w:hAnsi="Calibri" w:cs="Calibri"/>
        </w:rPr>
      </w:pPr>
      <w:r w:rsidRPr="006C64E7">
        <w:rPr>
          <w:rFonts w:ascii="Calibri" w:hAnsi="Calibri" w:cs="Calibri"/>
        </w:rPr>
        <w:t>Wielopoziomowy model zarządzania rozwojem powiatu limanowskiego polega na wykorzystywaniu endogenicznych potencjałów rozwojowych oraz szans płynących z otoczenia przez wszystkie podmioty funkcjonujące na terenie powiatu. Stąd też Strategia Rozwoju Powiatu Limanowskiego na lata 2019-2025 nie ogranicza się w swych założeniach wyłącznie do zadań leżących w kompetencjach ustawowych powiatu, ale angażuje i inicjuje działania realizowane w szerokich partnerstwach lokalnych oraz subregionalnych. Znajduje to wyraz w kierunkach interwencji (kluczowych zadaniach) zawartych w Strategii, dla których jednostkami realizującymi są zarówno wydziały i jednostki powiatowe, jak również samorządy gmin powiatu limanowskiego, administracja rządowa, samorząd regionalny, podmioty prywatne i pozarządowe. Takie podejście do rozwoju wspólnoty lokalnej jest spójne z zapisami Krajowej Strategii Rozwoju Regionalnego 2030, realizowanej przez Ministerstwo Inwestycji i Rozwoju</w:t>
      </w:r>
      <w:r w:rsidR="00E12EFD">
        <w:rPr>
          <w:rFonts w:ascii="Calibri" w:hAnsi="Calibri" w:cs="Calibri"/>
        </w:rPr>
        <w:t>,</w:t>
      </w:r>
      <w:r w:rsidRPr="006C64E7">
        <w:rPr>
          <w:rFonts w:ascii="Calibri" w:hAnsi="Calibri" w:cs="Calibri"/>
        </w:rPr>
        <w:t xml:space="preserve"> oraz wpisuje się w polityki rozwoju prowadzone:</w:t>
      </w:r>
    </w:p>
    <w:p w14:paraId="07D01E54" w14:textId="77777777" w:rsidR="009F3918" w:rsidRPr="006C64E7" w:rsidRDefault="009F3918" w:rsidP="00E12EFD">
      <w:pPr>
        <w:numPr>
          <w:ilvl w:val="0"/>
          <w:numId w:val="32"/>
        </w:numPr>
        <w:autoSpaceDE w:val="0"/>
        <w:autoSpaceDN w:val="0"/>
        <w:adjustRightInd w:val="0"/>
        <w:spacing w:after="80" w:line="276" w:lineRule="auto"/>
        <w:jc w:val="both"/>
        <w:rPr>
          <w:rFonts w:ascii="Calibri" w:hAnsi="Calibri" w:cs="Calibri"/>
        </w:rPr>
      </w:pPr>
      <w:r w:rsidRPr="006C64E7">
        <w:rPr>
          <w:rFonts w:ascii="Calibri" w:hAnsi="Calibri" w:cs="Calibri"/>
        </w:rPr>
        <w:t xml:space="preserve">na </w:t>
      </w:r>
      <w:r w:rsidRPr="006C64E7">
        <w:rPr>
          <w:rFonts w:ascii="Calibri" w:hAnsi="Calibri" w:cs="Calibri"/>
          <w:bCs/>
        </w:rPr>
        <w:t>poziomie krajowym</w:t>
      </w:r>
      <w:r w:rsidRPr="006C64E7">
        <w:rPr>
          <w:rFonts w:ascii="Calibri" w:hAnsi="Calibri" w:cs="Calibri"/>
          <w:b/>
          <w:bCs/>
        </w:rPr>
        <w:t xml:space="preserve"> </w:t>
      </w:r>
      <w:r w:rsidRPr="006C64E7">
        <w:rPr>
          <w:rFonts w:ascii="Calibri" w:hAnsi="Calibri" w:cs="Calibri"/>
        </w:rPr>
        <w:t>– przez Rad</w:t>
      </w:r>
      <w:r w:rsidRPr="006C64E7">
        <w:rPr>
          <w:rFonts w:ascii="Calibri" w:eastAsia="TTE1B88960t00" w:hAnsi="Calibri" w:cs="Calibri"/>
        </w:rPr>
        <w:t xml:space="preserve">ę </w:t>
      </w:r>
      <w:r w:rsidRPr="006C64E7">
        <w:rPr>
          <w:rFonts w:ascii="Calibri" w:hAnsi="Calibri" w:cs="Calibri"/>
        </w:rPr>
        <w:t>Ministrów, ze szczególnym uwzgl</w:t>
      </w:r>
      <w:r w:rsidRPr="006C64E7">
        <w:rPr>
          <w:rFonts w:ascii="Calibri" w:eastAsia="TTE1B88960t00" w:hAnsi="Calibri" w:cs="Calibri"/>
        </w:rPr>
        <w:t>ę</w:t>
      </w:r>
      <w:r w:rsidRPr="006C64E7">
        <w:rPr>
          <w:rFonts w:ascii="Calibri" w:hAnsi="Calibri" w:cs="Calibri"/>
        </w:rPr>
        <w:t>dnieniem polityki regionalnej oraz polityk sektorowych o znacz</w:t>
      </w:r>
      <w:r w:rsidRPr="006C64E7">
        <w:rPr>
          <w:rFonts w:ascii="Calibri" w:eastAsia="TTE1B88960t00" w:hAnsi="Calibri" w:cs="Calibri"/>
        </w:rPr>
        <w:t>ą</w:t>
      </w:r>
      <w:r w:rsidRPr="006C64E7">
        <w:rPr>
          <w:rFonts w:ascii="Calibri" w:hAnsi="Calibri" w:cs="Calibri"/>
        </w:rPr>
        <w:t>cym wpływie terytorialnym,</w:t>
      </w:r>
    </w:p>
    <w:p w14:paraId="56282A25" w14:textId="5B7A8D4C" w:rsidR="009F3918" w:rsidRPr="006C64E7" w:rsidRDefault="009F3918" w:rsidP="00E12EFD">
      <w:pPr>
        <w:numPr>
          <w:ilvl w:val="0"/>
          <w:numId w:val="32"/>
        </w:numPr>
        <w:autoSpaceDE w:val="0"/>
        <w:autoSpaceDN w:val="0"/>
        <w:adjustRightInd w:val="0"/>
        <w:spacing w:after="80" w:line="276" w:lineRule="auto"/>
        <w:jc w:val="both"/>
        <w:rPr>
          <w:rFonts w:ascii="Calibri" w:hAnsi="Calibri" w:cs="Calibri"/>
        </w:rPr>
      </w:pPr>
      <w:r w:rsidRPr="006C64E7">
        <w:rPr>
          <w:rFonts w:ascii="Calibri" w:hAnsi="Calibri" w:cs="Calibri"/>
        </w:rPr>
        <w:t>na poziomie regionalnym – przez Zarząd Województwa Małopolskiego, ze szczególnym uwzględnieniem Strategii Rozwoju Województwa Małopolskiego na lata 2011-2020 oraz Subregionalnego Programu Rozwoju dla Subregionu Sądeckiego,</w:t>
      </w:r>
    </w:p>
    <w:p w14:paraId="5DE5BF08" w14:textId="4A9279D1" w:rsidR="009F3918" w:rsidRPr="006C64E7" w:rsidRDefault="009F3918" w:rsidP="00E12EFD">
      <w:pPr>
        <w:numPr>
          <w:ilvl w:val="0"/>
          <w:numId w:val="32"/>
        </w:numPr>
        <w:autoSpaceDE w:val="0"/>
        <w:autoSpaceDN w:val="0"/>
        <w:adjustRightInd w:val="0"/>
        <w:spacing w:after="80" w:line="276" w:lineRule="auto"/>
        <w:ind w:left="357" w:hanging="357"/>
        <w:jc w:val="both"/>
        <w:rPr>
          <w:rFonts w:ascii="Calibri" w:hAnsi="Calibri" w:cs="Calibri"/>
        </w:rPr>
      </w:pPr>
      <w:r w:rsidRPr="006C64E7">
        <w:rPr>
          <w:rFonts w:ascii="Calibri" w:hAnsi="Calibri" w:cs="Calibri"/>
        </w:rPr>
        <w:t xml:space="preserve">na </w:t>
      </w:r>
      <w:r w:rsidRPr="006C64E7">
        <w:rPr>
          <w:rFonts w:ascii="Calibri" w:hAnsi="Calibri" w:cs="Calibri"/>
          <w:bCs/>
        </w:rPr>
        <w:t>poziomie lokalnym</w:t>
      </w:r>
      <w:r w:rsidRPr="006C64E7">
        <w:rPr>
          <w:rFonts w:ascii="Calibri" w:hAnsi="Calibri" w:cs="Calibri"/>
          <w:b/>
          <w:bCs/>
        </w:rPr>
        <w:t xml:space="preserve"> </w:t>
      </w:r>
      <w:r w:rsidRPr="006C64E7">
        <w:rPr>
          <w:rFonts w:ascii="Calibri" w:hAnsi="Calibri" w:cs="Calibri"/>
        </w:rPr>
        <w:t>– przez samorz</w:t>
      </w:r>
      <w:r w:rsidRPr="006C64E7">
        <w:rPr>
          <w:rFonts w:ascii="Calibri" w:eastAsia="TTE1B88960t00" w:hAnsi="Calibri" w:cs="Calibri"/>
        </w:rPr>
        <w:t>ą</w:t>
      </w:r>
      <w:r w:rsidRPr="006C64E7">
        <w:rPr>
          <w:rFonts w:ascii="Calibri" w:hAnsi="Calibri" w:cs="Calibri"/>
        </w:rPr>
        <w:t>dy lokalne gmin powiatu limanowskiego, powiaty i gminy sąsiednie.</w:t>
      </w:r>
    </w:p>
    <w:p w14:paraId="5F8E2BBE" w14:textId="68EF9C0A" w:rsidR="009F3918" w:rsidRPr="006C64E7" w:rsidRDefault="009F3918" w:rsidP="009F3918">
      <w:pPr>
        <w:autoSpaceDE w:val="0"/>
        <w:autoSpaceDN w:val="0"/>
        <w:adjustRightInd w:val="0"/>
        <w:spacing w:line="276" w:lineRule="auto"/>
        <w:jc w:val="both"/>
        <w:rPr>
          <w:rFonts w:ascii="Calibri" w:hAnsi="Calibri" w:cs="Calibri"/>
        </w:rPr>
      </w:pPr>
      <w:r w:rsidRPr="006C64E7">
        <w:rPr>
          <w:rFonts w:ascii="Calibri" w:hAnsi="Calibri" w:cs="Calibri"/>
        </w:rPr>
        <w:t>Ze względu na wielopoziomowy charakter zarządzania Strategią Rozwoju Powiatu Limanowskiego na lata 2019-2025, podstawową zasadą, określającą sposób postępowania w trakcie jej wdrażania, jest zasada partnerstwa. Jest ona rozumiana, jako otwarta i aktywna współpraca równoprawnie traktowanych podmiotów, reprezentuj</w:t>
      </w:r>
      <w:r w:rsidRPr="006C64E7">
        <w:rPr>
          <w:rFonts w:ascii="Calibri" w:eastAsia="TTE1B88960t00" w:hAnsi="Calibri" w:cs="Calibri"/>
        </w:rPr>
        <w:t>ą</w:t>
      </w:r>
      <w:r w:rsidRPr="006C64E7">
        <w:rPr>
          <w:rFonts w:ascii="Calibri" w:hAnsi="Calibri" w:cs="Calibri"/>
        </w:rPr>
        <w:t xml:space="preserve">cych różnorodne </w:t>
      </w:r>
      <w:r w:rsidRPr="006C64E7">
        <w:rPr>
          <w:rFonts w:ascii="Calibri" w:eastAsia="TTE1B88960t00" w:hAnsi="Calibri" w:cs="Calibri"/>
        </w:rPr>
        <w:t>ś</w:t>
      </w:r>
      <w:r w:rsidRPr="006C64E7">
        <w:rPr>
          <w:rFonts w:ascii="Calibri" w:hAnsi="Calibri" w:cs="Calibri"/>
        </w:rPr>
        <w:t>rodowiska oraz instytucje realizuj</w:t>
      </w:r>
      <w:r w:rsidRPr="006C64E7">
        <w:rPr>
          <w:rFonts w:ascii="Calibri" w:eastAsia="TTE1B88960t00" w:hAnsi="Calibri" w:cs="Calibri"/>
        </w:rPr>
        <w:t>ą</w:t>
      </w:r>
      <w:r w:rsidRPr="006C64E7">
        <w:rPr>
          <w:rFonts w:ascii="Calibri" w:hAnsi="Calibri" w:cs="Calibri"/>
        </w:rPr>
        <w:t>ce i wspieraj</w:t>
      </w:r>
      <w:r w:rsidRPr="006C64E7">
        <w:rPr>
          <w:rFonts w:ascii="Calibri" w:eastAsia="TTE1B88960t00" w:hAnsi="Calibri" w:cs="Calibri"/>
        </w:rPr>
        <w:t>ą</w:t>
      </w:r>
      <w:r w:rsidRPr="006C64E7">
        <w:rPr>
          <w:rFonts w:ascii="Calibri" w:hAnsi="Calibri" w:cs="Calibri"/>
        </w:rPr>
        <w:t>ce realizacj</w:t>
      </w:r>
      <w:r w:rsidRPr="006C64E7">
        <w:rPr>
          <w:rFonts w:ascii="Calibri" w:eastAsia="TTE1B88960t00" w:hAnsi="Calibri" w:cs="Calibri"/>
        </w:rPr>
        <w:t xml:space="preserve">ę </w:t>
      </w:r>
      <w:r w:rsidRPr="006C64E7">
        <w:rPr>
          <w:rFonts w:ascii="Calibri" w:hAnsi="Calibri" w:cs="Calibri"/>
        </w:rPr>
        <w:t>działa</w:t>
      </w:r>
      <w:r w:rsidRPr="006C64E7">
        <w:rPr>
          <w:rFonts w:ascii="Calibri" w:eastAsia="TTE1B88960t00" w:hAnsi="Calibri" w:cs="Calibri"/>
        </w:rPr>
        <w:t xml:space="preserve">ń </w:t>
      </w:r>
      <w:r w:rsidRPr="006C64E7">
        <w:rPr>
          <w:rFonts w:ascii="Calibri" w:hAnsi="Calibri" w:cs="Calibri"/>
        </w:rPr>
        <w:t>na rzecz rozwoju Powiatu. Zasada partnerstwa obejmuje mobilizowanie i angażowanie różnorodnych zasobów i kompetencji dla osi</w:t>
      </w:r>
      <w:r w:rsidRPr="006C64E7">
        <w:rPr>
          <w:rFonts w:ascii="Calibri" w:eastAsia="TTE1B88960t00" w:hAnsi="Calibri" w:cs="Calibri"/>
        </w:rPr>
        <w:t>ą</w:t>
      </w:r>
      <w:r w:rsidRPr="006C64E7">
        <w:rPr>
          <w:rFonts w:ascii="Calibri" w:hAnsi="Calibri" w:cs="Calibri"/>
        </w:rPr>
        <w:t>gania celów Strategii, w trzech obszarach:</w:t>
      </w:r>
    </w:p>
    <w:p w14:paraId="6C311048" w14:textId="0FBAB24F" w:rsidR="009F3918" w:rsidRPr="006C64E7" w:rsidRDefault="009F3918" w:rsidP="00E12EFD">
      <w:pPr>
        <w:numPr>
          <w:ilvl w:val="0"/>
          <w:numId w:val="33"/>
        </w:numPr>
        <w:autoSpaceDE w:val="0"/>
        <w:autoSpaceDN w:val="0"/>
        <w:adjustRightInd w:val="0"/>
        <w:spacing w:after="80" w:line="276" w:lineRule="auto"/>
        <w:jc w:val="both"/>
        <w:rPr>
          <w:rFonts w:ascii="Calibri" w:hAnsi="Calibri" w:cs="Calibri"/>
        </w:rPr>
      </w:pPr>
      <w:r w:rsidRPr="006C64E7">
        <w:rPr>
          <w:rFonts w:ascii="Calibri" w:hAnsi="Calibri" w:cs="Calibri"/>
        </w:rPr>
        <w:t>partnerstwa publiczno-społecznego: w r</w:t>
      </w:r>
      <w:r w:rsidR="00E12EFD">
        <w:rPr>
          <w:rFonts w:ascii="Calibri" w:hAnsi="Calibri" w:cs="Calibri"/>
        </w:rPr>
        <w:t xml:space="preserve">elacjach samorządu powiatowego </w:t>
      </w:r>
      <w:r w:rsidRPr="006C64E7">
        <w:rPr>
          <w:rFonts w:ascii="Calibri" w:hAnsi="Calibri" w:cs="Calibri"/>
        </w:rPr>
        <w:t>z mieszka</w:t>
      </w:r>
      <w:r w:rsidRPr="006C64E7">
        <w:rPr>
          <w:rFonts w:ascii="Calibri" w:eastAsia="TTE1B88960t00" w:hAnsi="Calibri" w:cs="Calibri"/>
        </w:rPr>
        <w:t>ń</w:t>
      </w:r>
      <w:r w:rsidRPr="006C64E7">
        <w:rPr>
          <w:rFonts w:ascii="Calibri" w:hAnsi="Calibri" w:cs="Calibri"/>
        </w:rPr>
        <w:t xml:space="preserve">cami </w:t>
      </w:r>
      <w:r w:rsidR="001272EF" w:rsidRPr="006C64E7">
        <w:rPr>
          <w:rFonts w:ascii="Calibri" w:hAnsi="Calibri" w:cs="Calibri"/>
        </w:rPr>
        <w:t>p</w:t>
      </w:r>
      <w:r w:rsidRPr="006C64E7">
        <w:rPr>
          <w:rFonts w:ascii="Calibri" w:hAnsi="Calibri" w:cs="Calibri"/>
        </w:rPr>
        <w:t>owiatu oraz ich organizacjami, w ramach efektywnej formuły partycypacji, konsultacji i uzgadniania kluczowych spraw dla wspólnoty powiatowej,</w:t>
      </w:r>
    </w:p>
    <w:p w14:paraId="314A8874" w14:textId="25303816" w:rsidR="009F3918" w:rsidRPr="006C64E7" w:rsidRDefault="009F3918" w:rsidP="00E12EFD">
      <w:pPr>
        <w:numPr>
          <w:ilvl w:val="0"/>
          <w:numId w:val="33"/>
        </w:numPr>
        <w:autoSpaceDE w:val="0"/>
        <w:autoSpaceDN w:val="0"/>
        <w:adjustRightInd w:val="0"/>
        <w:spacing w:after="80" w:line="276" w:lineRule="auto"/>
        <w:jc w:val="both"/>
        <w:rPr>
          <w:rFonts w:ascii="Calibri" w:hAnsi="Calibri" w:cs="Calibri"/>
        </w:rPr>
      </w:pPr>
      <w:r w:rsidRPr="006C64E7">
        <w:rPr>
          <w:rFonts w:ascii="Calibri" w:hAnsi="Calibri" w:cs="Calibri"/>
        </w:rPr>
        <w:t>partnerstwa publiczno-publicznego: w relacjach samorządu powiatowego z samorz</w:t>
      </w:r>
      <w:r w:rsidRPr="006C64E7">
        <w:rPr>
          <w:rFonts w:ascii="Calibri" w:eastAsia="TTE1B88960t00" w:hAnsi="Calibri" w:cs="Calibri"/>
        </w:rPr>
        <w:t>ą</w:t>
      </w:r>
      <w:r w:rsidRPr="006C64E7">
        <w:rPr>
          <w:rFonts w:ascii="Calibri" w:hAnsi="Calibri" w:cs="Calibri"/>
        </w:rPr>
        <w:t xml:space="preserve">dami gmin </w:t>
      </w:r>
      <w:r w:rsidR="001272EF" w:rsidRPr="006C64E7">
        <w:rPr>
          <w:rFonts w:ascii="Calibri" w:hAnsi="Calibri" w:cs="Calibri"/>
        </w:rPr>
        <w:t>p</w:t>
      </w:r>
      <w:r w:rsidRPr="006C64E7">
        <w:rPr>
          <w:rFonts w:ascii="Calibri" w:hAnsi="Calibri" w:cs="Calibri"/>
        </w:rPr>
        <w:t xml:space="preserve">owiatu </w:t>
      </w:r>
      <w:r w:rsidR="001272EF" w:rsidRPr="006C64E7">
        <w:rPr>
          <w:rFonts w:ascii="Calibri" w:hAnsi="Calibri" w:cs="Calibri"/>
        </w:rPr>
        <w:t>liman</w:t>
      </w:r>
      <w:r w:rsidRPr="006C64E7">
        <w:rPr>
          <w:rFonts w:ascii="Calibri" w:hAnsi="Calibri" w:cs="Calibri"/>
        </w:rPr>
        <w:t>owskiego, powiatów i gmin sąsiednich, samorządem regionalnym, administracj</w:t>
      </w:r>
      <w:r w:rsidRPr="006C64E7">
        <w:rPr>
          <w:rFonts w:ascii="Calibri" w:eastAsia="TTE1B88960t00" w:hAnsi="Calibri" w:cs="Calibri"/>
        </w:rPr>
        <w:t xml:space="preserve">ą </w:t>
      </w:r>
      <w:r w:rsidRPr="006C64E7">
        <w:rPr>
          <w:rFonts w:ascii="Calibri" w:hAnsi="Calibri" w:cs="Calibri"/>
        </w:rPr>
        <w:t>rz</w:t>
      </w:r>
      <w:r w:rsidRPr="006C64E7">
        <w:rPr>
          <w:rFonts w:ascii="Calibri" w:eastAsia="TTE1B88960t00" w:hAnsi="Calibri" w:cs="Calibri"/>
        </w:rPr>
        <w:t>ą</w:t>
      </w:r>
      <w:r w:rsidRPr="006C64E7">
        <w:rPr>
          <w:rFonts w:ascii="Calibri" w:hAnsi="Calibri" w:cs="Calibri"/>
        </w:rPr>
        <w:t>dow</w:t>
      </w:r>
      <w:r w:rsidRPr="006C64E7">
        <w:rPr>
          <w:rFonts w:ascii="Calibri" w:eastAsia="TTE1B88960t00" w:hAnsi="Calibri" w:cs="Calibri"/>
        </w:rPr>
        <w:t xml:space="preserve">ą </w:t>
      </w:r>
      <w:r w:rsidRPr="006C64E7">
        <w:rPr>
          <w:rFonts w:ascii="Calibri" w:hAnsi="Calibri" w:cs="Calibri"/>
        </w:rPr>
        <w:t>oraz innymi jednostkami sektora finansów publicznych,</w:t>
      </w:r>
    </w:p>
    <w:p w14:paraId="13618C01" w14:textId="5261B3E7" w:rsidR="009F3918" w:rsidRPr="006C64E7" w:rsidRDefault="009F3918" w:rsidP="00E12EFD">
      <w:pPr>
        <w:numPr>
          <w:ilvl w:val="0"/>
          <w:numId w:val="33"/>
        </w:numPr>
        <w:autoSpaceDE w:val="0"/>
        <w:autoSpaceDN w:val="0"/>
        <w:adjustRightInd w:val="0"/>
        <w:spacing w:after="80" w:line="276" w:lineRule="auto"/>
        <w:ind w:left="357" w:hanging="357"/>
        <w:jc w:val="both"/>
        <w:rPr>
          <w:rFonts w:ascii="Calibri" w:hAnsi="Calibri" w:cs="Calibri"/>
        </w:rPr>
      </w:pPr>
      <w:r w:rsidRPr="006C64E7">
        <w:rPr>
          <w:rFonts w:ascii="Calibri" w:hAnsi="Calibri" w:cs="Calibri"/>
        </w:rPr>
        <w:lastRenderedPageBreak/>
        <w:t>partnerstwa publiczno-prywatnego, w relacjach samorządu powiato</w:t>
      </w:r>
      <w:r w:rsidR="00E12EFD">
        <w:rPr>
          <w:rFonts w:ascii="Calibri" w:hAnsi="Calibri" w:cs="Calibri"/>
        </w:rPr>
        <w:t>wego z sektorem gospodarczym, w </w:t>
      </w:r>
      <w:r w:rsidRPr="006C64E7">
        <w:rPr>
          <w:rFonts w:ascii="Calibri" w:hAnsi="Calibri" w:cs="Calibri"/>
        </w:rPr>
        <w:t>tym współpraca ze zrzeszeniami przedsiębiorców.</w:t>
      </w:r>
    </w:p>
    <w:p w14:paraId="0ACF3EF0" w14:textId="79BCA225" w:rsidR="009F3918" w:rsidRPr="006C64E7" w:rsidRDefault="009F3918" w:rsidP="009F3918">
      <w:pPr>
        <w:autoSpaceDE w:val="0"/>
        <w:autoSpaceDN w:val="0"/>
        <w:adjustRightInd w:val="0"/>
        <w:spacing w:line="276" w:lineRule="auto"/>
        <w:jc w:val="both"/>
        <w:rPr>
          <w:rFonts w:ascii="Calibri" w:hAnsi="Calibri" w:cs="Calibri"/>
        </w:rPr>
      </w:pPr>
      <w:r w:rsidRPr="006C64E7">
        <w:rPr>
          <w:rFonts w:ascii="Calibri" w:hAnsi="Calibri" w:cs="Calibri"/>
        </w:rPr>
        <w:t xml:space="preserve">Strategia Rozwoju Powiatu </w:t>
      </w:r>
      <w:r w:rsidR="001272EF" w:rsidRPr="006C64E7">
        <w:rPr>
          <w:rFonts w:ascii="Calibri" w:hAnsi="Calibri" w:cs="Calibri"/>
        </w:rPr>
        <w:t>Limano</w:t>
      </w:r>
      <w:r w:rsidRPr="006C64E7">
        <w:rPr>
          <w:rFonts w:ascii="Calibri" w:hAnsi="Calibri" w:cs="Calibri"/>
        </w:rPr>
        <w:t>wskiego na lata 201</w:t>
      </w:r>
      <w:r w:rsidR="001272EF" w:rsidRPr="006C64E7">
        <w:rPr>
          <w:rFonts w:ascii="Calibri" w:hAnsi="Calibri" w:cs="Calibri"/>
        </w:rPr>
        <w:t>9</w:t>
      </w:r>
      <w:r w:rsidRPr="006C64E7">
        <w:rPr>
          <w:rFonts w:ascii="Calibri" w:hAnsi="Calibri" w:cs="Calibri"/>
        </w:rPr>
        <w:t>-202</w:t>
      </w:r>
      <w:r w:rsidR="001272EF" w:rsidRPr="006C64E7">
        <w:rPr>
          <w:rFonts w:ascii="Calibri" w:hAnsi="Calibri" w:cs="Calibri"/>
        </w:rPr>
        <w:t>5</w:t>
      </w:r>
      <w:r w:rsidRPr="006C64E7">
        <w:rPr>
          <w:rFonts w:ascii="Calibri" w:hAnsi="Calibri" w:cs="Calibri"/>
        </w:rPr>
        <w:t xml:space="preserve"> będzie wdrażana przy zaangażowaniu zróżnicowanych instrumentów, obejmujących narzędzia programowe i finansowe, których zakres przedmiotowy lub kierunki wydatkowania środków podlegają bezpośredniej kontroli ze strony organów samorządu powiatowego. Kategorię tę tworzą w szczególności:</w:t>
      </w:r>
    </w:p>
    <w:p w14:paraId="4BAE469E" w14:textId="77777777" w:rsidR="009F3918" w:rsidRPr="006C64E7" w:rsidRDefault="009F3918" w:rsidP="00E12EFD">
      <w:pPr>
        <w:numPr>
          <w:ilvl w:val="0"/>
          <w:numId w:val="35"/>
        </w:numPr>
        <w:autoSpaceDE w:val="0"/>
        <w:autoSpaceDN w:val="0"/>
        <w:adjustRightInd w:val="0"/>
        <w:spacing w:after="80" w:line="276" w:lineRule="auto"/>
        <w:jc w:val="both"/>
        <w:rPr>
          <w:rFonts w:ascii="Calibri" w:hAnsi="Calibri" w:cs="Calibri"/>
        </w:rPr>
      </w:pPr>
      <w:r w:rsidRPr="006C64E7">
        <w:rPr>
          <w:rFonts w:ascii="Calibri" w:hAnsi="Calibri" w:cs="Calibri"/>
        </w:rPr>
        <w:t>powiatowe strategie sektorowe,</w:t>
      </w:r>
    </w:p>
    <w:p w14:paraId="32F37651" w14:textId="77777777" w:rsidR="009F3918" w:rsidRPr="006C64E7" w:rsidRDefault="009F3918" w:rsidP="00E12EFD">
      <w:pPr>
        <w:numPr>
          <w:ilvl w:val="0"/>
          <w:numId w:val="35"/>
        </w:numPr>
        <w:autoSpaceDE w:val="0"/>
        <w:autoSpaceDN w:val="0"/>
        <w:adjustRightInd w:val="0"/>
        <w:spacing w:after="80" w:line="276" w:lineRule="auto"/>
        <w:jc w:val="both"/>
        <w:rPr>
          <w:rFonts w:ascii="Calibri" w:hAnsi="Calibri" w:cs="Calibri"/>
        </w:rPr>
      </w:pPr>
      <w:r w:rsidRPr="006C64E7">
        <w:rPr>
          <w:rFonts w:ascii="Calibri" w:hAnsi="Calibri" w:cs="Calibri"/>
        </w:rPr>
        <w:t>wieloletnia prognoza finansowa,</w:t>
      </w:r>
    </w:p>
    <w:p w14:paraId="410ECA7B" w14:textId="406A3F91" w:rsidR="009F3918" w:rsidRPr="006C64E7" w:rsidRDefault="009F3918" w:rsidP="00E12EFD">
      <w:pPr>
        <w:numPr>
          <w:ilvl w:val="0"/>
          <w:numId w:val="35"/>
        </w:numPr>
        <w:autoSpaceDE w:val="0"/>
        <w:autoSpaceDN w:val="0"/>
        <w:adjustRightInd w:val="0"/>
        <w:spacing w:after="80" w:line="276" w:lineRule="auto"/>
        <w:ind w:left="357" w:hanging="357"/>
        <w:jc w:val="both"/>
        <w:rPr>
          <w:rFonts w:ascii="Calibri" w:hAnsi="Calibri" w:cs="Calibri"/>
        </w:rPr>
      </w:pPr>
      <w:r w:rsidRPr="006C64E7">
        <w:rPr>
          <w:rFonts w:ascii="Calibri" w:hAnsi="Calibri" w:cs="Calibri"/>
        </w:rPr>
        <w:t>przedsięwzięcia i projekty realizowane w ramach zadań bieżący</w:t>
      </w:r>
      <w:r w:rsidR="00E12EFD">
        <w:rPr>
          <w:rFonts w:ascii="Calibri" w:hAnsi="Calibri" w:cs="Calibri"/>
        </w:rPr>
        <w:t>ch oraz projektów wdrażanych na </w:t>
      </w:r>
      <w:r w:rsidRPr="006C64E7">
        <w:rPr>
          <w:rFonts w:ascii="Calibri" w:hAnsi="Calibri" w:cs="Calibri"/>
        </w:rPr>
        <w:t>podstawie odrębnych porozumień lub umów.</w:t>
      </w:r>
    </w:p>
    <w:p w14:paraId="507F41C1" w14:textId="17EF7854" w:rsidR="009F3918" w:rsidRPr="006C64E7" w:rsidRDefault="009F3918" w:rsidP="001272EF">
      <w:pPr>
        <w:autoSpaceDE w:val="0"/>
        <w:autoSpaceDN w:val="0"/>
        <w:adjustRightInd w:val="0"/>
        <w:spacing w:line="276" w:lineRule="auto"/>
        <w:jc w:val="both"/>
        <w:rPr>
          <w:rFonts w:ascii="Calibri" w:hAnsi="Calibri" w:cs="Calibri"/>
        </w:rPr>
      </w:pPr>
      <w:r w:rsidRPr="006C64E7">
        <w:rPr>
          <w:rFonts w:ascii="Calibri" w:hAnsi="Calibri" w:cs="Calibri"/>
        </w:rPr>
        <w:t>Współpraca i partnerstwo na rzecz realizacji Strategii s</w:t>
      </w:r>
      <w:r w:rsidRPr="006C64E7">
        <w:rPr>
          <w:rFonts w:ascii="Calibri" w:eastAsia="TTE1B88960t00" w:hAnsi="Calibri" w:cs="Calibri"/>
        </w:rPr>
        <w:t xml:space="preserve">ą </w:t>
      </w:r>
      <w:r w:rsidRPr="006C64E7">
        <w:rPr>
          <w:rFonts w:ascii="Calibri" w:hAnsi="Calibri" w:cs="Calibri"/>
        </w:rPr>
        <w:t>warunkami kon</w:t>
      </w:r>
      <w:r w:rsidR="00E12EFD">
        <w:rPr>
          <w:rFonts w:ascii="Calibri" w:hAnsi="Calibri" w:cs="Calibri"/>
        </w:rPr>
        <w:t>iecznymi powodzenia</w:t>
      </w:r>
      <w:r w:rsidRPr="006C64E7">
        <w:rPr>
          <w:rFonts w:ascii="Calibri" w:hAnsi="Calibri" w:cs="Calibri"/>
        </w:rPr>
        <w:t xml:space="preserve"> jej realizacji. Wynika to w szczególno</w:t>
      </w:r>
      <w:r w:rsidRPr="006C64E7">
        <w:rPr>
          <w:rFonts w:ascii="Calibri" w:eastAsia="TTE1B88960t00" w:hAnsi="Calibri" w:cs="Calibri"/>
        </w:rPr>
        <w:t>ś</w:t>
      </w:r>
      <w:r w:rsidRPr="006C64E7">
        <w:rPr>
          <w:rFonts w:ascii="Calibri" w:hAnsi="Calibri" w:cs="Calibri"/>
        </w:rPr>
        <w:t>ci z faktu, że na zakres interwencji Strategii w zasadniczej mierze składaj</w:t>
      </w:r>
      <w:r w:rsidRPr="006C64E7">
        <w:rPr>
          <w:rFonts w:ascii="Calibri" w:eastAsia="TTE1B88960t00" w:hAnsi="Calibri" w:cs="Calibri"/>
        </w:rPr>
        <w:t xml:space="preserve">ą </w:t>
      </w:r>
      <w:r w:rsidRPr="006C64E7">
        <w:rPr>
          <w:rFonts w:ascii="Calibri" w:hAnsi="Calibri" w:cs="Calibri"/>
        </w:rPr>
        <w:t>si</w:t>
      </w:r>
      <w:r w:rsidRPr="006C64E7">
        <w:rPr>
          <w:rFonts w:ascii="Calibri" w:eastAsia="TTE1B88960t00" w:hAnsi="Calibri" w:cs="Calibri"/>
        </w:rPr>
        <w:t xml:space="preserve">ę </w:t>
      </w:r>
      <w:r w:rsidRPr="006C64E7">
        <w:rPr>
          <w:rFonts w:ascii="Calibri" w:hAnsi="Calibri" w:cs="Calibri"/>
        </w:rPr>
        <w:t>zadania wykraczaj</w:t>
      </w:r>
      <w:r w:rsidRPr="006C64E7">
        <w:rPr>
          <w:rFonts w:ascii="Calibri" w:eastAsia="TTE1B88960t00" w:hAnsi="Calibri" w:cs="Calibri"/>
        </w:rPr>
        <w:t>ą</w:t>
      </w:r>
      <w:r w:rsidRPr="006C64E7">
        <w:rPr>
          <w:rFonts w:ascii="Calibri" w:hAnsi="Calibri" w:cs="Calibri"/>
        </w:rPr>
        <w:t>ce poza sfer</w:t>
      </w:r>
      <w:r w:rsidRPr="006C64E7">
        <w:rPr>
          <w:rFonts w:ascii="Calibri" w:eastAsia="TTE1B88960t00" w:hAnsi="Calibri" w:cs="Calibri"/>
        </w:rPr>
        <w:t xml:space="preserve">ę </w:t>
      </w:r>
      <w:r w:rsidRPr="006C64E7">
        <w:rPr>
          <w:rFonts w:ascii="Calibri" w:hAnsi="Calibri" w:cs="Calibri"/>
        </w:rPr>
        <w:t>formalnych kompetencji samorządu powiatowego. W</w:t>
      </w:r>
      <w:r w:rsidR="001272EF" w:rsidRPr="006C64E7">
        <w:rPr>
          <w:rFonts w:ascii="Calibri" w:hAnsi="Calibri" w:cs="Calibri"/>
        </w:rPr>
        <w:t> </w:t>
      </w:r>
      <w:r w:rsidRPr="006C64E7">
        <w:rPr>
          <w:rFonts w:ascii="Calibri" w:hAnsi="Calibri" w:cs="Calibri"/>
        </w:rPr>
        <w:t>konsekwencji system realizacji Strategii obejmował b</w:t>
      </w:r>
      <w:r w:rsidRPr="006C64E7">
        <w:rPr>
          <w:rFonts w:ascii="Calibri" w:eastAsia="TTE1B88960t00" w:hAnsi="Calibri" w:cs="Calibri"/>
        </w:rPr>
        <w:t>ę</w:t>
      </w:r>
      <w:r w:rsidRPr="006C64E7">
        <w:rPr>
          <w:rFonts w:ascii="Calibri" w:hAnsi="Calibri" w:cs="Calibri"/>
        </w:rPr>
        <w:t xml:space="preserve">dzie </w:t>
      </w:r>
      <w:r w:rsidRPr="006C64E7">
        <w:rPr>
          <w:rFonts w:ascii="Calibri" w:hAnsi="Calibri" w:cs="Calibri"/>
          <w:bCs/>
        </w:rPr>
        <w:t>trzy główne sfery aktywno</w:t>
      </w:r>
      <w:r w:rsidRPr="006C64E7">
        <w:rPr>
          <w:rFonts w:ascii="Calibri" w:eastAsia="TTE1B227C0t00" w:hAnsi="Calibri" w:cs="Calibri"/>
        </w:rPr>
        <w:t>ś</w:t>
      </w:r>
      <w:r w:rsidRPr="006C64E7">
        <w:rPr>
          <w:rFonts w:ascii="Calibri" w:hAnsi="Calibri" w:cs="Calibri"/>
          <w:bCs/>
        </w:rPr>
        <w:t>ci</w:t>
      </w:r>
      <w:r w:rsidRPr="006C64E7">
        <w:rPr>
          <w:rFonts w:ascii="Calibri" w:hAnsi="Calibri" w:cs="Calibri"/>
        </w:rPr>
        <w:t>:</w:t>
      </w:r>
    </w:p>
    <w:p w14:paraId="3D0A7696" w14:textId="65714CDE" w:rsidR="009F3918" w:rsidRPr="006C64E7" w:rsidRDefault="009F3918" w:rsidP="00E12EFD">
      <w:pPr>
        <w:numPr>
          <w:ilvl w:val="0"/>
          <w:numId w:val="34"/>
        </w:numPr>
        <w:autoSpaceDE w:val="0"/>
        <w:autoSpaceDN w:val="0"/>
        <w:adjustRightInd w:val="0"/>
        <w:spacing w:after="80" w:line="276" w:lineRule="auto"/>
        <w:ind w:left="357" w:hanging="357"/>
        <w:jc w:val="both"/>
        <w:rPr>
          <w:rFonts w:ascii="Calibri" w:hAnsi="Calibri" w:cs="Calibri"/>
        </w:rPr>
      </w:pPr>
      <w:r w:rsidRPr="006C64E7">
        <w:rPr>
          <w:rFonts w:ascii="Calibri" w:hAnsi="Calibri" w:cs="Calibri"/>
          <w:b/>
          <w:bCs/>
          <w:i/>
          <w:color w:val="4472C4" w:themeColor="accent5"/>
        </w:rPr>
        <w:t>SFERA PODLEGŁO</w:t>
      </w:r>
      <w:r w:rsidRPr="006C64E7">
        <w:rPr>
          <w:rFonts w:ascii="Calibri" w:eastAsia="TTE1B227C0t00" w:hAnsi="Calibri" w:cs="Calibri"/>
          <w:b/>
          <w:i/>
          <w:color w:val="4472C4" w:themeColor="accent5"/>
        </w:rPr>
        <w:t>Ś</w:t>
      </w:r>
      <w:r w:rsidRPr="006C64E7">
        <w:rPr>
          <w:rFonts w:ascii="Calibri" w:hAnsi="Calibri" w:cs="Calibri"/>
          <w:b/>
          <w:bCs/>
          <w:i/>
          <w:color w:val="4472C4" w:themeColor="accent5"/>
        </w:rPr>
        <w:t>CI</w:t>
      </w:r>
      <w:r w:rsidRPr="006C64E7">
        <w:rPr>
          <w:rFonts w:ascii="Calibri" w:hAnsi="Calibri" w:cs="Calibri"/>
        </w:rPr>
        <w:t>, obejmuj</w:t>
      </w:r>
      <w:r w:rsidRPr="006C64E7">
        <w:rPr>
          <w:rFonts w:ascii="Calibri" w:eastAsia="TTE1B88960t00" w:hAnsi="Calibri" w:cs="Calibri"/>
        </w:rPr>
        <w:t>ą</w:t>
      </w:r>
      <w:r w:rsidRPr="006C64E7">
        <w:rPr>
          <w:rFonts w:ascii="Calibri" w:hAnsi="Calibri" w:cs="Calibri"/>
        </w:rPr>
        <w:t>ca kierunki interwencji należ</w:t>
      </w:r>
      <w:r w:rsidRPr="006C64E7">
        <w:rPr>
          <w:rFonts w:ascii="Calibri" w:eastAsia="TTE1B88960t00" w:hAnsi="Calibri" w:cs="Calibri"/>
        </w:rPr>
        <w:t>ą</w:t>
      </w:r>
      <w:r w:rsidRPr="006C64E7">
        <w:rPr>
          <w:rFonts w:ascii="Calibri" w:hAnsi="Calibri" w:cs="Calibri"/>
        </w:rPr>
        <w:t xml:space="preserve">ce do zakresu </w:t>
      </w:r>
      <w:r w:rsidRPr="006C64E7">
        <w:rPr>
          <w:rFonts w:ascii="Calibri" w:hAnsi="Calibri" w:cs="Calibri"/>
          <w:bCs/>
        </w:rPr>
        <w:t>bezpo</w:t>
      </w:r>
      <w:r w:rsidRPr="006C64E7">
        <w:rPr>
          <w:rFonts w:ascii="Calibri" w:eastAsia="TTE1B227C0t00" w:hAnsi="Calibri" w:cs="Calibri"/>
        </w:rPr>
        <w:t>ś</w:t>
      </w:r>
      <w:r w:rsidRPr="006C64E7">
        <w:rPr>
          <w:rFonts w:ascii="Calibri" w:hAnsi="Calibri" w:cs="Calibri"/>
          <w:bCs/>
        </w:rPr>
        <w:t>rednich, formalnych kompetencji</w:t>
      </w:r>
      <w:r w:rsidR="00E12EFD" w:rsidRPr="00E12EFD">
        <w:rPr>
          <w:rFonts w:ascii="Calibri" w:hAnsi="Calibri" w:cs="Calibri"/>
          <w:bCs/>
        </w:rPr>
        <w:t xml:space="preserve"> s</w:t>
      </w:r>
      <w:r w:rsidRPr="006C64E7">
        <w:rPr>
          <w:rFonts w:ascii="Calibri" w:hAnsi="Calibri" w:cs="Calibri"/>
        </w:rPr>
        <w:t>amorządu powiatowego oraz podległych mu jednostek,</w:t>
      </w:r>
    </w:p>
    <w:p w14:paraId="55741A6E" w14:textId="0489F3E8" w:rsidR="009F3918" w:rsidRPr="006C64E7" w:rsidRDefault="009F3918" w:rsidP="00E12EFD">
      <w:pPr>
        <w:numPr>
          <w:ilvl w:val="0"/>
          <w:numId w:val="34"/>
        </w:numPr>
        <w:autoSpaceDE w:val="0"/>
        <w:autoSpaceDN w:val="0"/>
        <w:adjustRightInd w:val="0"/>
        <w:spacing w:after="80" w:line="276" w:lineRule="auto"/>
        <w:ind w:left="357" w:hanging="357"/>
        <w:jc w:val="both"/>
        <w:rPr>
          <w:rFonts w:ascii="Calibri" w:hAnsi="Calibri" w:cs="Calibri"/>
        </w:rPr>
      </w:pPr>
      <w:r w:rsidRPr="006C64E7">
        <w:rPr>
          <w:rFonts w:ascii="Calibri" w:hAnsi="Calibri" w:cs="Calibri"/>
          <w:b/>
          <w:bCs/>
          <w:i/>
          <w:color w:val="4472C4" w:themeColor="accent5"/>
        </w:rPr>
        <w:t>SFERA WSPÓŁZALEŻNOŚCI</w:t>
      </w:r>
      <w:r w:rsidRPr="006C64E7">
        <w:rPr>
          <w:rFonts w:ascii="Calibri" w:hAnsi="Calibri" w:cs="Calibri"/>
        </w:rPr>
        <w:t>, obejmuj</w:t>
      </w:r>
      <w:r w:rsidRPr="006C64E7">
        <w:rPr>
          <w:rFonts w:ascii="Calibri" w:eastAsia="TTE1B88960t00" w:hAnsi="Calibri" w:cs="Calibri"/>
        </w:rPr>
        <w:t>ą</w:t>
      </w:r>
      <w:r w:rsidRPr="006C64E7">
        <w:rPr>
          <w:rFonts w:ascii="Calibri" w:hAnsi="Calibri" w:cs="Calibri"/>
        </w:rPr>
        <w:t xml:space="preserve">ca kierunki interwencji, w stosunku do których samorząd powiatowy posiada </w:t>
      </w:r>
      <w:r w:rsidRPr="006C64E7">
        <w:rPr>
          <w:rFonts w:ascii="Calibri" w:hAnsi="Calibri" w:cs="Calibri"/>
          <w:bCs/>
        </w:rPr>
        <w:t>wpływ po</w:t>
      </w:r>
      <w:r w:rsidRPr="006C64E7">
        <w:rPr>
          <w:rFonts w:ascii="Calibri" w:eastAsia="TTE1B227C0t00" w:hAnsi="Calibri" w:cs="Calibri"/>
        </w:rPr>
        <w:t>ś</w:t>
      </w:r>
      <w:r w:rsidRPr="006C64E7">
        <w:rPr>
          <w:rFonts w:ascii="Calibri" w:hAnsi="Calibri" w:cs="Calibri"/>
          <w:bCs/>
        </w:rPr>
        <w:t>redni</w:t>
      </w:r>
      <w:r w:rsidRPr="006C64E7">
        <w:rPr>
          <w:rFonts w:ascii="Calibri" w:hAnsi="Calibri" w:cs="Calibri"/>
          <w:b/>
          <w:bCs/>
        </w:rPr>
        <w:t xml:space="preserve"> </w:t>
      </w:r>
      <w:r w:rsidRPr="006C64E7">
        <w:rPr>
          <w:rFonts w:ascii="Calibri" w:hAnsi="Calibri" w:cs="Calibri"/>
          <w:bCs/>
        </w:rPr>
        <w:t>(inicjujący działania, koordynujący działania wielu podmiotów) lub nie posiada żadnego formalnego wpływu, ale są one realizowane przez partnerów lokalnych (samorządy gminne, sektor gospodarczy oraz pozarządowy) i są istotne dla rozwoju całego Powiatu,</w:t>
      </w:r>
    </w:p>
    <w:p w14:paraId="6226C1CE" w14:textId="1B5CD1F6" w:rsidR="009F3918" w:rsidRPr="006C64E7" w:rsidRDefault="009F3918" w:rsidP="00E12EFD">
      <w:pPr>
        <w:numPr>
          <w:ilvl w:val="0"/>
          <w:numId w:val="34"/>
        </w:numPr>
        <w:autoSpaceDE w:val="0"/>
        <w:autoSpaceDN w:val="0"/>
        <w:adjustRightInd w:val="0"/>
        <w:spacing w:after="80" w:line="276" w:lineRule="auto"/>
        <w:ind w:left="357" w:hanging="357"/>
        <w:jc w:val="both"/>
        <w:rPr>
          <w:rFonts w:ascii="Calibri" w:hAnsi="Calibri" w:cs="Calibri"/>
        </w:rPr>
      </w:pPr>
      <w:r w:rsidRPr="006C64E7">
        <w:rPr>
          <w:rFonts w:ascii="Calibri" w:hAnsi="Calibri" w:cs="Calibri"/>
          <w:b/>
          <w:bCs/>
          <w:i/>
          <w:color w:val="4472C4" w:themeColor="accent5"/>
        </w:rPr>
        <w:t>SFERA ODDZIAŁYWANIA</w:t>
      </w:r>
      <w:r w:rsidRPr="006C64E7">
        <w:rPr>
          <w:rFonts w:ascii="Calibri" w:hAnsi="Calibri" w:cs="Calibri"/>
        </w:rPr>
        <w:t>, obejmuj</w:t>
      </w:r>
      <w:r w:rsidRPr="006C64E7">
        <w:rPr>
          <w:rFonts w:ascii="Calibri" w:eastAsia="TTE1B88960t00" w:hAnsi="Calibri" w:cs="Calibri"/>
        </w:rPr>
        <w:t>ą</w:t>
      </w:r>
      <w:r w:rsidRPr="006C64E7">
        <w:rPr>
          <w:rFonts w:ascii="Calibri" w:hAnsi="Calibri" w:cs="Calibri"/>
        </w:rPr>
        <w:t>ca kierunki interwencji pozostaj</w:t>
      </w:r>
      <w:r w:rsidRPr="006C64E7">
        <w:rPr>
          <w:rFonts w:ascii="Calibri" w:eastAsia="TTE1B88960t00" w:hAnsi="Calibri" w:cs="Calibri"/>
        </w:rPr>
        <w:t>ą</w:t>
      </w:r>
      <w:r w:rsidRPr="006C64E7">
        <w:rPr>
          <w:rFonts w:ascii="Calibri" w:hAnsi="Calibri" w:cs="Calibri"/>
        </w:rPr>
        <w:t xml:space="preserve">ce </w:t>
      </w:r>
      <w:r w:rsidRPr="006C64E7">
        <w:rPr>
          <w:rFonts w:ascii="Calibri" w:hAnsi="Calibri" w:cs="Calibri"/>
          <w:bCs/>
        </w:rPr>
        <w:t>poza sfer</w:t>
      </w:r>
      <w:r w:rsidRPr="006C64E7">
        <w:rPr>
          <w:rFonts w:ascii="Calibri" w:eastAsia="TTE1B227C0t00" w:hAnsi="Calibri" w:cs="Calibri"/>
        </w:rPr>
        <w:t xml:space="preserve">ą </w:t>
      </w:r>
      <w:r w:rsidRPr="006C64E7">
        <w:rPr>
          <w:rFonts w:ascii="Calibri" w:hAnsi="Calibri" w:cs="Calibri"/>
          <w:bCs/>
        </w:rPr>
        <w:t>bezpo</w:t>
      </w:r>
      <w:r w:rsidRPr="006C64E7">
        <w:rPr>
          <w:rFonts w:ascii="Calibri" w:eastAsia="TTE1B227C0t00" w:hAnsi="Calibri" w:cs="Calibri"/>
        </w:rPr>
        <w:t>ś</w:t>
      </w:r>
      <w:r w:rsidRPr="006C64E7">
        <w:rPr>
          <w:rFonts w:ascii="Calibri" w:hAnsi="Calibri" w:cs="Calibri"/>
          <w:bCs/>
        </w:rPr>
        <w:t>rednich kompetencji lub po</w:t>
      </w:r>
      <w:r w:rsidRPr="006C64E7">
        <w:rPr>
          <w:rFonts w:ascii="Calibri" w:eastAsia="TTE1B227C0t00" w:hAnsi="Calibri" w:cs="Calibri"/>
        </w:rPr>
        <w:t>ś</w:t>
      </w:r>
      <w:r w:rsidRPr="006C64E7">
        <w:rPr>
          <w:rFonts w:ascii="Calibri" w:hAnsi="Calibri" w:cs="Calibri"/>
          <w:bCs/>
        </w:rPr>
        <w:t>redniego wpływu samorządu powiatowego</w:t>
      </w:r>
      <w:r w:rsidRPr="006C64E7">
        <w:rPr>
          <w:rFonts w:ascii="Calibri" w:hAnsi="Calibri" w:cs="Calibri"/>
        </w:rPr>
        <w:t>, realizowane przez organy administracji rządowej, samorząd regionalny lub innych kluczowych partnerów (są to najczęściej zadania o charakterze regionalnym l</w:t>
      </w:r>
      <w:r w:rsidR="00E12EFD">
        <w:rPr>
          <w:rFonts w:ascii="Calibri" w:hAnsi="Calibri" w:cs="Calibri"/>
        </w:rPr>
        <w:t>ub ponadregionalnym, w których p</w:t>
      </w:r>
      <w:r w:rsidRPr="006C64E7">
        <w:rPr>
          <w:rFonts w:ascii="Calibri" w:hAnsi="Calibri" w:cs="Calibri"/>
        </w:rPr>
        <w:t>owiat uczestniczy jak</w:t>
      </w:r>
      <w:r w:rsidR="00E12EFD">
        <w:rPr>
          <w:rFonts w:ascii="Calibri" w:hAnsi="Calibri" w:cs="Calibri"/>
        </w:rPr>
        <w:t>o partner lub nie uczestniczy w </w:t>
      </w:r>
      <w:r w:rsidRPr="006C64E7">
        <w:rPr>
          <w:rFonts w:ascii="Calibri" w:hAnsi="Calibri" w:cs="Calibri"/>
        </w:rPr>
        <w:t>sposób czynny).</w:t>
      </w:r>
    </w:p>
    <w:p w14:paraId="03E5DF7F" w14:textId="7F3384AD" w:rsidR="009F3918" w:rsidRPr="006C64E7" w:rsidRDefault="009F3918" w:rsidP="001272EF">
      <w:pPr>
        <w:autoSpaceDE w:val="0"/>
        <w:autoSpaceDN w:val="0"/>
        <w:adjustRightInd w:val="0"/>
        <w:spacing w:line="276" w:lineRule="auto"/>
        <w:jc w:val="both"/>
        <w:rPr>
          <w:rFonts w:ascii="Calibri" w:hAnsi="Calibri" w:cs="Calibri"/>
        </w:rPr>
      </w:pPr>
      <w:r w:rsidRPr="006C64E7">
        <w:rPr>
          <w:rFonts w:ascii="Calibri" w:hAnsi="Calibri" w:cs="Calibri"/>
        </w:rPr>
        <w:t xml:space="preserve">Charakter danego kierunku interwencji w Strategii Rozwoju Powiatu </w:t>
      </w:r>
      <w:r w:rsidR="001272EF" w:rsidRPr="006C64E7">
        <w:rPr>
          <w:rFonts w:ascii="Calibri" w:hAnsi="Calibri" w:cs="Calibri"/>
        </w:rPr>
        <w:t>Limano</w:t>
      </w:r>
      <w:r w:rsidRPr="006C64E7">
        <w:rPr>
          <w:rFonts w:ascii="Calibri" w:hAnsi="Calibri" w:cs="Calibri"/>
        </w:rPr>
        <w:t>wskiego na lata 201</w:t>
      </w:r>
      <w:r w:rsidR="001272EF" w:rsidRPr="006C64E7">
        <w:rPr>
          <w:rFonts w:ascii="Calibri" w:hAnsi="Calibri" w:cs="Calibri"/>
        </w:rPr>
        <w:t>9</w:t>
      </w:r>
      <w:r w:rsidRPr="006C64E7">
        <w:rPr>
          <w:rFonts w:ascii="Calibri" w:hAnsi="Calibri" w:cs="Calibri"/>
        </w:rPr>
        <w:t>-202</w:t>
      </w:r>
      <w:r w:rsidR="001272EF" w:rsidRPr="006C64E7">
        <w:rPr>
          <w:rFonts w:ascii="Calibri" w:hAnsi="Calibri" w:cs="Calibri"/>
        </w:rPr>
        <w:t>5</w:t>
      </w:r>
      <w:r w:rsidRPr="006C64E7">
        <w:rPr>
          <w:rFonts w:ascii="Calibri" w:hAnsi="Calibri" w:cs="Calibri"/>
        </w:rPr>
        <w:t xml:space="preserve"> (czyli przynależność do jednej z trzech ww. sfer) precyzują wskazania dotyczące jednostki </w:t>
      </w:r>
      <w:r w:rsidR="00E12EFD">
        <w:rPr>
          <w:rFonts w:ascii="Calibri" w:hAnsi="Calibri" w:cs="Calibri"/>
        </w:rPr>
        <w:t>odpowiedzialnej/</w:t>
      </w:r>
      <w:r w:rsidRPr="006C64E7">
        <w:rPr>
          <w:rFonts w:ascii="Calibri" w:hAnsi="Calibri" w:cs="Calibri"/>
        </w:rPr>
        <w:t xml:space="preserve">realizującej, jednostki monitorującej ze strony </w:t>
      </w:r>
      <w:r w:rsidR="001272EF" w:rsidRPr="006C64E7">
        <w:rPr>
          <w:rFonts w:ascii="Calibri" w:hAnsi="Calibri" w:cs="Calibri"/>
        </w:rPr>
        <w:t>p</w:t>
      </w:r>
      <w:r w:rsidRPr="006C64E7">
        <w:rPr>
          <w:rFonts w:ascii="Calibri" w:hAnsi="Calibri" w:cs="Calibri"/>
        </w:rPr>
        <w:t>owiatu oraz partnerów, znajdujące się przy każdym kierunku interwencji. W zależności od tych wskazań wszystkie kierunki interwencji Strategii można podzielić na:</w:t>
      </w:r>
    </w:p>
    <w:p w14:paraId="24BBAE94" w14:textId="1621F65F" w:rsidR="009F3918" w:rsidRPr="006C64E7" w:rsidRDefault="009F3918" w:rsidP="00E12EFD">
      <w:pPr>
        <w:numPr>
          <w:ilvl w:val="0"/>
          <w:numId w:val="29"/>
        </w:numPr>
        <w:autoSpaceDE w:val="0"/>
        <w:autoSpaceDN w:val="0"/>
        <w:adjustRightInd w:val="0"/>
        <w:spacing w:after="80" w:line="276" w:lineRule="auto"/>
        <w:ind w:left="357" w:hanging="357"/>
        <w:jc w:val="both"/>
        <w:rPr>
          <w:rFonts w:ascii="Calibri" w:hAnsi="Calibri" w:cs="Calibri"/>
        </w:rPr>
      </w:pPr>
      <w:r w:rsidRPr="006C64E7">
        <w:rPr>
          <w:rFonts w:ascii="Calibri" w:hAnsi="Calibri" w:cs="Calibri"/>
        </w:rPr>
        <w:t>podległe samorządowi powiatowemu (</w:t>
      </w:r>
      <w:r w:rsidRPr="006C64E7">
        <w:rPr>
          <w:rFonts w:ascii="Calibri" w:hAnsi="Calibri" w:cs="Calibri"/>
          <w:i/>
        </w:rPr>
        <w:t>sfera podległości</w:t>
      </w:r>
      <w:r w:rsidRPr="006C64E7">
        <w:rPr>
          <w:rFonts w:ascii="Calibri" w:hAnsi="Calibri" w:cs="Calibri"/>
        </w:rPr>
        <w:t xml:space="preserve">) – zarówno jednostką realizującą dany kierunek interwencji, jak i jednostką monitorującą ze strony </w:t>
      </w:r>
      <w:r w:rsidR="001272EF" w:rsidRPr="006C64E7">
        <w:rPr>
          <w:rFonts w:ascii="Calibri" w:hAnsi="Calibri" w:cs="Calibri"/>
        </w:rPr>
        <w:t>p</w:t>
      </w:r>
      <w:r w:rsidRPr="006C64E7">
        <w:rPr>
          <w:rFonts w:ascii="Calibri" w:hAnsi="Calibri" w:cs="Calibri"/>
        </w:rPr>
        <w:t xml:space="preserve">owiatu jest wydział lub jednostka organizacyjna Starostwa Powiatowego w </w:t>
      </w:r>
      <w:r w:rsidR="001272EF" w:rsidRPr="006C64E7">
        <w:rPr>
          <w:rFonts w:ascii="Calibri" w:hAnsi="Calibri" w:cs="Calibri"/>
        </w:rPr>
        <w:t>Limanowej</w:t>
      </w:r>
      <w:r w:rsidRPr="006C64E7">
        <w:rPr>
          <w:rFonts w:ascii="Calibri" w:hAnsi="Calibri" w:cs="Calibri"/>
        </w:rPr>
        <w:t>; kierunki interwencji mogą (lecz nie muszą) posiadać partnerów realizacyjnych;</w:t>
      </w:r>
    </w:p>
    <w:p w14:paraId="4F253A62" w14:textId="73F95929" w:rsidR="009F3918" w:rsidRPr="006C64E7" w:rsidRDefault="009F3918" w:rsidP="00E12EFD">
      <w:pPr>
        <w:numPr>
          <w:ilvl w:val="0"/>
          <w:numId w:val="29"/>
        </w:numPr>
        <w:autoSpaceDE w:val="0"/>
        <w:autoSpaceDN w:val="0"/>
        <w:adjustRightInd w:val="0"/>
        <w:spacing w:after="80" w:line="276" w:lineRule="auto"/>
        <w:ind w:left="357" w:hanging="357"/>
        <w:jc w:val="both"/>
        <w:rPr>
          <w:rFonts w:ascii="Calibri" w:hAnsi="Calibri" w:cs="Calibri"/>
        </w:rPr>
      </w:pPr>
      <w:r w:rsidRPr="006C64E7">
        <w:rPr>
          <w:rFonts w:ascii="Calibri" w:hAnsi="Calibri" w:cs="Calibri"/>
        </w:rPr>
        <w:t>współzależne lub istotne dla samorządu powiatowego (</w:t>
      </w:r>
      <w:r w:rsidRPr="006C64E7">
        <w:rPr>
          <w:rFonts w:ascii="Calibri" w:hAnsi="Calibri" w:cs="Calibri"/>
          <w:i/>
        </w:rPr>
        <w:t>sfera współzależności</w:t>
      </w:r>
      <w:r w:rsidRPr="006C64E7">
        <w:rPr>
          <w:rFonts w:ascii="Calibri" w:hAnsi="Calibri" w:cs="Calibri"/>
        </w:rPr>
        <w:t>) – jednostką realizującą dany kierunek interwencji jest podmiot niezależny od samorządu powiatowego (samorząd gminny, podmioty prywatne i pozarządowe), a sam kierunek ma charakter lokalny lub</w:t>
      </w:r>
      <w:r w:rsidR="001272EF" w:rsidRPr="006C64E7">
        <w:rPr>
          <w:rFonts w:ascii="Calibri" w:hAnsi="Calibri" w:cs="Calibri"/>
        </w:rPr>
        <w:t> </w:t>
      </w:r>
      <w:r w:rsidRPr="006C64E7">
        <w:rPr>
          <w:rFonts w:ascii="Calibri" w:hAnsi="Calibri" w:cs="Calibri"/>
        </w:rPr>
        <w:t xml:space="preserve">subregionalny, w ramach którego </w:t>
      </w:r>
      <w:r w:rsidR="001272EF" w:rsidRPr="006C64E7">
        <w:rPr>
          <w:rFonts w:ascii="Calibri" w:hAnsi="Calibri" w:cs="Calibri"/>
        </w:rPr>
        <w:t>p</w:t>
      </w:r>
      <w:r w:rsidRPr="006C64E7">
        <w:rPr>
          <w:rFonts w:ascii="Calibri" w:hAnsi="Calibri" w:cs="Calibri"/>
        </w:rPr>
        <w:t>owiat może pełnić funkcje koordynujące, inicjujące i</w:t>
      </w:r>
      <w:r w:rsidR="001272EF" w:rsidRPr="006C64E7">
        <w:rPr>
          <w:rFonts w:ascii="Calibri" w:hAnsi="Calibri" w:cs="Calibri"/>
        </w:rPr>
        <w:t> </w:t>
      </w:r>
      <w:r w:rsidRPr="006C64E7">
        <w:rPr>
          <w:rFonts w:ascii="Calibri" w:hAnsi="Calibri" w:cs="Calibri"/>
        </w:rPr>
        <w:t>partnerskie; je</w:t>
      </w:r>
      <w:r w:rsidR="00E12EFD">
        <w:rPr>
          <w:rFonts w:ascii="Calibri" w:hAnsi="Calibri" w:cs="Calibri"/>
        </w:rPr>
        <w:t>dnostką monitorującą ze strony p</w:t>
      </w:r>
      <w:r w:rsidRPr="006C64E7">
        <w:rPr>
          <w:rFonts w:ascii="Calibri" w:hAnsi="Calibri" w:cs="Calibri"/>
        </w:rPr>
        <w:t xml:space="preserve">owiatu jest wydział lub jednostka organizacyjna </w:t>
      </w:r>
      <w:r w:rsidR="001272EF" w:rsidRPr="006C64E7">
        <w:rPr>
          <w:rFonts w:ascii="Calibri" w:hAnsi="Calibri" w:cs="Calibri"/>
        </w:rPr>
        <w:t>p</w:t>
      </w:r>
      <w:r w:rsidRPr="006C64E7">
        <w:rPr>
          <w:rFonts w:ascii="Calibri" w:hAnsi="Calibri" w:cs="Calibri"/>
        </w:rPr>
        <w:t>owiatu (najbliższa merytorycznie jednostce realizującej dany kierunek interwencji);</w:t>
      </w:r>
    </w:p>
    <w:p w14:paraId="623D9A8A" w14:textId="7E7886E2" w:rsidR="009F3918" w:rsidRPr="006C64E7" w:rsidRDefault="009F3918" w:rsidP="00E12EFD">
      <w:pPr>
        <w:numPr>
          <w:ilvl w:val="0"/>
          <w:numId w:val="29"/>
        </w:numPr>
        <w:autoSpaceDE w:val="0"/>
        <w:autoSpaceDN w:val="0"/>
        <w:adjustRightInd w:val="0"/>
        <w:spacing w:after="80" w:line="276" w:lineRule="auto"/>
        <w:ind w:left="357" w:hanging="357"/>
        <w:jc w:val="both"/>
        <w:rPr>
          <w:rFonts w:ascii="Calibri" w:hAnsi="Calibri" w:cs="Calibri"/>
        </w:rPr>
      </w:pPr>
      <w:r w:rsidRPr="006C64E7">
        <w:rPr>
          <w:rFonts w:ascii="Calibri" w:hAnsi="Calibri" w:cs="Calibri"/>
        </w:rPr>
        <w:t>niezależne od samorządu powiatowego (</w:t>
      </w:r>
      <w:r w:rsidRPr="006C64E7">
        <w:rPr>
          <w:rFonts w:ascii="Calibri" w:hAnsi="Calibri" w:cs="Calibri"/>
          <w:i/>
        </w:rPr>
        <w:t>sfera oddziaływania</w:t>
      </w:r>
      <w:r w:rsidRPr="006C64E7">
        <w:rPr>
          <w:rFonts w:ascii="Calibri" w:hAnsi="Calibri" w:cs="Calibri"/>
        </w:rPr>
        <w:t xml:space="preserve">) – jednostką realizującą dany kierunek interwencji jest podmiot niezależny od samorządu powiatowego (organy administracji rządowej, samorząd regionalny, partnerzy prywatni i pozarządowi), a sam kierunek ma charakter regionalny lub </w:t>
      </w:r>
      <w:r w:rsidRPr="006C64E7">
        <w:rPr>
          <w:rFonts w:ascii="Calibri" w:hAnsi="Calibri" w:cs="Calibri"/>
        </w:rPr>
        <w:lastRenderedPageBreak/>
        <w:t xml:space="preserve">ponadregionalny, w ramach którego </w:t>
      </w:r>
      <w:r w:rsidR="001272EF" w:rsidRPr="006C64E7">
        <w:rPr>
          <w:rFonts w:ascii="Calibri" w:hAnsi="Calibri" w:cs="Calibri"/>
        </w:rPr>
        <w:t>p</w:t>
      </w:r>
      <w:r w:rsidRPr="006C64E7">
        <w:rPr>
          <w:rFonts w:ascii="Calibri" w:hAnsi="Calibri" w:cs="Calibri"/>
        </w:rPr>
        <w:t xml:space="preserve">owiat może pełnić funkcje wyłącznie lobbingowe, partnerskie lub nie uczestniczyć w nim czynnie; jednostką monitorującą ze strony </w:t>
      </w:r>
      <w:r w:rsidR="001272EF" w:rsidRPr="006C64E7">
        <w:rPr>
          <w:rFonts w:ascii="Calibri" w:hAnsi="Calibri" w:cs="Calibri"/>
        </w:rPr>
        <w:t>p</w:t>
      </w:r>
      <w:r w:rsidRPr="006C64E7">
        <w:rPr>
          <w:rFonts w:ascii="Calibri" w:hAnsi="Calibri" w:cs="Calibri"/>
        </w:rPr>
        <w:t xml:space="preserve">owiatu jest wydział lub jednostka organizacyjna </w:t>
      </w:r>
      <w:r w:rsidR="001272EF" w:rsidRPr="006C64E7">
        <w:rPr>
          <w:rFonts w:ascii="Calibri" w:hAnsi="Calibri" w:cs="Calibri"/>
        </w:rPr>
        <w:t>p</w:t>
      </w:r>
      <w:r w:rsidRPr="006C64E7">
        <w:rPr>
          <w:rFonts w:ascii="Calibri" w:hAnsi="Calibri" w:cs="Calibri"/>
        </w:rPr>
        <w:t>owiatu (najbliższa merytorycznie jednostce realizującej dany kierunek interwencji).</w:t>
      </w:r>
    </w:p>
    <w:p w14:paraId="705E9146" w14:textId="540AC2C0" w:rsidR="009F3918" w:rsidRPr="006C64E7" w:rsidRDefault="009F3918" w:rsidP="001272EF">
      <w:pPr>
        <w:autoSpaceDE w:val="0"/>
        <w:autoSpaceDN w:val="0"/>
        <w:adjustRightInd w:val="0"/>
        <w:spacing w:line="276" w:lineRule="auto"/>
        <w:jc w:val="both"/>
        <w:rPr>
          <w:rFonts w:ascii="Calibri" w:hAnsi="Calibri" w:cs="Calibri"/>
        </w:rPr>
      </w:pPr>
      <w:r w:rsidRPr="006C64E7">
        <w:rPr>
          <w:rFonts w:ascii="Calibri" w:hAnsi="Calibri" w:cs="Calibri"/>
        </w:rPr>
        <w:t>Poniżej przedstawione zostały, w sposób pogl</w:t>
      </w:r>
      <w:r w:rsidRPr="006C64E7">
        <w:rPr>
          <w:rFonts w:ascii="Calibri" w:eastAsia="TTE1B88960t00" w:hAnsi="Calibri" w:cs="Calibri"/>
        </w:rPr>
        <w:t>ą</w:t>
      </w:r>
      <w:r w:rsidRPr="006C64E7">
        <w:rPr>
          <w:rFonts w:ascii="Calibri" w:hAnsi="Calibri" w:cs="Calibri"/>
        </w:rPr>
        <w:t>dowy, podstawowe zało</w:t>
      </w:r>
      <w:r w:rsidRPr="006C64E7">
        <w:rPr>
          <w:rFonts w:ascii="Calibri" w:eastAsia="TTE1B88960t00" w:hAnsi="Calibri" w:cs="Calibri"/>
        </w:rPr>
        <w:t>ż</w:t>
      </w:r>
      <w:r w:rsidRPr="006C64E7">
        <w:rPr>
          <w:rFonts w:ascii="Calibri" w:hAnsi="Calibri" w:cs="Calibri"/>
        </w:rPr>
        <w:t>enia dotycz</w:t>
      </w:r>
      <w:r w:rsidRPr="006C64E7">
        <w:rPr>
          <w:rFonts w:ascii="Calibri" w:eastAsia="TTE1B88960t00" w:hAnsi="Calibri" w:cs="Calibri"/>
        </w:rPr>
        <w:t>ą</w:t>
      </w:r>
      <w:r w:rsidRPr="006C64E7">
        <w:rPr>
          <w:rFonts w:ascii="Calibri" w:hAnsi="Calibri" w:cs="Calibri"/>
        </w:rPr>
        <w:t xml:space="preserve">ce systemu realizacji Strategii w formie </w:t>
      </w:r>
      <w:r w:rsidRPr="006C64E7">
        <w:rPr>
          <w:rFonts w:ascii="Calibri" w:hAnsi="Calibri" w:cs="Calibri"/>
          <w:bCs/>
        </w:rPr>
        <w:t>macierzy porz</w:t>
      </w:r>
      <w:r w:rsidRPr="006C64E7">
        <w:rPr>
          <w:rFonts w:ascii="Calibri" w:eastAsia="TTE1B227C0t00" w:hAnsi="Calibri" w:cs="Calibri"/>
        </w:rPr>
        <w:t>ą</w:t>
      </w:r>
      <w:r w:rsidRPr="006C64E7">
        <w:rPr>
          <w:rFonts w:ascii="Calibri" w:hAnsi="Calibri" w:cs="Calibri"/>
          <w:bCs/>
        </w:rPr>
        <w:t>dkuj</w:t>
      </w:r>
      <w:r w:rsidRPr="006C64E7">
        <w:rPr>
          <w:rFonts w:ascii="Calibri" w:eastAsia="TTE1B227C0t00" w:hAnsi="Calibri" w:cs="Calibri"/>
        </w:rPr>
        <w:t>ą</w:t>
      </w:r>
      <w:r w:rsidRPr="006C64E7">
        <w:rPr>
          <w:rFonts w:ascii="Calibri" w:hAnsi="Calibri" w:cs="Calibri"/>
          <w:bCs/>
        </w:rPr>
        <w:t>cej cele operacyjne w układzie trzech głównych sfer aktywno</w:t>
      </w:r>
      <w:r w:rsidRPr="006C64E7">
        <w:rPr>
          <w:rFonts w:ascii="Calibri" w:eastAsia="TTE1B227C0t00" w:hAnsi="Calibri" w:cs="Calibri"/>
        </w:rPr>
        <w:t>ś</w:t>
      </w:r>
      <w:r w:rsidRPr="006C64E7">
        <w:rPr>
          <w:rFonts w:ascii="Calibri" w:hAnsi="Calibri" w:cs="Calibri"/>
          <w:bCs/>
        </w:rPr>
        <w:t>ci</w:t>
      </w:r>
      <w:r w:rsidRPr="006C64E7">
        <w:rPr>
          <w:rFonts w:ascii="Calibri" w:hAnsi="Calibri" w:cs="Calibri"/>
        </w:rPr>
        <w:t>:</w:t>
      </w:r>
    </w:p>
    <w:p w14:paraId="784041C6" w14:textId="6BD53B5C" w:rsidR="00AB3643" w:rsidRPr="006C64E7" w:rsidRDefault="00AB3643" w:rsidP="00AB3643">
      <w:pPr>
        <w:autoSpaceDE w:val="0"/>
        <w:autoSpaceDN w:val="0"/>
        <w:adjustRightInd w:val="0"/>
        <w:jc w:val="both"/>
        <w:rPr>
          <w:rFonts w:ascii="Calibri" w:hAnsi="Calibri" w:cs="Calibri"/>
          <w:color w:val="4472C4" w:themeColor="accent5"/>
        </w:rPr>
      </w:pPr>
      <w:r w:rsidRPr="006C64E7">
        <w:rPr>
          <w:rFonts w:ascii="Calibri" w:hAnsi="Calibri" w:cs="Calibri"/>
          <w:color w:val="4472C4" w:themeColor="accent5"/>
        </w:rPr>
        <w:t>OBSZAR 1. GOSPODARKA</w:t>
      </w:r>
      <w:r w:rsidR="00DD6884" w:rsidRPr="006C64E7">
        <w:rPr>
          <w:rFonts w:ascii="Calibri" w:hAnsi="Calibri" w:cs="Calibri"/>
          <w:color w:val="4472C4" w:themeColor="accent5"/>
        </w:rPr>
        <w:t xml:space="preserve"> LOKALNA</w:t>
      </w:r>
    </w:p>
    <w:p w14:paraId="542836EC" w14:textId="69952673" w:rsidR="00AB3643" w:rsidRPr="006C64E7" w:rsidRDefault="00AB3643" w:rsidP="00AB3643">
      <w:pPr>
        <w:autoSpaceDE w:val="0"/>
        <w:autoSpaceDN w:val="0"/>
        <w:adjustRightInd w:val="0"/>
        <w:jc w:val="both"/>
        <w:rPr>
          <w:rFonts w:ascii="Calibri" w:hAnsi="Calibri" w:cs="Calibri"/>
        </w:rPr>
      </w:pPr>
      <w:r w:rsidRPr="006C64E7">
        <w:rPr>
          <w:rFonts w:ascii="Calibri" w:hAnsi="Calibri" w:cs="Calibri"/>
          <w:u w:val="single"/>
        </w:rPr>
        <w:t>Cel strategiczny</w:t>
      </w:r>
      <w:r w:rsidRPr="006C64E7">
        <w:rPr>
          <w:rFonts w:ascii="Calibri" w:hAnsi="Calibri" w:cs="Calibri"/>
        </w:rPr>
        <w:t xml:space="preserve">: </w:t>
      </w:r>
      <w:r w:rsidR="00A22C63" w:rsidRPr="006C64E7">
        <w:rPr>
          <w:rFonts w:ascii="Calibri" w:hAnsi="Calibri" w:cs="Calibri"/>
        </w:rPr>
        <w:t>Budowanie ekonomicznych podstaw rozwoju powiatu i zamożności jego mieszkańców</w:t>
      </w:r>
      <w:r w:rsidR="00DD6884" w:rsidRPr="006C64E7">
        <w:rPr>
          <w:rFonts w:ascii="Calibri" w:hAnsi="Calibri" w:cs="Calibr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1435"/>
        <w:gridCol w:w="1438"/>
        <w:gridCol w:w="1481"/>
      </w:tblGrid>
      <w:tr w:rsidR="00B5565B" w:rsidRPr="006C64E7" w14:paraId="61256708" w14:textId="77777777" w:rsidTr="00B5565B">
        <w:trPr>
          <w:cantSplit/>
        </w:trPr>
        <w:tc>
          <w:tcPr>
            <w:tcW w:w="2739" w:type="pct"/>
            <w:tcBorders>
              <w:bottom w:val="single" w:sz="4" w:space="0" w:color="auto"/>
            </w:tcBorders>
            <w:shd w:val="clear" w:color="auto" w:fill="8EAADB" w:themeFill="accent5" w:themeFillTint="99"/>
            <w:vAlign w:val="center"/>
          </w:tcPr>
          <w:p w14:paraId="34FB8F24"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t>CELE OPERACYJNE I KIERUNKI INTERWENCJI</w:t>
            </w:r>
          </w:p>
        </w:tc>
        <w:tc>
          <w:tcPr>
            <w:tcW w:w="745" w:type="pct"/>
            <w:tcBorders>
              <w:bottom w:val="single" w:sz="4" w:space="0" w:color="auto"/>
            </w:tcBorders>
            <w:shd w:val="clear" w:color="auto" w:fill="B3B3B3"/>
            <w:vAlign w:val="center"/>
          </w:tcPr>
          <w:p w14:paraId="31AF17FE"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t>SFERA PODLEGŁOŚCI</w:t>
            </w:r>
          </w:p>
        </w:tc>
        <w:tc>
          <w:tcPr>
            <w:tcW w:w="747" w:type="pct"/>
            <w:tcBorders>
              <w:bottom w:val="single" w:sz="4" w:space="0" w:color="auto"/>
            </w:tcBorders>
            <w:shd w:val="clear" w:color="auto" w:fill="CCCCCC"/>
            <w:vAlign w:val="center"/>
          </w:tcPr>
          <w:p w14:paraId="253842CB"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t>SFERA WSPÓŁZALEŻ-NOŚCI</w:t>
            </w:r>
          </w:p>
        </w:tc>
        <w:tc>
          <w:tcPr>
            <w:tcW w:w="769" w:type="pct"/>
            <w:tcBorders>
              <w:bottom w:val="single" w:sz="4" w:space="0" w:color="auto"/>
            </w:tcBorders>
            <w:shd w:val="clear" w:color="auto" w:fill="E0E0E0"/>
            <w:vAlign w:val="center"/>
          </w:tcPr>
          <w:p w14:paraId="7A671F36"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t>SFERA ODDZIAŁYWA-NIA</w:t>
            </w:r>
          </w:p>
        </w:tc>
      </w:tr>
      <w:tr w:rsidR="00AB3643" w:rsidRPr="006C64E7" w14:paraId="43BF11AD" w14:textId="77777777" w:rsidTr="00B5565B">
        <w:trPr>
          <w:cantSplit/>
        </w:trPr>
        <w:tc>
          <w:tcPr>
            <w:tcW w:w="5000" w:type="pct"/>
            <w:gridSpan w:val="4"/>
            <w:shd w:val="clear" w:color="auto" w:fill="D9E2F3" w:themeFill="accent5" w:themeFillTint="33"/>
            <w:vAlign w:val="center"/>
          </w:tcPr>
          <w:p w14:paraId="72EE8707" w14:textId="45730D3E" w:rsidR="00AB3643" w:rsidRPr="006C64E7" w:rsidRDefault="00AB3643" w:rsidP="00AB3643">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t xml:space="preserve">1.1 </w:t>
            </w:r>
            <w:r w:rsidR="00DD6884" w:rsidRPr="006C64E7">
              <w:rPr>
                <w:rFonts w:ascii="Calibri" w:hAnsi="Calibri" w:cs="Calibri"/>
                <w:sz w:val="20"/>
                <w:szCs w:val="20"/>
              </w:rPr>
              <w:t>Wzmacnianie atrakcyjności inwestycyjnej powiatu.</w:t>
            </w:r>
          </w:p>
        </w:tc>
      </w:tr>
      <w:tr w:rsidR="00AB3643" w:rsidRPr="006C64E7" w14:paraId="326DB825" w14:textId="77777777" w:rsidTr="00B5565B">
        <w:trPr>
          <w:cantSplit/>
        </w:trPr>
        <w:tc>
          <w:tcPr>
            <w:tcW w:w="2739" w:type="pct"/>
            <w:vAlign w:val="center"/>
          </w:tcPr>
          <w:p w14:paraId="1415F6B0" w14:textId="7A4593D4" w:rsidR="00AB3643" w:rsidRPr="006C64E7" w:rsidRDefault="00AB3643" w:rsidP="00DD6884">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 xml:space="preserve">1.1.1 </w:t>
            </w:r>
            <w:r w:rsidR="00DD6884" w:rsidRPr="006C64E7">
              <w:rPr>
                <w:rFonts w:ascii="Calibri" w:hAnsi="Calibri" w:cs="Calibri"/>
                <w:sz w:val="20"/>
                <w:szCs w:val="20"/>
              </w:rPr>
              <w:t>Planowanie stref aktywności gospodarczej (tzw. SAG wg definicji RPO ) w przestrzeni powiatu, ze szczególnym uwzględnieniem przemysłu czystego ekologicznie.</w:t>
            </w:r>
          </w:p>
        </w:tc>
        <w:tc>
          <w:tcPr>
            <w:tcW w:w="745" w:type="pct"/>
            <w:tcBorders>
              <w:bottom w:val="single" w:sz="4" w:space="0" w:color="auto"/>
            </w:tcBorders>
            <w:shd w:val="clear" w:color="auto" w:fill="auto"/>
            <w:vAlign w:val="center"/>
          </w:tcPr>
          <w:p w14:paraId="29A57370"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47" w:type="pct"/>
            <w:shd w:val="clear" w:color="auto" w:fill="BFBFBF" w:themeFill="background1" w:themeFillShade="BF"/>
            <w:vAlign w:val="center"/>
          </w:tcPr>
          <w:p w14:paraId="4B4A5DB0"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69" w:type="pct"/>
            <w:vAlign w:val="center"/>
          </w:tcPr>
          <w:p w14:paraId="7EF90625"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r>
      <w:tr w:rsidR="00AB3643" w:rsidRPr="006C64E7" w14:paraId="130F9C00" w14:textId="77777777" w:rsidTr="00B5565B">
        <w:trPr>
          <w:cantSplit/>
        </w:trPr>
        <w:tc>
          <w:tcPr>
            <w:tcW w:w="2739" w:type="pct"/>
            <w:vAlign w:val="center"/>
          </w:tcPr>
          <w:p w14:paraId="363E4347" w14:textId="2EA664D8" w:rsidR="00AB3643" w:rsidRPr="006C64E7" w:rsidRDefault="00AB3643" w:rsidP="00DD6884">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 xml:space="preserve">1.1.2 </w:t>
            </w:r>
            <w:r w:rsidR="00DD6884" w:rsidRPr="006C64E7">
              <w:rPr>
                <w:rFonts w:ascii="Calibri" w:hAnsi="Calibri" w:cs="Calibri"/>
                <w:sz w:val="20"/>
                <w:szCs w:val="20"/>
              </w:rPr>
              <w:t>Kompleksowe przygotowywanie potencjalnych terenów inwestycyjnych.</w:t>
            </w:r>
          </w:p>
        </w:tc>
        <w:tc>
          <w:tcPr>
            <w:tcW w:w="745" w:type="pct"/>
            <w:shd w:val="clear" w:color="auto" w:fill="auto"/>
            <w:vAlign w:val="center"/>
          </w:tcPr>
          <w:p w14:paraId="0DA7BA7C"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47" w:type="pct"/>
            <w:shd w:val="clear" w:color="auto" w:fill="BFBFBF" w:themeFill="background1" w:themeFillShade="BF"/>
            <w:vAlign w:val="center"/>
          </w:tcPr>
          <w:p w14:paraId="76A9E9A8"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69" w:type="pct"/>
            <w:vAlign w:val="center"/>
          </w:tcPr>
          <w:p w14:paraId="6F75BE3A"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r>
      <w:tr w:rsidR="00AB3643" w:rsidRPr="006C64E7" w14:paraId="7A4DBE3B" w14:textId="77777777" w:rsidTr="00B5565B">
        <w:trPr>
          <w:cantSplit/>
        </w:trPr>
        <w:tc>
          <w:tcPr>
            <w:tcW w:w="2739" w:type="pct"/>
            <w:vAlign w:val="center"/>
          </w:tcPr>
          <w:p w14:paraId="58E07940" w14:textId="28950E88" w:rsidR="00AB3643" w:rsidRPr="006C64E7" w:rsidRDefault="00AB3643" w:rsidP="00DD6884">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 xml:space="preserve">1.1.3 </w:t>
            </w:r>
            <w:r w:rsidR="00DD6884" w:rsidRPr="006C64E7">
              <w:rPr>
                <w:rFonts w:ascii="Calibri" w:hAnsi="Calibri" w:cs="Calibri"/>
                <w:sz w:val="20"/>
                <w:szCs w:val="20"/>
              </w:rPr>
              <w:t>Identyfikowanie białych plam i wspieranie rozwoju usług i sieci telekomunikacyjn</w:t>
            </w:r>
            <w:r w:rsidR="00CB13EE">
              <w:rPr>
                <w:rFonts w:ascii="Calibri" w:hAnsi="Calibri" w:cs="Calibri"/>
                <w:sz w:val="20"/>
                <w:szCs w:val="20"/>
              </w:rPr>
              <w:t>ych, m.in. poprzez współpracę z </w:t>
            </w:r>
            <w:r w:rsidR="00DD6884" w:rsidRPr="006C64E7">
              <w:rPr>
                <w:rFonts w:ascii="Calibri" w:hAnsi="Calibri" w:cs="Calibri"/>
                <w:sz w:val="20"/>
                <w:szCs w:val="20"/>
              </w:rPr>
              <w:t>operatorami telekomunikacyjnymi.</w:t>
            </w:r>
          </w:p>
        </w:tc>
        <w:tc>
          <w:tcPr>
            <w:tcW w:w="745" w:type="pct"/>
            <w:shd w:val="clear" w:color="auto" w:fill="auto"/>
            <w:vAlign w:val="center"/>
          </w:tcPr>
          <w:p w14:paraId="36987081"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47" w:type="pct"/>
            <w:shd w:val="clear" w:color="auto" w:fill="BFBFBF" w:themeFill="background1" w:themeFillShade="BF"/>
            <w:vAlign w:val="center"/>
          </w:tcPr>
          <w:p w14:paraId="1120E00E"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69" w:type="pct"/>
            <w:vAlign w:val="center"/>
          </w:tcPr>
          <w:p w14:paraId="35402EBC"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r>
      <w:tr w:rsidR="00AB3643" w:rsidRPr="006C64E7" w14:paraId="620EC731" w14:textId="77777777" w:rsidTr="00B5565B">
        <w:trPr>
          <w:cantSplit/>
        </w:trPr>
        <w:tc>
          <w:tcPr>
            <w:tcW w:w="2739" w:type="pct"/>
            <w:vAlign w:val="center"/>
          </w:tcPr>
          <w:p w14:paraId="1387D8C5" w14:textId="0D1B1B9D" w:rsidR="00AB3643" w:rsidRPr="006C64E7" w:rsidRDefault="00AB3643" w:rsidP="00DD6884">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 xml:space="preserve">1.1.4 </w:t>
            </w:r>
            <w:r w:rsidR="00DD6884" w:rsidRPr="006C64E7">
              <w:rPr>
                <w:rFonts w:ascii="Calibri" w:hAnsi="Calibri" w:cs="Calibri"/>
                <w:sz w:val="20"/>
                <w:szCs w:val="20"/>
              </w:rPr>
              <w:t>Stworzenie systemu informacji dotyczącej oferty dla inwestorów, np. w postaci portalu internetowego wraz z charakterystyką działek.</w:t>
            </w:r>
          </w:p>
        </w:tc>
        <w:tc>
          <w:tcPr>
            <w:tcW w:w="745" w:type="pct"/>
            <w:shd w:val="clear" w:color="auto" w:fill="A6A6A6" w:themeFill="background1" w:themeFillShade="A6"/>
            <w:vAlign w:val="center"/>
          </w:tcPr>
          <w:p w14:paraId="5D93B071"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47" w:type="pct"/>
            <w:vAlign w:val="center"/>
          </w:tcPr>
          <w:p w14:paraId="05E4C5B5"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69" w:type="pct"/>
            <w:vAlign w:val="center"/>
          </w:tcPr>
          <w:p w14:paraId="34815E63"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r>
      <w:tr w:rsidR="00AB3643" w:rsidRPr="006C64E7" w14:paraId="60C709BD" w14:textId="77777777" w:rsidTr="00B5565B">
        <w:trPr>
          <w:cantSplit/>
        </w:trPr>
        <w:tc>
          <w:tcPr>
            <w:tcW w:w="2739" w:type="pct"/>
            <w:vAlign w:val="center"/>
          </w:tcPr>
          <w:p w14:paraId="6BFC8AB9" w14:textId="77C40D74" w:rsidR="00AB3643" w:rsidRPr="006C64E7" w:rsidRDefault="00AB3643" w:rsidP="00DD6884">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 xml:space="preserve">1.1.5 </w:t>
            </w:r>
            <w:r w:rsidR="00DD6884" w:rsidRPr="006C64E7">
              <w:rPr>
                <w:rFonts w:ascii="Calibri" w:hAnsi="Calibri" w:cs="Calibri"/>
                <w:sz w:val="20"/>
                <w:szCs w:val="20"/>
              </w:rPr>
              <w:t>Rozwój promocji gos</w:t>
            </w:r>
            <w:r w:rsidR="00CB13EE">
              <w:rPr>
                <w:rFonts w:ascii="Calibri" w:hAnsi="Calibri" w:cs="Calibri"/>
                <w:sz w:val="20"/>
                <w:szCs w:val="20"/>
              </w:rPr>
              <w:t>podarczej (np. poprzez udział w </w:t>
            </w:r>
            <w:r w:rsidR="00DD6884" w:rsidRPr="006C64E7">
              <w:rPr>
                <w:rFonts w:ascii="Calibri" w:hAnsi="Calibri" w:cs="Calibri"/>
                <w:sz w:val="20"/>
                <w:szCs w:val="20"/>
              </w:rPr>
              <w:t>targach, nawiązywanie i budowanie kontaktów gospodarczych podczas wizy</w:t>
            </w:r>
            <w:r w:rsidR="00CB13EE">
              <w:rPr>
                <w:rFonts w:ascii="Calibri" w:hAnsi="Calibri" w:cs="Calibri"/>
                <w:sz w:val="20"/>
                <w:szCs w:val="20"/>
              </w:rPr>
              <w:t>t zagranicznych oraz wydarzeń w </w:t>
            </w:r>
            <w:r w:rsidR="00DD6884" w:rsidRPr="006C64E7">
              <w:rPr>
                <w:rFonts w:ascii="Calibri" w:hAnsi="Calibri" w:cs="Calibri"/>
                <w:sz w:val="20"/>
                <w:szCs w:val="20"/>
              </w:rPr>
              <w:t>regionie i kraju).</w:t>
            </w:r>
          </w:p>
        </w:tc>
        <w:tc>
          <w:tcPr>
            <w:tcW w:w="745" w:type="pct"/>
            <w:shd w:val="clear" w:color="auto" w:fill="A6A6A6" w:themeFill="background1" w:themeFillShade="A6"/>
            <w:vAlign w:val="center"/>
          </w:tcPr>
          <w:p w14:paraId="5262D8F0"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47" w:type="pct"/>
            <w:vAlign w:val="center"/>
          </w:tcPr>
          <w:p w14:paraId="3529413C"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69" w:type="pct"/>
            <w:vAlign w:val="center"/>
          </w:tcPr>
          <w:p w14:paraId="0AB870AB"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r>
      <w:tr w:rsidR="00AB3643" w:rsidRPr="006C64E7" w14:paraId="17FE13FB" w14:textId="77777777" w:rsidTr="00B5565B">
        <w:trPr>
          <w:cantSplit/>
        </w:trPr>
        <w:tc>
          <w:tcPr>
            <w:tcW w:w="2739" w:type="pct"/>
            <w:tcBorders>
              <w:bottom w:val="single" w:sz="4" w:space="0" w:color="auto"/>
            </w:tcBorders>
            <w:vAlign w:val="center"/>
          </w:tcPr>
          <w:p w14:paraId="4ECD8BA6" w14:textId="24FB980E" w:rsidR="00AB3643" w:rsidRPr="006C64E7" w:rsidRDefault="00AB3643" w:rsidP="00DD6884">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 xml:space="preserve">1.1.6 </w:t>
            </w:r>
            <w:r w:rsidR="00DD6884" w:rsidRPr="006C64E7">
              <w:rPr>
                <w:rFonts w:ascii="Calibri" w:hAnsi="Calibri" w:cs="Calibri"/>
                <w:sz w:val="20"/>
                <w:szCs w:val="20"/>
              </w:rPr>
              <w:t>Doskonalenie standardów obsługi inwestorów / przedsiębiorców.</w:t>
            </w:r>
          </w:p>
        </w:tc>
        <w:tc>
          <w:tcPr>
            <w:tcW w:w="745" w:type="pct"/>
            <w:tcBorders>
              <w:bottom w:val="single" w:sz="4" w:space="0" w:color="auto"/>
            </w:tcBorders>
            <w:shd w:val="clear" w:color="auto" w:fill="A6A6A6" w:themeFill="background1" w:themeFillShade="A6"/>
            <w:vAlign w:val="center"/>
          </w:tcPr>
          <w:p w14:paraId="3E73400A"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vAlign w:val="center"/>
          </w:tcPr>
          <w:p w14:paraId="666C8637"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69" w:type="pct"/>
            <w:tcBorders>
              <w:bottom w:val="single" w:sz="4" w:space="0" w:color="auto"/>
            </w:tcBorders>
            <w:vAlign w:val="center"/>
          </w:tcPr>
          <w:p w14:paraId="6C65C9DD"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r>
      <w:tr w:rsidR="00AB3643" w:rsidRPr="006C64E7" w14:paraId="0CE513A8" w14:textId="77777777" w:rsidTr="00B5565B">
        <w:trPr>
          <w:cantSplit/>
        </w:trPr>
        <w:tc>
          <w:tcPr>
            <w:tcW w:w="5000" w:type="pct"/>
            <w:gridSpan w:val="4"/>
            <w:shd w:val="clear" w:color="auto" w:fill="D9E2F3" w:themeFill="accent5" w:themeFillTint="33"/>
            <w:vAlign w:val="center"/>
          </w:tcPr>
          <w:p w14:paraId="09513EDB" w14:textId="4A182706" w:rsidR="00AB3643" w:rsidRPr="006C64E7" w:rsidRDefault="00AB3643" w:rsidP="00AB3643">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t xml:space="preserve">1.2 </w:t>
            </w:r>
            <w:r w:rsidR="00DD6884" w:rsidRPr="006C64E7">
              <w:rPr>
                <w:rFonts w:ascii="Calibri" w:hAnsi="Calibri" w:cs="Calibri"/>
                <w:sz w:val="20"/>
                <w:szCs w:val="20"/>
              </w:rPr>
              <w:t>Wspieranie przedsiębiorczości i aktywności gospodarczej mieszkańców.</w:t>
            </w:r>
          </w:p>
        </w:tc>
      </w:tr>
      <w:tr w:rsidR="001E391A" w:rsidRPr="006C64E7" w14:paraId="508FE214" w14:textId="77777777" w:rsidTr="00B5565B">
        <w:trPr>
          <w:cantSplit/>
        </w:trPr>
        <w:tc>
          <w:tcPr>
            <w:tcW w:w="2739" w:type="pct"/>
            <w:vAlign w:val="center"/>
          </w:tcPr>
          <w:p w14:paraId="4B2FBB12" w14:textId="1068F47A" w:rsidR="00AB3643" w:rsidRPr="006C64E7" w:rsidRDefault="00AB3643" w:rsidP="00831CD5">
            <w:pPr>
              <w:pStyle w:val="Standard"/>
              <w:jc w:val="both"/>
              <w:rPr>
                <w:rFonts w:ascii="Calibri" w:hAnsi="Calibri" w:cs="Calibri"/>
                <w:sz w:val="20"/>
                <w:szCs w:val="20"/>
              </w:rPr>
            </w:pPr>
            <w:r w:rsidRPr="006C64E7">
              <w:rPr>
                <w:rFonts w:ascii="Calibri" w:hAnsi="Calibri" w:cs="Calibri"/>
                <w:sz w:val="20"/>
                <w:szCs w:val="20"/>
              </w:rPr>
              <w:t xml:space="preserve">1.2.1 </w:t>
            </w:r>
            <w:r w:rsidR="00831CD5" w:rsidRPr="006C64E7">
              <w:rPr>
                <w:rFonts w:ascii="Calibri" w:hAnsi="Calibri" w:cs="Calibri"/>
                <w:sz w:val="20"/>
                <w:szCs w:val="20"/>
              </w:rPr>
              <w:t>Realizacja programów w z</w:t>
            </w:r>
            <w:r w:rsidR="00CB13EE">
              <w:rPr>
                <w:rFonts w:ascii="Calibri" w:hAnsi="Calibri" w:cs="Calibri"/>
                <w:sz w:val="20"/>
                <w:szCs w:val="20"/>
              </w:rPr>
              <w:t>akresie udzielania informacji i </w:t>
            </w:r>
            <w:r w:rsidR="00831CD5" w:rsidRPr="006C64E7">
              <w:rPr>
                <w:rFonts w:ascii="Calibri" w:hAnsi="Calibri" w:cs="Calibri"/>
                <w:sz w:val="20"/>
                <w:szCs w:val="20"/>
              </w:rPr>
              <w:t>szkoleń, w szczególności dla mikro i małych przedsiębiorców oraz osób chcących rozpocząć działalność gospodarczą.</w:t>
            </w:r>
          </w:p>
        </w:tc>
        <w:tc>
          <w:tcPr>
            <w:tcW w:w="745" w:type="pct"/>
            <w:shd w:val="clear" w:color="auto" w:fill="A6A6A6" w:themeFill="background1" w:themeFillShade="A6"/>
            <w:vAlign w:val="center"/>
          </w:tcPr>
          <w:p w14:paraId="01286D5F"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auto"/>
            <w:vAlign w:val="center"/>
          </w:tcPr>
          <w:p w14:paraId="06F88219"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06A3AF7C"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r>
      <w:tr w:rsidR="00AB3643" w:rsidRPr="006C64E7" w14:paraId="50224E45" w14:textId="77777777" w:rsidTr="00B5565B">
        <w:trPr>
          <w:cantSplit/>
        </w:trPr>
        <w:tc>
          <w:tcPr>
            <w:tcW w:w="2739" w:type="pct"/>
            <w:vAlign w:val="center"/>
          </w:tcPr>
          <w:p w14:paraId="3AE0FA09" w14:textId="2103542C" w:rsidR="00AB3643" w:rsidRPr="006C64E7" w:rsidRDefault="00AB3643" w:rsidP="00831CD5">
            <w:pPr>
              <w:pStyle w:val="Standard"/>
              <w:jc w:val="both"/>
              <w:rPr>
                <w:rFonts w:ascii="Calibri" w:hAnsi="Calibri" w:cs="Calibri"/>
                <w:sz w:val="20"/>
                <w:szCs w:val="20"/>
              </w:rPr>
            </w:pPr>
            <w:r w:rsidRPr="006C64E7">
              <w:rPr>
                <w:rFonts w:ascii="Calibri" w:hAnsi="Calibri" w:cs="Calibri"/>
                <w:sz w:val="20"/>
                <w:szCs w:val="20"/>
              </w:rPr>
              <w:t xml:space="preserve">1.2.2 </w:t>
            </w:r>
            <w:r w:rsidR="00831CD5" w:rsidRPr="006C64E7">
              <w:rPr>
                <w:rFonts w:ascii="Calibri" w:hAnsi="Calibri" w:cs="Calibri"/>
                <w:sz w:val="20"/>
                <w:szCs w:val="20"/>
              </w:rPr>
              <w:t>Współpraca z instytucjami oferującymi instrumenty finansowe dla rozwoju działalności gospodarczej.</w:t>
            </w:r>
          </w:p>
        </w:tc>
        <w:tc>
          <w:tcPr>
            <w:tcW w:w="745" w:type="pct"/>
            <w:shd w:val="clear" w:color="auto" w:fill="A6A6A6" w:themeFill="background1" w:themeFillShade="A6"/>
            <w:vAlign w:val="center"/>
          </w:tcPr>
          <w:p w14:paraId="63E5087A"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auto"/>
            <w:vAlign w:val="center"/>
          </w:tcPr>
          <w:p w14:paraId="64832F06"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17AFD8F1"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r>
      <w:tr w:rsidR="001E391A" w:rsidRPr="006C64E7" w14:paraId="7072FFEF" w14:textId="77777777" w:rsidTr="00B5565B">
        <w:trPr>
          <w:cantSplit/>
        </w:trPr>
        <w:tc>
          <w:tcPr>
            <w:tcW w:w="2739" w:type="pct"/>
            <w:vAlign w:val="center"/>
          </w:tcPr>
          <w:p w14:paraId="4F219A29" w14:textId="7C7F447B" w:rsidR="00AB3643" w:rsidRPr="006C64E7" w:rsidRDefault="00AB3643" w:rsidP="00831CD5">
            <w:pPr>
              <w:pStyle w:val="Standard"/>
              <w:jc w:val="both"/>
              <w:rPr>
                <w:rFonts w:ascii="Calibri" w:hAnsi="Calibri" w:cs="Calibri"/>
                <w:sz w:val="20"/>
                <w:szCs w:val="20"/>
              </w:rPr>
            </w:pPr>
            <w:r w:rsidRPr="006C64E7">
              <w:rPr>
                <w:rFonts w:ascii="Calibri" w:hAnsi="Calibri" w:cs="Calibri"/>
                <w:sz w:val="20"/>
                <w:szCs w:val="20"/>
              </w:rPr>
              <w:t xml:space="preserve">1.2.3 </w:t>
            </w:r>
            <w:r w:rsidR="00831CD5" w:rsidRPr="006C64E7">
              <w:rPr>
                <w:rFonts w:ascii="Calibri" w:hAnsi="Calibri" w:cs="Calibri"/>
                <w:sz w:val="20"/>
                <w:szCs w:val="20"/>
              </w:rPr>
              <w:t>Prowadzenie Powiatowego Punktu Wspierania Przedsiębiorczości i Obsługi Inwestora.</w:t>
            </w:r>
          </w:p>
        </w:tc>
        <w:tc>
          <w:tcPr>
            <w:tcW w:w="745" w:type="pct"/>
            <w:shd w:val="clear" w:color="auto" w:fill="A6A6A6" w:themeFill="background1" w:themeFillShade="A6"/>
            <w:vAlign w:val="center"/>
          </w:tcPr>
          <w:p w14:paraId="572402B7"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1B890EEF"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69" w:type="pct"/>
            <w:tcBorders>
              <w:bottom w:val="single" w:sz="4" w:space="0" w:color="auto"/>
            </w:tcBorders>
            <w:shd w:val="clear" w:color="auto" w:fill="auto"/>
            <w:vAlign w:val="center"/>
          </w:tcPr>
          <w:p w14:paraId="740EA23D"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r>
      <w:tr w:rsidR="00AB3643" w:rsidRPr="006C64E7" w14:paraId="5E838A57" w14:textId="77777777" w:rsidTr="00B5565B">
        <w:trPr>
          <w:cantSplit/>
        </w:trPr>
        <w:tc>
          <w:tcPr>
            <w:tcW w:w="2739" w:type="pct"/>
            <w:vAlign w:val="center"/>
          </w:tcPr>
          <w:p w14:paraId="06D164BF" w14:textId="2E7AAFFE" w:rsidR="00AB3643" w:rsidRPr="006C64E7" w:rsidRDefault="00AB3643" w:rsidP="00831CD5">
            <w:pPr>
              <w:pStyle w:val="Standard"/>
              <w:jc w:val="both"/>
              <w:rPr>
                <w:rFonts w:ascii="Calibri" w:hAnsi="Calibri" w:cs="Calibri"/>
                <w:sz w:val="20"/>
                <w:szCs w:val="20"/>
              </w:rPr>
            </w:pPr>
            <w:r w:rsidRPr="006C64E7">
              <w:rPr>
                <w:rFonts w:ascii="Calibri" w:hAnsi="Calibri" w:cs="Calibri"/>
                <w:sz w:val="20"/>
                <w:szCs w:val="20"/>
              </w:rPr>
              <w:t xml:space="preserve">1.2.4 </w:t>
            </w:r>
            <w:r w:rsidR="00831CD5" w:rsidRPr="006C64E7">
              <w:rPr>
                <w:rFonts w:ascii="Calibri" w:hAnsi="Calibri" w:cs="Calibri"/>
                <w:sz w:val="20"/>
                <w:szCs w:val="20"/>
              </w:rPr>
              <w:t>Stworzenie systemu zachęt i ulg dla przedsiębiorców (m.in. poprzez katalog zachęt, w tym ulgi podatkowe).</w:t>
            </w:r>
          </w:p>
        </w:tc>
        <w:tc>
          <w:tcPr>
            <w:tcW w:w="745" w:type="pct"/>
            <w:tcBorders>
              <w:bottom w:val="single" w:sz="4" w:space="0" w:color="auto"/>
            </w:tcBorders>
            <w:shd w:val="clear" w:color="auto" w:fill="auto"/>
            <w:vAlign w:val="center"/>
          </w:tcPr>
          <w:p w14:paraId="2A129CAD"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47" w:type="pct"/>
            <w:shd w:val="clear" w:color="auto" w:fill="BFBFBF" w:themeFill="background1" w:themeFillShade="BF"/>
            <w:vAlign w:val="center"/>
          </w:tcPr>
          <w:p w14:paraId="27114F8C"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69" w:type="pct"/>
            <w:tcBorders>
              <w:bottom w:val="single" w:sz="4" w:space="0" w:color="auto"/>
            </w:tcBorders>
            <w:shd w:val="clear" w:color="auto" w:fill="auto"/>
            <w:vAlign w:val="center"/>
          </w:tcPr>
          <w:p w14:paraId="5E257843"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r>
      <w:tr w:rsidR="001E391A" w:rsidRPr="006C64E7" w14:paraId="5197ECB0" w14:textId="77777777" w:rsidTr="00B5565B">
        <w:trPr>
          <w:cantSplit/>
        </w:trPr>
        <w:tc>
          <w:tcPr>
            <w:tcW w:w="2739" w:type="pct"/>
            <w:vAlign w:val="center"/>
          </w:tcPr>
          <w:p w14:paraId="775F09F0" w14:textId="0A484F94" w:rsidR="00AB3643" w:rsidRPr="006C64E7" w:rsidRDefault="00AB3643" w:rsidP="00831CD5">
            <w:pPr>
              <w:pStyle w:val="Standard"/>
              <w:jc w:val="both"/>
              <w:rPr>
                <w:rFonts w:ascii="Calibri" w:hAnsi="Calibri" w:cs="Calibri"/>
                <w:sz w:val="20"/>
                <w:szCs w:val="20"/>
              </w:rPr>
            </w:pPr>
            <w:r w:rsidRPr="006C64E7">
              <w:rPr>
                <w:rFonts w:ascii="Calibri" w:hAnsi="Calibri" w:cs="Calibri"/>
                <w:sz w:val="20"/>
                <w:szCs w:val="20"/>
              </w:rPr>
              <w:t xml:space="preserve">1.2.5 </w:t>
            </w:r>
            <w:r w:rsidR="00831CD5" w:rsidRPr="006C64E7">
              <w:rPr>
                <w:rFonts w:ascii="Calibri" w:hAnsi="Calibri" w:cs="Calibri"/>
                <w:sz w:val="20"/>
                <w:szCs w:val="20"/>
              </w:rPr>
              <w:t>Powołanie Rady Przedsiębiorczości Powiatu Limanowskiego – organu o funkcji opiniodawczo-doradczej dla władz samorządowych.</w:t>
            </w:r>
          </w:p>
        </w:tc>
        <w:tc>
          <w:tcPr>
            <w:tcW w:w="745" w:type="pct"/>
            <w:tcBorders>
              <w:bottom w:val="single" w:sz="4" w:space="0" w:color="auto"/>
            </w:tcBorders>
            <w:shd w:val="clear" w:color="auto" w:fill="A6A6A6" w:themeFill="background1" w:themeFillShade="A6"/>
            <w:vAlign w:val="center"/>
          </w:tcPr>
          <w:p w14:paraId="140D3054"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auto"/>
            <w:vAlign w:val="center"/>
          </w:tcPr>
          <w:p w14:paraId="5903CEF8"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0227F2BD"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r>
      <w:tr w:rsidR="001E391A" w:rsidRPr="006C64E7" w14:paraId="084D21F7" w14:textId="77777777" w:rsidTr="00B5565B">
        <w:trPr>
          <w:cantSplit/>
        </w:trPr>
        <w:tc>
          <w:tcPr>
            <w:tcW w:w="2739" w:type="pct"/>
            <w:vAlign w:val="center"/>
          </w:tcPr>
          <w:p w14:paraId="4C600656" w14:textId="33BA691E" w:rsidR="00AB3643" w:rsidRPr="006C64E7" w:rsidRDefault="00AB3643" w:rsidP="00831CD5">
            <w:pPr>
              <w:pStyle w:val="Standard"/>
              <w:jc w:val="both"/>
              <w:rPr>
                <w:rFonts w:ascii="Calibri" w:hAnsi="Calibri" w:cs="Calibri"/>
                <w:sz w:val="20"/>
                <w:szCs w:val="20"/>
              </w:rPr>
            </w:pPr>
            <w:r w:rsidRPr="006C64E7">
              <w:rPr>
                <w:rFonts w:ascii="Calibri" w:hAnsi="Calibri" w:cs="Calibri"/>
                <w:sz w:val="20"/>
                <w:szCs w:val="20"/>
              </w:rPr>
              <w:t xml:space="preserve">1.2.6 </w:t>
            </w:r>
            <w:r w:rsidR="00831CD5" w:rsidRPr="006C64E7">
              <w:rPr>
                <w:rFonts w:ascii="Calibri" w:hAnsi="Calibri" w:cs="Calibri"/>
                <w:sz w:val="20"/>
                <w:szCs w:val="20"/>
              </w:rPr>
              <w:t>Promocja przedsiębiorczości oraz społecznej odpowiedzialności biznesu poprzez organizację konferencji, spotkań, konkursów itp.</w:t>
            </w:r>
          </w:p>
        </w:tc>
        <w:tc>
          <w:tcPr>
            <w:tcW w:w="745" w:type="pct"/>
            <w:shd w:val="clear" w:color="auto" w:fill="A6A6A6" w:themeFill="background1" w:themeFillShade="A6"/>
            <w:vAlign w:val="center"/>
          </w:tcPr>
          <w:p w14:paraId="1ADFFF64"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1E555341"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4A67B9BB"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r>
      <w:tr w:rsidR="00AB3643" w:rsidRPr="006C64E7" w14:paraId="70D2D717" w14:textId="77777777" w:rsidTr="00B5565B">
        <w:trPr>
          <w:cantSplit/>
        </w:trPr>
        <w:tc>
          <w:tcPr>
            <w:tcW w:w="5000" w:type="pct"/>
            <w:gridSpan w:val="4"/>
            <w:shd w:val="clear" w:color="auto" w:fill="D9E2F3" w:themeFill="accent5" w:themeFillTint="33"/>
            <w:vAlign w:val="center"/>
          </w:tcPr>
          <w:p w14:paraId="121CAAD8" w14:textId="4D6F2328" w:rsidR="00AB3643" w:rsidRPr="006C64E7" w:rsidRDefault="00AB3643" w:rsidP="00AB3643">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t xml:space="preserve">1.3 </w:t>
            </w:r>
            <w:r w:rsidR="00DB7DC3" w:rsidRPr="006C64E7">
              <w:rPr>
                <w:rFonts w:ascii="Calibri" w:hAnsi="Calibri" w:cs="Calibri"/>
                <w:sz w:val="20"/>
                <w:szCs w:val="20"/>
              </w:rPr>
              <w:t>Wspieranie rozwoju rolnictwa i przetwórstwa.</w:t>
            </w:r>
          </w:p>
        </w:tc>
      </w:tr>
      <w:tr w:rsidR="00AB3643" w:rsidRPr="006C64E7" w14:paraId="0572DE1E" w14:textId="77777777" w:rsidTr="00EB1601">
        <w:trPr>
          <w:cantSplit/>
        </w:trPr>
        <w:tc>
          <w:tcPr>
            <w:tcW w:w="2739" w:type="pct"/>
            <w:vAlign w:val="center"/>
          </w:tcPr>
          <w:p w14:paraId="63927727" w14:textId="5301AB54" w:rsidR="00AB3643" w:rsidRPr="006C64E7" w:rsidRDefault="00AB3643" w:rsidP="00EB1601">
            <w:pPr>
              <w:pStyle w:val="Standard"/>
              <w:jc w:val="both"/>
              <w:rPr>
                <w:rFonts w:ascii="Calibri" w:hAnsi="Calibri" w:cs="Calibri"/>
                <w:sz w:val="20"/>
                <w:szCs w:val="20"/>
              </w:rPr>
            </w:pPr>
            <w:r w:rsidRPr="006C64E7">
              <w:rPr>
                <w:rFonts w:ascii="Calibri" w:hAnsi="Calibri" w:cs="Calibri"/>
                <w:sz w:val="20"/>
                <w:szCs w:val="20"/>
              </w:rPr>
              <w:t xml:space="preserve">1.3.1 </w:t>
            </w:r>
            <w:r w:rsidR="00E03F30" w:rsidRPr="006C64E7">
              <w:rPr>
                <w:rFonts w:ascii="Calibri" w:hAnsi="Calibri" w:cs="Calibri"/>
                <w:sz w:val="20"/>
                <w:szCs w:val="20"/>
              </w:rPr>
              <w:t>Wsparcie i promocja rolnictwa, opartego na produkcji tradycyjnej (również ekologicznej) i specjalistycznej oraz wytwarzaniu, dystrybucji, promocji i sprzedaży bezpośredniej markowej żywności – w gospo</w:t>
            </w:r>
            <w:r w:rsidR="00CB13EE">
              <w:rPr>
                <w:rFonts w:ascii="Calibri" w:hAnsi="Calibri" w:cs="Calibri"/>
                <w:sz w:val="20"/>
                <w:szCs w:val="20"/>
              </w:rPr>
              <w:t>darstwach o niewielkim areale i </w:t>
            </w:r>
            <w:r w:rsidR="00E03F30" w:rsidRPr="006C64E7">
              <w:rPr>
                <w:rFonts w:ascii="Calibri" w:hAnsi="Calibri" w:cs="Calibri"/>
                <w:sz w:val="20"/>
                <w:szCs w:val="20"/>
              </w:rPr>
              <w:t>potencjale produkcji rolnej.</w:t>
            </w:r>
          </w:p>
        </w:tc>
        <w:tc>
          <w:tcPr>
            <w:tcW w:w="745" w:type="pct"/>
            <w:shd w:val="clear" w:color="auto" w:fill="auto"/>
            <w:vAlign w:val="center"/>
          </w:tcPr>
          <w:p w14:paraId="04F1FF4B"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auto"/>
            <w:vAlign w:val="center"/>
          </w:tcPr>
          <w:p w14:paraId="52DB97D8"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69" w:type="pct"/>
            <w:shd w:val="clear" w:color="auto" w:fill="D9D9D9" w:themeFill="background1" w:themeFillShade="D9"/>
            <w:vAlign w:val="center"/>
          </w:tcPr>
          <w:p w14:paraId="4D5D0AC4"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r>
      <w:tr w:rsidR="00AB3643" w:rsidRPr="006C64E7" w14:paraId="0667895B" w14:textId="77777777" w:rsidTr="00EB1601">
        <w:trPr>
          <w:cantSplit/>
        </w:trPr>
        <w:tc>
          <w:tcPr>
            <w:tcW w:w="2739" w:type="pct"/>
            <w:vAlign w:val="center"/>
          </w:tcPr>
          <w:p w14:paraId="22BFE15E" w14:textId="329DDCDA" w:rsidR="00AB3643" w:rsidRPr="006C64E7" w:rsidRDefault="00AB3643" w:rsidP="00EB1601">
            <w:pPr>
              <w:pStyle w:val="Standard"/>
              <w:jc w:val="both"/>
              <w:rPr>
                <w:rFonts w:ascii="Calibri" w:hAnsi="Calibri" w:cs="Calibri"/>
                <w:sz w:val="20"/>
                <w:szCs w:val="20"/>
              </w:rPr>
            </w:pPr>
            <w:r w:rsidRPr="006C64E7">
              <w:rPr>
                <w:rFonts w:ascii="Calibri" w:hAnsi="Calibri" w:cs="Calibri"/>
                <w:sz w:val="20"/>
                <w:szCs w:val="20"/>
              </w:rPr>
              <w:t xml:space="preserve">1.3.2 </w:t>
            </w:r>
            <w:r w:rsidR="00DB7DC3" w:rsidRPr="006C64E7">
              <w:rPr>
                <w:rFonts w:ascii="Calibri" w:hAnsi="Calibri" w:cs="Calibri"/>
                <w:sz w:val="20"/>
                <w:szCs w:val="20"/>
              </w:rPr>
              <w:t>Merytoryczna pomoc w zakresie rozwoju drobnego przetwórstwa rolno-spożywczego.</w:t>
            </w:r>
          </w:p>
        </w:tc>
        <w:tc>
          <w:tcPr>
            <w:tcW w:w="745" w:type="pct"/>
            <w:tcBorders>
              <w:bottom w:val="single" w:sz="4" w:space="0" w:color="auto"/>
            </w:tcBorders>
            <w:shd w:val="clear" w:color="auto" w:fill="auto"/>
            <w:vAlign w:val="center"/>
          </w:tcPr>
          <w:p w14:paraId="36359D07"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auto"/>
            <w:vAlign w:val="center"/>
          </w:tcPr>
          <w:p w14:paraId="41D5F321"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69" w:type="pct"/>
            <w:tcBorders>
              <w:bottom w:val="single" w:sz="4" w:space="0" w:color="auto"/>
            </w:tcBorders>
            <w:shd w:val="clear" w:color="auto" w:fill="D9D9D9" w:themeFill="background1" w:themeFillShade="D9"/>
            <w:vAlign w:val="center"/>
          </w:tcPr>
          <w:p w14:paraId="47DD0DCF"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r>
      <w:tr w:rsidR="00807A17" w:rsidRPr="006C64E7" w14:paraId="516BD499" w14:textId="77777777" w:rsidTr="00807A17">
        <w:trPr>
          <w:cantSplit/>
        </w:trPr>
        <w:tc>
          <w:tcPr>
            <w:tcW w:w="2739" w:type="pct"/>
            <w:vAlign w:val="center"/>
          </w:tcPr>
          <w:p w14:paraId="4D0D22A7" w14:textId="7B8D6F57" w:rsidR="00AB3643" w:rsidRPr="006C64E7" w:rsidRDefault="00AB3643" w:rsidP="00EB1601">
            <w:pPr>
              <w:pStyle w:val="Standard"/>
              <w:jc w:val="both"/>
              <w:rPr>
                <w:rFonts w:ascii="Calibri" w:hAnsi="Calibri" w:cs="Calibri"/>
                <w:sz w:val="20"/>
                <w:szCs w:val="20"/>
              </w:rPr>
            </w:pPr>
            <w:r w:rsidRPr="006C64E7">
              <w:rPr>
                <w:rFonts w:ascii="Calibri" w:hAnsi="Calibri" w:cs="Calibri"/>
                <w:sz w:val="20"/>
                <w:szCs w:val="20"/>
              </w:rPr>
              <w:lastRenderedPageBreak/>
              <w:t xml:space="preserve">1.3.3 </w:t>
            </w:r>
            <w:r w:rsidR="00DB7DC3" w:rsidRPr="006C64E7">
              <w:rPr>
                <w:rFonts w:ascii="Calibri" w:hAnsi="Calibri" w:cs="Calibri"/>
                <w:sz w:val="20"/>
                <w:szCs w:val="20"/>
              </w:rPr>
              <w:t>Szczegółowa inwentaryzacja i promocja gospodarstw agroturystycznych na terenie powiatu oraz tworzenie zachęt do rozwoju takiej dział</w:t>
            </w:r>
            <w:r w:rsidR="00CB13EE">
              <w:rPr>
                <w:rFonts w:ascii="Calibri" w:hAnsi="Calibri" w:cs="Calibri"/>
                <w:sz w:val="20"/>
                <w:szCs w:val="20"/>
              </w:rPr>
              <w:t>alności (wsparcie w tworzeniu i </w:t>
            </w:r>
            <w:r w:rsidR="00DB7DC3" w:rsidRPr="006C64E7">
              <w:rPr>
                <w:rFonts w:ascii="Calibri" w:hAnsi="Calibri" w:cs="Calibri"/>
                <w:sz w:val="20"/>
                <w:szCs w:val="20"/>
              </w:rPr>
              <w:t>przekształcaniu w specjalistyczne gosp. agroturystyczne, zagrody edukacyjne, zagrody tematyczne).</w:t>
            </w:r>
          </w:p>
        </w:tc>
        <w:tc>
          <w:tcPr>
            <w:tcW w:w="745" w:type="pct"/>
            <w:tcBorders>
              <w:bottom w:val="single" w:sz="4" w:space="0" w:color="auto"/>
            </w:tcBorders>
            <w:shd w:val="clear" w:color="auto" w:fill="A6A6A6" w:themeFill="background1" w:themeFillShade="A6"/>
            <w:vAlign w:val="center"/>
          </w:tcPr>
          <w:p w14:paraId="0BF73C29"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BFBFBF" w:themeFill="background1" w:themeFillShade="BF"/>
            <w:vAlign w:val="center"/>
          </w:tcPr>
          <w:p w14:paraId="26CB9C0E"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69" w:type="pct"/>
            <w:tcBorders>
              <w:bottom w:val="single" w:sz="4" w:space="0" w:color="auto"/>
            </w:tcBorders>
            <w:shd w:val="clear" w:color="auto" w:fill="auto"/>
            <w:vAlign w:val="center"/>
          </w:tcPr>
          <w:p w14:paraId="6C2E9089"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r>
      <w:tr w:rsidR="00DB7DC3" w:rsidRPr="006C64E7" w14:paraId="48568E58" w14:textId="77777777" w:rsidTr="00807A17">
        <w:trPr>
          <w:cantSplit/>
        </w:trPr>
        <w:tc>
          <w:tcPr>
            <w:tcW w:w="2739" w:type="pct"/>
            <w:vAlign w:val="center"/>
          </w:tcPr>
          <w:p w14:paraId="30C7E31A" w14:textId="26250989" w:rsidR="00AB3643" w:rsidRPr="006C64E7" w:rsidRDefault="00AB3643" w:rsidP="00EB1601">
            <w:pPr>
              <w:pStyle w:val="Standard"/>
              <w:jc w:val="both"/>
              <w:rPr>
                <w:rFonts w:ascii="Calibri" w:hAnsi="Calibri" w:cs="Calibri"/>
                <w:sz w:val="20"/>
                <w:szCs w:val="20"/>
              </w:rPr>
            </w:pPr>
            <w:r w:rsidRPr="006C64E7">
              <w:rPr>
                <w:rFonts w:ascii="Calibri" w:hAnsi="Calibri" w:cs="Calibri"/>
                <w:sz w:val="20"/>
                <w:szCs w:val="20"/>
              </w:rPr>
              <w:t xml:space="preserve">1.3.4 </w:t>
            </w:r>
            <w:r w:rsidR="00DB7DC3" w:rsidRPr="006C64E7">
              <w:rPr>
                <w:rFonts w:ascii="Calibri" w:hAnsi="Calibri" w:cs="Calibri"/>
                <w:sz w:val="20"/>
                <w:szCs w:val="20"/>
              </w:rPr>
              <w:t>Rozwój i promocja produktów lokalnych, regionalnych, tradycyjnych i zdrowej żywności z obszaru powiatu, w tym opracowanie sp</w:t>
            </w:r>
            <w:r w:rsidR="00CB13EE">
              <w:rPr>
                <w:rFonts w:ascii="Calibri" w:hAnsi="Calibri" w:cs="Calibri"/>
                <w:sz w:val="20"/>
                <w:szCs w:val="20"/>
              </w:rPr>
              <w:t>ójnego programu promocji wraz z </w:t>
            </w:r>
            <w:r w:rsidR="00DB7DC3" w:rsidRPr="006C64E7">
              <w:rPr>
                <w:rFonts w:ascii="Calibri" w:hAnsi="Calibri" w:cs="Calibri"/>
                <w:sz w:val="20"/>
                <w:szCs w:val="20"/>
              </w:rPr>
              <w:t>regulaminem.</w:t>
            </w:r>
          </w:p>
        </w:tc>
        <w:tc>
          <w:tcPr>
            <w:tcW w:w="745" w:type="pct"/>
            <w:tcBorders>
              <w:bottom w:val="single" w:sz="4" w:space="0" w:color="auto"/>
            </w:tcBorders>
            <w:shd w:val="clear" w:color="auto" w:fill="A6A6A6" w:themeFill="background1" w:themeFillShade="A6"/>
            <w:vAlign w:val="center"/>
          </w:tcPr>
          <w:p w14:paraId="7F601709"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BFBFBF" w:themeFill="background1" w:themeFillShade="BF"/>
            <w:vAlign w:val="center"/>
          </w:tcPr>
          <w:p w14:paraId="2460B61F"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69" w:type="pct"/>
            <w:tcBorders>
              <w:bottom w:val="single" w:sz="4" w:space="0" w:color="auto"/>
            </w:tcBorders>
            <w:shd w:val="clear" w:color="auto" w:fill="auto"/>
            <w:vAlign w:val="center"/>
          </w:tcPr>
          <w:p w14:paraId="2D3794DC"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r>
      <w:tr w:rsidR="00807A17" w:rsidRPr="006C64E7" w14:paraId="3980CEAA" w14:textId="77777777" w:rsidTr="00807A17">
        <w:trPr>
          <w:cantSplit/>
        </w:trPr>
        <w:tc>
          <w:tcPr>
            <w:tcW w:w="2739" w:type="pct"/>
            <w:vAlign w:val="center"/>
          </w:tcPr>
          <w:p w14:paraId="3B9F9851" w14:textId="34EA3D64" w:rsidR="00AB3643" w:rsidRPr="006C64E7" w:rsidRDefault="00AB3643" w:rsidP="00EB1601">
            <w:pPr>
              <w:pStyle w:val="Standard"/>
              <w:jc w:val="both"/>
              <w:rPr>
                <w:rFonts w:ascii="Calibri" w:hAnsi="Calibri" w:cs="Calibri"/>
                <w:sz w:val="20"/>
                <w:szCs w:val="20"/>
              </w:rPr>
            </w:pPr>
            <w:r w:rsidRPr="006C64E7">
              <w:rPr>
                <w:rFonts w:ascii="Calibri" w:hAnsi="Calibri" w:cs="Calibri"/>
                <w:sz w:val="20"/>
                <w:szCs w:val="20"/>
              </w:rPr>
              <w:t xml:space="preserve">1.3.5 </w:t>
            </w:r>
            <w:r w:rsidR="00DB7DC3" w:rsidRPr="006C64E7">
              <w:rPr>
                <w:rFonts w:ascii="Calibri" w:hAnsi="Calibri" w:cs="Calibri"/>
                <w:sz w:val="20"/>
                <w:szCs w:val="20"/>
              </w:rPr>
              <w:t>Stworzenie i wypromowanie konkursu „Dobre bo Limanowskie” (nazwa robocza).</w:t>
            </w:r>
          </w:p>
        </w:tc>
        <w:tc>
          <w:tcPr>
            <w:tcW w:w="745" w:type="pct"/>
            <w:tcBorders>
              <w:bottom w:val="single" w:sz="4" w:space="0" w:color="auto"/>
            </w:tcBorders>
            <w:shd w:val="clear" w:color="auto" w:fill="A6A6A6" w:themeFill="background1" w:themeFillShade="A6"/>
            <w:vAlign w:val="center"/>
          </w:tcPr>
          <w:p w14:paraId="74A326CD"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BFBFBF" w:themeFill="background1" w:themeFillShade="BF"/>
            <w:vAlign w:val="center"/>
          </w:tcPr>
          <w:p w14:paraId="32147C56"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56F2BE71"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r>
      <w:tr w:rsidR="00DB7DC3" w:rsidRPr="006C64E7" w14:paraId="5B50255D" w14:textId="77777777" w:rsidTr="00EB1601">
        <w:trPr>
          <w:cantSplit/>
        </w:trPr>
        <w:tc>
          <w:tcPr>
            <w:tcW w:w="2739" w:type="pct"/>
            <w:vAlign w:val="center"/>
          </w:tcPr>
          <w:p w14:paraId="1D8532E4" w14:textId="03195D40" w:rsidR="00AB3643" w:rsidRPr="006C64E7" w:rsidRDefault="00AB3643" w:rsidP="00EB1601">
            <w:pPr>
              <w:pStyle w:val="Standard"/>
              <w:jc w:val="both"/>
              <w:rPr>
                <w:rFonts w:ascii="Calibri" w:hAnsi="Calibri" w:cs="Calibri"/>
                <w:sz w:val="20"/>
                <w:szCs w:val="20"/>
              </w:rPr>
            </w:pPr>
            <w:r w:rsidRPr="006C64E7">
              <w:rPr>
                <w:rFonts w:ascii="Calibri" w:hAnsi="Calibri" w:cs="Calibri"/>
                <w:sz w:val="20"/>
                <w:szCs w:val="20"/>
              </w:rPr>
              <w:t xml:space="preserve">1.3.6 </w:t>
            </w:r>
            <w:r w:rsidR="00DB7DC3" w:rsidRPr="006C64E7">
              <w:rPr>
                <w:rFonts w:ascii="Calibri" w:hAnsi="Calibri" w:cs="Calibri"/>
                <w:sz w:val="20"/>
                <w:szCs w:val="20"/>
              </w:rPr>
              <w:t>Stworzenie programu wsparcia i rozwoju pszczelarstwa na terenie powiatu.</w:t>
            </w:r>
          </w:p>
        </w:tc>
        <w:tc>
          <w:tcPr>
            <w:tcW w:w="745" w:type="pct"/>
            <w:shd w:val="clear" w:color="auto" w:fill="A6A6A6" w:themeFill="background1" w:themeFillShade="A6"/>
            <w:vAlign w:val="center"/>
          </w:tcPr>
          <w:p w14:paraId="19FE1438"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435A7572"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00586CBC"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r>
      <w:tr w:rsidR="00AB3643" w:rsidRPr="006C64E7" w14:paraId="6A0206E2" w14:textId="77777777" w:rsidTr="00B5565B">
        <w:trPr>
          <w:cantSplit/>
        </w:trPr>
        <w:tc>
          <w:tcPr>
            <w:tcW w:w="5000" w:type="pct"/>
            <w:gridSpan w:val="4"/>
            <w:shd w:val="clear" w:color="auto" w:fill="D9E2F3" w:themeFill="accent5" w:themeFillTint="33"/>
            <w:vAlign w:val="center"/>
          </w:tcPr>
          <w:p w14:paraId="17F696C0" w14:textId="712010FE" w:rsidR="00AB3643" w:rsidRPr="006C64E7" w:rsidRDefault="00AB3643" w:rsidP="00AB3643">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t xml:space="preserve">1.4 </w:t>
            </w:r>
            <w:r w:rsidR="00D612B4" w:rsidRPr="006C64E7">
              <w:rPr>
                <w:rFonts w:ascii="Calibri" w:hAnsi="Calibri" w:cs="Calibri"/>
                <w:sz w:val="20"/>
                <w:szCs w:val="20"/>
              </w:rPr>
              <w:t>Intensyfikacja rozwoju turystyki i rekreacji na terenie powiatu.</w:t>
            </w:r>
          </w:p>
        </w:tc>
      </w:tr>
      <w:tr w:rsidR="005E2C72" w:rsidRPr="006C64E7" w14:paraId="2E31E0EE" w14:textId="77777777" w:rsidTr="00DA0509">
        <w:trPr>
          <w:cantSplit/>
        </w:trPr>
        <w:tc>
          <w:tcPr>
            <w:tcW w:w="2739" w:type="pct"/>
            <w:vAlign w:val="center"/>
          </w:tcPr>
          <w:p w14:paraId="6ACF02B6" w14:textId="079BD372" w:rsidR="005E2C72" w:rsidRPr="006C64E7" w:rsidRDefault="005E2C72" w:rsidP="00A456CA">
            <w:pPr>
              <w:pStyle w:val="Standard"/>
              <w:jc w:val="both"/>
              <w:rPr>
                <w:rFonts w:ascii="Calibri" w:hAnsi="Calibri" w:cs="Calibri"/>
                <w:sz w:val="20"/>
                <w:szCs w:val="20"/>
              </w:rPr>
            </w:pPr>
            <w:r w:rsidRPr="006C64E7">
              <w:rPr>
                <w:rFonts w:ascii="Calibri" w:hAnsi="Calibri" w:cs="Calibri"/>
                <w:sz w:val="20"/>
                <w:szCs w:val="20"/>
              </w:rPr>
              <w:t>1.4.1 Promocja i współpraca z biznesem na rzecz rozwoju oferty aktywnego spędzania czasu na i w rejonie góry Mogielica (szlaki, trasy biegowe, trasy nartorolkowe, stoki, ścieżki itp.).</w:t>
            </w:r>
          </w:p>
        </w:tc>
        <w:tc>
          <w:tcPr>
            <w:tcW w:w="745" w:type="pct"/>
            <w:shd w:val="clear" w:color="auto" w:fill="A6A6A6" w:themeFill="background1" w:themeFillShade="A6"/>
            <w:vAlign w:val="center"/>
          </w:tcPr>
          <w:p w14:paraId="22A7EE90" w14:textId="77777777" w:rsidR="005E2C72" w:rsidRPr="006C64E7" w:rsidRDefault="005E2C72" w:rsidP="005E2C72">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BFBFBF" w:themeFill="background1" w:themeFillShade="BF"/>
            <w:vAlign w:val="center"/>
          </w:tcPr>
          <w:p w14:paraId="1F77DA43" w14:textId="77777777" w:rsidR="005E2C72" w:rsidRPr="006C64E7" w:rsidRDefault="005E2C72" w:rsidP="005E2C72">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53FD0EE9" w14:textId="77777777" w:rsidR="005E2C72" w:rsidRPr="006C64E7" w:rsidRDefault="005E2C72" w:rsidP="005E2C72">
            <w:pPr>
              <w:autoSpaceDE w:val="0"/>
              <w:autoSpaceDN w:val="0"/>
              <w:adjustRightInd w:val="0"/>
              <w:spacing w:after="0" w:line="240" w:lineRule="auto"/>
              <w:jc w:val="center"/>
              <w:rPr>
                <w:rFonts w:ascii="Calibri" w:hAnsi="Calibri" w:cs="Calibri"/>
                <w:sz w:val="20"/>
                <w:szCs w:val="20"/>
              </w:rPr>
            </w:pPr>
          </w:p>
        </w:tc>
      </w:tr>
      <w:tr w:rsidR="00AB3643" w:rsidRPr="006C64E7" w14:paraId="0C98C3C2" w14:textId="77777777" w:rsidTr="00DA0509">
        <w:trPr>
          <w:cantSplit/>
        </w:trPr>
        <w:tc>
          <w:tcPr>
            <w:tcW w:w="2739" w:type="pct"/>
            <w:vAlign w:val="center"/>
          </w:tcPr>
          <w:p w14:paraId="4A8ECD99" w14:textId="1115CA30" w:rsidR="00AB3643" w:rsidRPr="006C64E7" w:rsidRDefault="00AB3643" w:rsidP="00A456CA">
            <w:pPr>
              <w:pStyle w:val="Standard"/>
              <w:jc w:val="both"/>
              <w:rPr>
                <w:rFonts w:ascii="Calibri" w:hAnsi="Calibri" w:cs="Calibri"/>
                <w:sz w:val="20"/>
                <w:szCs w:val="20"/>
              </w:rPr>
            </w:pPr>
            <w:r w:rsidRPr="006C64E7">
              <w:rPr>
                <w:rFonts w:ascii="Calibri" w:hAnsi="Calibri" w:cs="Calibri"/>
                <w:sz w:val="20"/>
                <w:szCs w:val="20"/>
              </w:rPr>
              <w:t xml:space="preserve">1.4.2 </w:t>
            </w:r>
            <w:r w:rsidR="005E2C72" w:rsidRPr="006C64E7">
              <w:rPr>
                <w:rFonts w:ascii="Calibri" w:hAnsi="Calibri" w:cs="Calibri"/>
                <w:sz w:val="20"/>
                <w:szCs w:val="20"/>
              </w:rPr>
              <w:t>Wsparcie (zwłaszcza promocyjne) dla właściwego wykorzystania infrastruktury turystycznej na terenie Gorczańskiego Parku Narodowego.</w:t>
            </w:r>
          </w:p>
        </w:tc>
        <w:tc>
          <w:tcPr>
            <w:tcW w:w="745" w:type="pct"/>
            <w:tcBorders>
              <w:bottom w:val="single" w:sz="4" w:space="0" w:color="auto"/>
            </w:tcBorders>
            <w:shd w:val="clear" w:color="auto" w:fill="A6A6A6" w:themeFill="background1" w:themeFillShade="A6"/>
            <w:vAlign w:val="center"/>
          </w:tcPr>
          <w:p w14:paraId="637236D4"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auto"/>
            <w:vAlign w:val="center"/>
          </w:tcPr>
          <w:p w14:paraId="2FAE5176"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69" w:type="pct"/>
            <w:tcBorders>
              <w:bottom w:val="single" w:sz="4" w:space="0" w:color="auto"/>
            </w:tcBorders>
            <w:shd w:val="clear" w:color="auto" w:fill="auto"/>
            <w:vAlign w:val="center"/>
          </w:tcPr>
          <w:p w14:paraId="4D77EBAA"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r>
      <w:tr w:rsidR="00DA0509" w:rsidRPr="006C64E7" w14:paraId="2A59823A" w14:textId="77777777" w:rsidTr="00DA0509">
        <w:trPr>
          <w:cantSplit/>
        </w:trPr>
        <w:tc>
          <w:tcPr>
            <w:tcW w:w="2739" w:type="pct"/>
            <w:vAlign w:val="center"/>
          </w:tcPr>
          <w:p w14:paraId="5B9AABA3" w14:textId="3CAEE954" w:rsidR="00AB3643" w:rsidRPr="006C64E7" w:rsidRDefault="00AB3643" w:rsidP="00A456CA">
            <w:pPr>
              <w:pStyle w:val="Standard"/>
              <w:jc w:val="both"/>
              <w:rPr>
                <w:rFonts w:ascii="Calibri" w:hAnsi="Calibri" w:cs="Calibri"/>
                <w:sz w:val="20"/>
                <w:szCs w:val="20"/>
              </w:rPr>
            </w:pPr>
            <w:r w:rsidRPr="006C64E7">
              <w:rPr>
                <w:rFonts w:ascii="Calibri" w:hAnsi="Calibri" w:cs="Calibri"/>
                <w:sz w:val="20"/>
                <w:szCs w:val="20"/>
              </w:rPr>
              <w:t xml:space="preserve">1.4.3 </w:t>
            </w:r>
            <w:r w:rsidR="005E2C72" w:rsidRPr="006C64E7">
              <w:rPr>
                <w:rFonts w:ascii="Calibri" w:hAnsi="Calibri" w:cs="Calibri"/>
                <w:sz w:val="20"/>
                <w:szCs w:val="20"/>
              </w:rPr>
              <w:t>Budowa schronisk turystycznych na terenie powiatu.</w:t>
            </w:r>
          </w:p>
        </w:tc>
        <w:tc>
          <w:tcPr>
            <w:tcW w:w="745" w:type="pct"/>
            <w:tcBorders>
              <w:bottom w:val="single" w:sz="4" w:space="0" w:color="auto"/>
            </w:tcBorders>
            <w:shd w:val="clear" w:color="auto" w:fill="auto"/>
            <w:vAlign w:val="center"/>
          </w:tcPr>
          <w:p w14:paraId="57B774F7"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BFBFBF" w:themeFill="background1" w:themeFillShade="BF"/>
            <w:vAlign w:val="center"/>
          </w:tcPr>
          <w:p w14:paraId="340EFF06"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69" w:type="pct"/>
            <w:tcBorders>
              <w:bottom w:val="single" w:sz="4" w:space="0" w:color="auto"/>
            </w:tcBorders>
            <w:shd w:val="clear" w:color="auto" w:fill="auto"/>
            <w:vAlign w:val="center"/>
          </w:tcPr>
          <w:p w14:paraId="3E5A541C"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r>
      <w:tr w:rsidR="00D70347" w:rsidRPr="006C64E7" w14:paraId="739264FE" w14:textId="77777777" w:rsidTr="00DA0509">
        <w:trPr>
          <w:cantSplit/>
        </w:trPr>
        <w:tc>
          <w:tcPr>
            <w:tcW w:w="2739" w:type="pct"/>
            <w:vAlign w:val="center"/>
          </w:tcPr>
          <w:p w14:paraId="46E5AC8F" w14:textId="021F1126" w:rsidR="00AB3643" w:rsidRPr="006C64E7" w:rsidRDefault="00AB3643" w:rsidP="00A456CA">
            <w:pPr>
              <w:pStyle w:val="Standard"/>
              <w:jc w:val="both"/>
              <w:rPr>
                <w:rFonts w:ascii="Calibri" w:hAnsi="Calibri" w:cs="Calibri"/>
                <w:sz w:val="20"/>
                <w:szCs w:val="20"/>
              </w:rPr>
            </w:pPr>
            <w:r w:rsidRPr="006C64E7">
              <w:rPr>
                <w:rFonts w:ascii="Calibri" w:hAnsi="Calibri" w:cs="Calibri"/>
                <w:sz w:val="20"/>
                <w:szCs w:val="20"/>
              </w:rPr>
              <w:t xml:space="preserve">1.4.4 </w:t>
            </w:r>
            <w:r w:rsidR="005E2C72" w:rsidRPr="006C64E7">
              <w:rPr>
                <w:rFonts w:ascii="Calibri" w:hAnsi="Calibri" w:cs="Calibri"/>
                <w:sz w:val="20"/>
                <w:szCs w:val="20"/>
              </w:rPr>
              <w:t>Rozwój i promocja Centrum Rekreacji i Balneologii na bazie wód geotermalnych w Porębie Wielkiej oraz infrastruktury obszaru aktywności turystycznej.</w:t>
            </w:r>
          </w:p>
        </w:tc>
        <w:tc>
          <w:tcPr>
            <w:tcW w:w="745" w:type="pct"/>
            <w:tcBorders>
              <w:bottom w:val="single" w:sz="4" w:space="0" w:color="auto"/>
            </w:tcBorders>
            <w:shd w:val="clear" w:color="auto" w:fill="A6A6A6" w:themeFill="background1" w:themeFillShade="A6"/>
            <w:vAlign w:val="center"/>
          </w:tcPr>
          <w:p w14:paraId="7419BA58"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auto"/>
            <w:vAlign w:val="center"/>
          </w:tcPr>
          <w:p w14:paraId="1A0EBE5A"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69" w:type="pct"/>
            <w:tcBorders>
              <w:bottom w:val="single" w:sz="4" w:space="0" w:color="auto"/>
            </w:tcBorders>
            <w:shd w:val="clear" w:color="auto" w:fill="auto"/>
            <w:vAlign w:val="center"/>
          </w:tcPr>
          <w:p w14:paraId="42A94A41"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r>
      <w:tr w:rsidR="005E2C72" w:rsidRPr="006C64E7" w14:paraId="3C3E8C24" w14:textId="77777777" w:rsidTr="00DA0509">
        <w:trPr>
          <w:cantSplit/>
        </w:trPr>
        <w:tc>
          <w:tcPr>
            <w:tcW w:w="2739" w:type="pct"/>
            <w:vAlign w:val="center"/>
          </w:tcPr>
          <w:p w14:paraId="52396C1E" w14:textId="444145DB" w:rsidR="00AB3643" w:rsidRPr="006C64E7" w:rsidRDefault="00AB3643" w:rsidP="00A456CA">
            <w:pPr>
              <w:pStyle w:val="Standard"/>
              <w:jc w:val="both"/>
              <w:rPr>
                <w:rFonts w:ascii="Calibri" w:hAnsi="Calibri" w:cs="Calibri"/>
                <w:sz w:val="20"/>
                <w:szCs w:val="20"/>
              </w:rPr>
            </w:pPr>
            <w:r w:rsidRPr="006C64E7">
              <w:rPr>
                <w:rFonts w:ascii="Calibri" w:hAnsi="Calibri" w:cs="Calibri"/>
                <w:sz w:val="20"/>
                <w:szCs w:val="20"/>
              </w:rPr>
              <w:t xml:space="preserve">1.4.5 </w:t>
            </w:r>
            <w:r w:rsidR="005E2C72" w:rsidRPr="006C64E7">
              <w:rPr>
                <w:rFonts w:ascii="Calibri" w:hAnsi="Calibri" w:cs="Calibri"/>
                <w:sz w:val="20"/>
                <w:szCs w:val="20"/>
              </w:rPr>
              <w:t>Inwestowanie w bazę wypoczynkową i sportowo-rekreacyjną, zieloną i małą architekturę, zgodnie ze zidentyfikowanymi potrzebami, promocja oferty.</w:t>
            </w:r>
          </w:p>
        </w:tc>
        <w:tc>
          <w:tcPr>
            <w:tcW w:w="745" w:type="pct"/>
            <w:shd w:val="clear" w:color="auto" w:fill="A6A6A6" w:themeFill="background1" w:themeFillShade="A6"/>
            <w:vAlign w:val="center"/>
          </w:tcPr>
          <w:p w14:paraId="7FF5A0DF"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47" w:type="pct"/>
            <w:shd w:val="clear" w:color="auto" w:fill="BFBFBF" w:themeFill="background1" w:themeFillShade="BF"/>
            <w:vAlign w:val="center"/>
          </w:tcPr>
          <w:p w14:paraId="0D299362"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0F07E08F" w14:textId="77777777" w:rsidR="00AB3643" w:rsidRPr="006C64E7" w:rsidRDefault="00AB3643" w:rsidP="00AB3643">
            <w:pPr>
              <w:autoSpaceDE w:val="0"/>
              <w:autoSpaceDN w:val="0"/>
              <w:adjustRightInd w:val="0"/>
              <w:spacing w:after="0" w:line="240" w:lineRule="auto"/>
              <w:jc w:val="center"/>
              <w:rPr>
                <w:rFonts w:ascii="Calibri" w:hAnsi="Calibri" w:cs="Calibri"/>
                <w:sz w:val="20"/>
                <w:szCs w:val="20"/>
              </w:rPr>
            </w:pPr>
          </w:p>
        </w:tc>
      </w:tr>
      <w:tr w:rsidR="005546C4" w:rsidRPr="006C64E7" w14:paraId="1DD1A2CA" w14:textId="77777777" w:rsidTr="001562D6">
        <w:trPr>
          <w:cantSplit/>
        </w:trPr>
        <w:tc>
          <w:tcPr>
            <w:tcW w:w="2739" w:type="pct"/>
            <w:vAlign w:val="center"/>
          </w:tcPr>
          <w:p w14:paraId="581BE5D3" w14:textId="36406B35" w:rsidR="005546C4" w:rsidRPr="006C64E7" w:rsidRDefault="005546C4" w:rsidP="005546C4">
            <w:pPr>
              <w:pStyle w:val="Standard"/>
              <w:jc w:val="both"/>
              <w:rPr>
                <w:rFonts w:ascii="Calibri" w:hAnsi="Calibri" w:cs="Calibri"/>
                <w:sz w:val="20"/>
                <w:szCs w:val="20"/>
              </w:rPr>
            </w:pPr>
            <w:r w:rsidRPr="006C64E7">
              <w:rPr>
                <w:rFonts w:ascii="Calibri" w:hAnsi="Calibri" w:cs="Calibri"/>
                <w:sz w:val="20"/>
                <w:szCs w:val="20"/>
              </w:rPr>
              <w:t>1.4.6 Rozwój, kreowanie i promocja nowych atrakcji oraz produktów turystycznych, wykorzystujących zasoby różnorodności biologicznej oraz dziedzictwa kulturowego i przyrodniczego (m.in. w zakresie turystyki aktywnej, kulturowej, kulinarnej, pielgrzymkowej i religijnej, rzemieślniczej, przyrodniczej) dla wybranych grup odbiorców (np. seniorów, rodzin z dziećmi)</w:t>
            </w:r>
          </w:p>
        </w:tc>
        <w:tc>
          <w:tcPr>
            <w:tcW w:w="745" w:type="pct"/>
            <w:shd w:val="clear" w:color="auto" w:fill="A6A6A6" w:themeFill="background1" w:themeFillShade="A6"/>
            <w:vAlign w:val="center"/>
          </w:tcPr>
          <w:p w14:paraId="414CB242" w14:textId="77777777" w:rsidR="005546C4" w:rsidRPr="006C64E7" w:rsidRDefault="005546C4" w:rsidP="005546C4">
            <w:pPr>
              <w:autoSpaceDE w:val="0"/>
              <w:autoSpaceDN w:val="0"/>
              <w:adjustRightInd w:val="0"/>
              <w:spacing w:after="0" w:line="240" w:lineRule="auto"/>
              <w:jc w:val="center"/>
              <w:rPr>
                <w:rFonts w:ascii="Calibri" w:hAnsi="Calibri" w:cs="Calibri"/>
                <w:sz w:val="20"/>
                <w:szCs w:val="20"/>
              </w:rPr>
            </w:pPr>
          </w:p>
        </w:tc>
        <w:tc>
          <w:tcPr>
            <w:tcW w:w="747" w:type="pct"/>
            <w:shd w:val="clear" w:color="auto" w:fill="BFBFBF" w:themeFill="background1" w:themeFillShade="BF"/>
            <w:vAlign w:val="center"/>
          </w:tcPr>
          <w:p w14:paraId="365F6951" w14:textId="77777777" w:rsidR="005546C4" w:rsidRPr="006C64E7" w:rsidRDefault="005546C4" w:rsidP="005546C4">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05580C04" w14:textId="77777777" w:rsidR="005546C4" w:rsidRPr="006C64E7" w:rsidRDefault="005546C4" w:rsidP="005546C4">
            <w:pPr>
              <w:autoSpaceDE w:val="0"/>
              <w:autoSpaceDN w:val="0"/>
              <w:adjustRightInd w:val="0"/>
              <w:spacing w:after="0" w:line="240" w:lineRule="auto"/>
              <w:jc w:val="center"/>
              <w:rPr>
                <w:rFonts w:ascii="Calibri" w:hAnsi="Calibri" w:cs="Calibri"/>
                <w:sz w:val="20"/>
                <w:szCs w:val="20"/>
              </w:rPr>
            </w:pPr>
          </w:p>
        </w:tc>
      </w:tr>
      <w:tr w:rsidR="005546C4" w:rsidRPr="006C64E7" w14:paraId="5FD63D64" w14:textId="77777777" w:rsidTr="00D62E2F">
        <w:trPr>
          <w:cantSplit/>
        </w:trPr>
        <w:tc>
          <w:tcPr>
            <w:tcW w:w="2739" w:type="pct"/>
            <w:vAlign w:val="center"/>
          </w:tcPr>
          <w:p w14:paraId="58E82115" w14:textId="1B0B42B8" w:rsidR="005546C4" w:rsidRPr="006C64E7" w:rsidRDefault="005546C4" w:rsidP="005546C4">
            <w:pPr>
              <w:pStyle w:val="Standard"/>
              <w:jc w:val="both"/>
              <w:rPr>
                <w:rFonts w:ascii="Calibri" w:hAnsi="Calibri" w:cs="Calibri"/>
                <w:sz w:val="20"/>
                <w:szCs w:val="20"/>
              </w:rPr>
            </w:pPr>
            <w:r w:rsidRPr="006C64E7">
              <w:rPr>
                <w:rFonts w:ascii="Calibri" w:hAnsi="Calibri" w:cs="Calibri"/>
                <w:sz w:val="20"/>
                <w:szCs w:val="20"/>
              </w:rPr>
              <w:t>1.4.7 Opracowanie koncepcji produktu turystycznego, bazującego na pozostawionej starej linii kolejowej relacji Chabówka-Nowy Sącz – najwyżej położony i malowniczy odcinek linii kolejowej w Polsce.</w:t>
            </w:r>
          </w:p>
        </w:tc>
        <w:tc>
          <w:tcPr>
            <w:tcW w:w="745" w:type="pct"/>
            <w:tcBorders>
              <w:bottom w:val="single" w:sz="4" w:space="0" w:color="auto"/>
            </w:tcBorders>
            <w:shd w:val="clear" w:color="auto" w:fill="auto"/>
            <w:vAlign w:val="center"/>
          </w:tcPr>
          <w:p w14:paraId="5C49FDBE" w14:textId="77777777" w:rsidR="005546C4" w:rsidRPr="006C64E7" w:rsidRDefault="005546C4" w:rsidP="005546C4">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BFBFBF" w:themeFill="background1" w:themeFillShade="BF"/>
            <w:vAlign w:val="center"/>
          </w:tcPr>
          <w:p w14:paraId="1D983712" w14:textId="77777777" w:rsidR="005546C4" w:rsidRPr="006C64E7" w:rsidRDefault="005546C4" w:rsidP="005546C4">
            <w:pPr>
              <w:autoSpaceDE w:val="0"/>
              <w:autoSpaceDN w:val="0"/>
              <w:adjustRightInd w:val="0"/>
              <w:spacing w:after="0" w:line="240" w:lineRule="auto"/>
              <w:jc w:val="center"/>
              <w:rPr>
                <w:rFonts w:ascii="Calibri" w:hAnsi="Calibri" w:cs="Calibri"/>
                <w:sz w:val="20"/>
                <w:szCs w:val="20"/>
              </w:rPr>
            </w:pPr>
          </w:p>
        </w:tc>
        <w:tc>
          <w:tcPr>
            <w:tcW w:w="769" w:type="pct"/>
            <w:shd w:val="clear" w:color="auto" w:fill="D9D9D9" w:themeFill="background1" w:themeFillShade="D9"/>
            <w:vAlign w:val="center"/>
          </w:tcPr>
          <w:p w14:paraId="7385673B" w14:textId="77777777" w:rsidR="005546C4" w:rsidRPr="006C64E7" w:rsidRDefault="005546C4" w:rsidP="005546C4">
            <w:pPr>
              <w:autoSpaceDE w:val="0"/>
              <w:autoSpaceDN w:val="0"/>
              <w:adjustRightInd w:val="0"/>
              <w:spacing w:after="0" w:line="240" w:lineRule="auto"/>
              <w:jc w:val="center"/>
              <w:rPr>
                <w:rFonts w:ascii="Calibri" w:hAnsi="Calibri" w:cs="Calibri"/>
                <w:sz w:val="20"/>
                <w:szCs w:val="20"/>
              </w:rPr>
            </w:pPr>
          </w:p>
        </w:tc>
      </w:tr>
      <w:tr w:rsidR="005546C4" w:rsidRPr="006C64E7" w14:paraId="5578A541" w14:textId="77777777" w:rsidTr="00D62E2F">
        <w:trPr>
          <w:cantSplit/>
        </w:trPr>
        <w:tc>
          <w:tcPr>
            <w:tcW w:w="2739" w:type="pct"/>
            <w:vAlign w:val="center"/>
          </w:tcPr>
          <w:p w14:paraId="1739593F" w14:textId="30C1C631" w:rsidR="005546C4" w:rsidRPr="006C64E7" w:rsidRDefault="005546C4" w:rsidP="005546C4">
            <w:pPr>
              <w:pStyle w:val="Standard"/>
              <w:jc w:val="both"/>
              <w:rPr>
                <w:rFonts w:ascii="Calibri" w:hAnsi="Calibri" w:cs="Calibri"/>
                <w:sz w:val="20"/>
                <w:szCs w:val="20"/>
              </w:rPr>
            </w:pPr>
            <w:r w:rsidRPr="006C64E7">
              <w:rPr>
                <w:rFonts w:ascii="Calibri" w:hAnsi="Calibri" w:cs="Calibri"/>
                <w:sz w:val="20"/>
                <w:szCs w:val="20"/>
              </w:rPr>
              <w:t>1.4.8 Rozwój i promocja turystyki górskiej (m.in. wspieranie akcji Odkryj Beskid Wyspowy oraz kreowanie i wspieranie podobnych przedsięwzięć).</w:t>
            </w:r>
          </w:p>
        </w:tc>
        <w:tc>
          <w:tcPr>
            <w:tcW w:w="745" w:type="pct"/>
            <w:tcBorders>
              <w:bottom w:val="single" w:sz="4" w:space="0" w:color="auto"/>
            </w:tcBorders>
            <w:shd w:val="clear" w:color="auto" w:fill="A6A6A6" w:themeFill="background1" w:themeFillShade="A6"/>
            <w:vAlign w:val="center"/>
          </w:tcPr>
          <w:p w14:paraId="0E217A6A" w14:textId="77777777" w:rsidR="005546C4" w:rsidRPr="006C64E7" w:rsidRDefault="005546C4" w:rsidP="005546C4">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BFBFBF" w:themeFill="background1" w:themeFillShade="BF"/>
            <w:vAlign w:val="center"/>
          </w:tcPr>
          <w:p w14:paraId="3561F4A6" w14:textId="77777777" w:rsidR="005546C4" w:rsidRPr="006C64E7" w:rsidRDefault="005546C4" w:rsidP="005546C4">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09F34A5E" w14:textId="77777777" w:rsidR="005546C4" w:rsidRPr="006C64E7" w:rsidRDefault="005546C4" w:rsidP="005546C4">
            <w:pPr>
              <w:autoSpaceDE w:val="0"/>
              <w:autoSpaceDN w:val="0"/>
              <w:adjustRightInd w:val="0"/>
              <w:spacing w:after="0" w:line="240" w:lineRule="auto"/>
              <w:jc w:val="center"/>
              <w:rPr>
                <w:rFonts w:ascii="Calibri" w:hAnsi="Calibri" w:cs="Calibri"/>
                <w:sz w:val="20"/>
                <w:szCs w:val="20"/>
              </w:rPr>
            </w:pPr>
          </w:p>
        </w:tc>
      </w:tr>
      <w:tr w:rsidR="005546C4" w:rsidRPr="006C64E7" w14:paraId="284220A9" w14:textId="77777777" w:rsidTr="000225E2">
        <w:trPr>
          <w:cantSplit/>
        </w:trPr>
        <w:tc>
          <w:tcPr>
            <w:tcW w:w="2739" w:type="pct"/>
            <w:vAlign w:val="center"/>
          </w:tcPr>
          <w:p w14:paraId="186595E2" w14:textId="26EDE6AD" w:rsidR="005546C4" w:rsidRPr="006C64E7" w:rsidRDefault="005546C4" w:rsidP="005546C4">
            <w:pPr>
              <w:pStyle w:val="Standard"/>
              <w:jc w:val="both"/>
              <w:rPr>
                <w:rFonts w:ascii="Calibri" w:hAnsi="Calibri" w:cs="Calibri"/>
                <w:sz w:val="20"/>
                <w:szCs w:val="20"/>
              </w:rPr>
            </w:pPr>
            <w:r w:rsidRPr="006C64E7">
              <w:rPr>
                <w:rFonts w:ascii="Calibri" w:hAnsi="Calibri" w:cs="Calibri"/>
                <w:sz w:val="20"/>
                <w:szCs w:val="20"/>
              </w:rPr>
              <w:t>1.4.9 Budowa punktów widokowych wraz z miejscami postojowymi.</w:t>
            </w:r>
          </w:p>
        </w:tc>
        <w:tc>
          <w:tcPr>
            <w:tcW w:w="745" w:type="pct"/>
            <w:tcBorders>
              <w:bottom w:val="single" w:sz="4" w:space="0" w:color="auto"/>
            </w:tcBorders>
            <w:shd w:val="clear" w:color="auto" w:fill="auto"/>
            <w:vAlign w:val="center"/>
          </w:tcPr>
          <w:p w14:paraId="0C33C756" w14:textId="77777777" w:rsidR="005546C4" w:rsidRPr="006C64E7" w:rsidRDefault="005546C4" w:rsidP="005546C4">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BFBFBF" w:themeFill="background1" w:themeFillShade="BF"/>
            <w:vAlign w:val="center"/>
          </w:tcPr>
          <w:p w14:paraId="3972E59D" w14:textId="77777777" w:rsidR="005546C4" w:rsidRPr="006C64E7" w:rsidRDefault="005546C4" w:rsidP="005546C4">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07DF9ACB" w14:textId="77777777" w:rsidR="005546C4" w:rsidRPr="006C64E7" w:rsidRDefault="005546C4" w:rsidP="005546C4">
            <w:pPr>
              <w:autoSpaceDE w:val="0"/>
              <w:autoSpaceDN w:val="0"/>
              <w:adjustRightInd w:val="0"/>
              <w:spacing w:after="0" w:line="240" w:lineRule="auto"/>
              <w:jc w:val="center"/>
              <w:rPr>
                <w:rFonts w:ascii="Calibri" w:hAnsi="Calibri" w:cs="Calibri"/>
                <w:sz w:val="20"/>
                <w:szCs w:val="20"/>
              </w:rPr>
            </w:pPr>
          </w:p>
        </w:tc>
      </w:tr>
      <w:tr w:rsidR="000225E2" w:rsidRPr="006C64E7" w14:paraId="007AA39C" w14:textId="77777777" w:rsidTr="001562D6">
        <w:trPr>
          <w:cantSplit/>
        </w:trPr>
        <w:tc>
          <w:tcPr>
            <w:tcW w:w="2739" w:type="pct"/>
            <w:vAlign w:val="center"/>
          </w:tcPr>
          <w:p w14:paraId="1D4AE038" w14:textId="3DD4C0C5" w:rsidR="000225E2" w:rsidRPr="006C64E7" w:rsidRDefault="000225E2" w:rsidP="000225E2">
            <w:pPr>
              <w:pStyle w:val="Standard"/>
              <w:jc w:val="both"/>
              <w:rPr>
                <w:rFonts w:ascii="Calibri" w:hAnsi="Calibri" w:cs="Calibri"/>
                <w:sz w:val="20"/>
                <w:szCs w:val="20"/>
              </w:rPr>
            </w:pPr>
            <w:r w:rsidRPr="006C64E7">
              <w:rPr>
                <w:rFonts w:ascii="Calibri" w:hAnsi="Calibri" w:cs="Calibri"/>
                <w:sz w:val="20"/>
                <w:szCs w:val="20"/>
              </w:rPr>
              <w:t>1.4.10 Wzmacnianie pozycji oferty czasu wolnego powiatu limanowskiego w ramach oferty i sieci promocji rekreacji oraz turystyki województwa małopolskiego.</w:t>
            </w:r>
          </w:p>
        </w:tc>
        <w:tc>
          <w:tcPr>
            <w:tcW w:w="745" w:type="pct"/>
            <w:tcBorders>
              <w:bottom w:val="single" w:sz="4" w:space="0" w:color="auto"/>
            </w:tcBorders>
            <w:shd w:val="clear" w:color="auto" w:fill="A6A6A6" w:themeFill="background1" w:themeFillShade="A6"/>
            <w:vAlign w:val="center"/>
          </w:tcPr>
          <w:p w14:paraId="5C8895B7" w14:textId="77777777" w:rsidR="000225E2" w:rsidRPr="006C64E7" w:rsidRDefault="000225E2" w:rsidP="000225E2">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BFBFBF" w:themeFill="background1" w:themeFillShade="BF"/>
            <w:vAlign w:val="center"/>
          </w:tcPr>
          <w:p w14:paraId="7EE4715B" w14:textId="77777777" w:rsidR="000225E2" w:rsidRPr="006C64E7" w:rsidRDefault="000225E2" w:rsidP="000225E2">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1CDDB522" w14:textId="77777777" w:rsidR="000225E2" w:rsidRPr="006C64E7" w:rsidRDefault="000225E2" w:rsidP="000225E2">
            <w:pPr>
              <w:autoSpaceDE w:val="0"/>
              <w:autoSpaceDN w:val="0"/>
              <w:adjustRightInd w:val="0"/>
              <w:spacing w:after="0" w:line="240" w:lineRule="auto"/>
              <w:jc w:val="center"/>
              <w:rPr>
                <w:rFonts w:ascii="Calibri" w:hAnsi="Calibri" w:cs="Calibri"/>
                <w:sz w:val="20"/>
                <w:szCs w:val="20"/>
              </w:rPr>
            </w:pPr>
          </w:p>
        </w:tc>
      </w:tr>
      <w:tr w:rsidR="000225E2" w:rsidRPr="006C64E7" w14:paraId="3E430A56" w14:textId="77777777" w:rsidTr="00D375C1">
        <w:trPr>
          <w:cantSplit/>
        </w:trPr>
        <w:tc>
          <w:tcPr>
            <w:tcW w:w="2739" w:type="pct"/>
            <w:vAlign w:val="center"/>
          </w:tcPr>
          <w:p w14:paraId="170BDC88" w14:textId="44D2F6E8" w:rsidR="000225E2" w:rsidRPr="006C64E7" w:rsidRDefault="000225E2" w:rsidP="000225E2">
            <w:pPr>
              <w:pStyle w:val="Standard"/>
              <w:jc w:val="both"/>
              <w:rPr>
                <w:rFonts w:ascii="Calibri" w:hAnsi="Calibri" w:cs="Calibri"/>
                <w:sz w:val="20"/>
                <w:szCs w:val="20"/>
              </w:rPr>
            </w:pPr>
            <w:r w:rsidRPr="006C64E7">
              <w:rPr>
                <w:rFonts w:ascii="Calibri" w:hAnsi="Calibri" w:cs="Calibri"/>
                <w:sz w:val="20"/>
                <w:szCs w:val="20"/>
              </w:rPr>
              <w:t>1.4.11 Budowa marki powiatu limanowskiego, w tym stworzenie systemu koordynacji marki powiatu.</w:t>
            </w:r>
          </w:p>
        </w:tc>
        <w:tc>
          <w:tcPr>
            <w:tcW w:w="745" w:type="pct"/>
            <w:tcBorders>
              <w:bottom w:val="single" w:sz="4" w:space="0" w:color="auto"/>
            </w:tcBorders>
            <w:shd w:val="clear" w:color="auto" w:fill="A6A6A6" w:themeFill="background1" w:themeFillShade="A6"/>
            <w:vAlign w:val="center"/>
          </w:tcPr>
          <w:p w14:paraId="3D17FEC9" w14:textId="77777777" w:rsidR="000225E2" w:rsidRPr="006C64E7" w:rsidRDefault="000225E2" w:rsidP="000225E2">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auto"/>
            <w:vAlign w:val="center"/>
          </w:tcPr>
          <w:p w14:paraId="5C963365" w14:textId="77777777" w:rsidR="000225E2" w:rsidRPr="006C64E7" w:rsidRDefault="000225E2" w:rsidP="000225E2">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093E8362" w14:textId="77777777" w:rsidR="000225E2" w:rsidRPr="006C64E7" w:rsidRDefault="000225E2" w:rsidP="000225E2">
            <w:pPr>
              <w:autoSpaceDE w:val="0"/>
              <w:autoSpaceDN w:val="0"/>
              <w:adjustRightInd w:val="0"/>
              <w:spacing w:after="0" w:line="240" w:lineRule="auto"/>
              <w:jc w:val="center"/>
              <w:rPr>
                <w:rFonts w:ascii="Calibri" w:hAnsi="Calibri" w:cs="Calibri"/>
                <w:sz w:val="20"/>
                <w:szCs w:val="20"/>
              </w:rPr>
            </w:pPr>
          </w:p>
        </w:tc>
      </w:tr>
      <w:tr w:rsidR="000225E2" w:rsidRPr="006C64E7" w14:paraId="4211B8C5" w14:textId="77777777" w:rsidTr="00D375C1">
        <w:trPr>
          <w:cantSplit/>
        </w:trPr>
        <w:tc>
          <w:tcPr>
            <w:tcW w:w="2739" w:type="pct"/>
            <w:vAlign w:val="center"/>
          </w:tcPr>
          <w:p w14:paraId="2C1D6FE5" w14:textId="62500F7C" w:rsidR="000225E2" w:rsidRPr="006C64E7" w:rsidRDefault="000225E2" w:rsidP="000225E2">
            <w:pPr>
              <w:pStyle w:val="Standard"/>
              <w:jc w:val="both"/>
              <w:rPr>
                <w:rFonts w:ascii="Calibri" w:hAnsi="Calibri" w:cs="Calibri"/>
                <w:sz w:val="20"/>
                <w:szCs w:val="20"/>
              </w:rPr>
            </w:pPr>
            <w:r w:rsidRPr="006C64E7">
              <w:rPr>
                <w:rFonts w:ascii="Calibri" w:hAnsi="Calibri" w:cs="Calibri"/>
                <w:sz w:val="20"/>
                <w:szCs w:val="20"/>
              </w:rPr>
              <w:t>1.4.12 Kontynuacja działań na rzecz rozwoju i ujednolicenia systemu informacji turystycznej na terenie całego powiatu.</w:t>
            </w:r>
          </w:p>
        </w:tc>
        <w:tc>
          <w:tcPr>
            <w:tcW w:w="745" w:type="pct"/>
            <w:tcBorders>
              <w:bottom w:val="single" w:sz="4" w:space="0" w:color="auto"/>
            </w:tcBorders>
            <w:shd w:val="clear" w:color="auto" w:fill="A6A6A6" w:themeFill="background1" w:themeFillShade="A6"/>
            <w:vAlign w:val="center"/>
          </w:tcPr>
          <w:p w14:paraId="005A63A9" w14:textId="77777777" w:rsidR="000225E2" w:rsidRPr="006C64E7" w:rsidRDefault="000225E2" w:rsidP="000225E2">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auto"/>
            <w:vAlign w:val="center"/>
          </w:tcPr>
          <w:p w14:paraId="26ADF81A" w14:textId="77777777" w:rsidR="000225E2" w:rsidRPr="006C64E7" w:rsidRDefault="000225E2" w:rsidP="000225E2">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7B13CFA4" w14:textId="77777777" w:rsidR="000225E2" w:rsidRPr="006C64E7" w:rsidRDefault="000225E2" w:rsidP="000225E2">
            <w:pPr>
              <w:autoSpaceDE w:val="0"/>
              <w:autoSpaceDN w:val="0"/>
              <w:adjustRightInd w:val="0"/>
              <w:spacing w:after="0" w:line="240" w:lineRule="auto"/>
              <w:jc w:val="center"/>
              <w:rPr>
                <w:rFonts w:ascii="Calibri" w:hAnsi="Calibri" w:cs="Calibri"/>
                <w:sz w:val="20"/>
                <w:szCs w:val="20"/>
              </w:rPr>
            </w:pPr>
          </w:p>
        </w:tc>
      </w:tr>
      <w:tr w:rsidR="000225E2" w:rsidRPr="006C64E7" w14:paraId="5010E22C" w14:textId="77777777" w:rsidTr="00D375C1">
        <w:trPr>
          <w:cantSplit/>
        </w:trPr>
        <w:tc>
          <w:tcPr>
            <w:tcW w:w="2739" w:type="pct"/>
            <w:vAlign w:val="center"/>
          </w:tcPr>
          <w:p w14:paraId="74D9BA64" w14:textId="041D85CF" w:rsidR="000225E2" w:rsidRPr="006C64E7" w:rsidRDefault="000225E2" w:rsidP="000225E2">
            <w:pPr>
              <w:pStyle w:val="Standard"/>
              <w:jc w:val="both"/>
              <w:rPr>
                <w:rFonts w:ascii="Calibri" w:hAnsi="Calibri" w:cs="Calibri"/>
                <w:sz w:val="20"/>
                <w:szCs w:val="20"/>
              </w:rPr>
            </w:pPr>
            <w:r w:rsidRPr="006C64E7">
              <w:rPr>
                <w:rFonts w:ascii="Calibri" w:hAnsi="Calibri" w:cs="Calibri"/>
                <w:sz w:val="20"/>
                <w:szCs w:val="20"/>
              </w:rPr>
              <w:t>1.4.13 Wykorzystywanie nowych technologii dla dokumentowania, udostępniania i promocji zasobów dziedzictwa kulturowego i przyrodniczego, rozwoju turystyki, a także dla edukacji (ekologicznej, obywatelskiej, medialnej, kulturalnej, wychowania patriotycznego itp.).</w:t>
            </w:r>
          </w:p>
        </w:tc>
        <w:tc>
          <w:tcPr>
            <w:tcW w:w="745" w:type="pct"/>
            <w:tcBorders>
              <w:bottom w:val="single" w:sz="4" w:space="0" w:color="auto"/>
            </w:tcBorders>
            <w:shd w:val="clear" w:color="auto" w:fill="A6A6A6" w:themeFill="background1" w:themeFillShade="A6"/>
            <w:vAlign w:val="center"/>
          </w:tcPr>
          <w:p w14:paraId="5FD07C06" w14:textId="77777777" w:rsidR="000225E2" w:rsidRPr="006C64E7" w:rsidRDefault="000225E2" w:rsidP="000225E2">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auto"/>
            <w:vAlign w:val="center"/>
          </w:tcPr>
          <w:p w14:paraId="5C32C905" w14:textId="77777777" w:rsidR="000225E2" w:rsidRPr="006C64E7" w:rsidRDefault="000225E2" w:rsidP="000225E2">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2356B2AA" w14:textId="77777777" w:rsidR="000225E2" w:rsidRPr="006C64E7" w:rsidRDefault="000225E2" w:rsidP="000225E2">
            <w:pPr>
              <w:autoSpaceDE w:val="0"/>
              <w:autoSpaceDN w:val="0"/>
              <w:adjustRightInd w:val="0"/>
              <w:spacing w:after="0" w:line="240" w:lineRule="auto"/>
              <w:jc w:val="center"/>
              <w:rPr>
                <w:rFonts w:ascii="Calibri" w:hAnsi="Calibri" w:cs="Calibri"/>
                <w:sz w:val="20"/>
                <w:szCs w:val="20"/>
              </w:rPr>
            </w:pPr>
          </w:p>
        </w:tc>
      </w:tr>
      <w:tr w:rsidR="000225E2" w:rsidRPr="006C64E7" w14:paraId="154767E6" w14:textId="77777777" w:rsidTr="00D375C1">
        <w:trPr>
          <w:cantSplit/>
        </w:trPr>
        <w:tc>
          <w:tcPr>
            <w:tcW w:w="2739" w:type="pct"/>
            <w:vAlign w:val="center"/>
          </w:tcPr>
          <w:p w14:paraId="687CF39A" w14:textId="2F1BEFCD" w:rsidR="000225E2" w:rsidRPr="006C64E7" w:rsidRDefault="000225E2" w:rsidP="000225E2">
            <w:pPr>
              <w:pStyle w:val="Standard"/>
              <w:jc w:val="both"/>
              <w:rPr>
                <w:rFonts w:ascii="Calibri" w:hAnsi="Calibri" w:cs="Calibri"/>
                <w:sz w:val="20"/>
                <w:szCs w:val="20"/>
              </w:rPr>
            </w:pPr>
            <w:r w:rsidRPr="006C64E7">
              <w:rPr>
                <w:rFonts w:ascii="Calibri" w:hAnsi="Calibri" w:cs="Calibri"/>
                <w:sz w:val="20"/>
                <w:szCs w:val="20"/>
              </w:rPr>
              <w:t>1.4.14 Utworzenie i prowadzenie Lokalnej Organizacji Turystycznej Powiatu Limanowskiego.</w:t>
            </w:r>
          </w:p>
        </w:tc>
        <w:tc>
          <w:tcPr>
            <w:tcW w:w="745" w:type="pct"/>
            <w:tcBorders>
              <w:bottom w:val="single" w:sz="4" w:space="0" w:color="auto"/>
            </w:tcBorders>
            <w:shd w:val="clear" w:color="auto" w:fill="A6A6A6" w:themeFill="background1" w:themeFillShade="A6"/>
            <w:vAlign w:val="center"/>
          </w:tcPr>
          <w:p w14:paraId="1C9A395C" w14:textId="77777777" w:rsidR="000225E2" w:rsidRPr="006C64E7" w:rsidRDefault="000225E2" w:rsidP="000225E2">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auto"/>
            <w:vAlign w:val="center"/>
          </w:tcPr>
          <w:p w14:paraId="63972CCD" w14:textId="77777777" w:rsidR="000225E2" w:rsidRPr="006C64E7" w:rsidRDefault="000225E2" w:rsidP="000225E2">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399E9F05" w14:textId="77777777" w:rsidR="000225E2" w:rsidRPr="006C64E7" w:rsidRDefault="000225E2" w:rsidP="000225E2">
            <w:pPr>
              <w:autoSpaceDE w:val="0"/>
              <w:autoSpaceDN w:val="0"/>
              <w:adjustRightInd w:val="0"/>
              <w:spacing w:after="0" w:line="240" w:lineRule="auto"/>
              <w:jc w:val="center"/>
              <w:rPr>
                <w:rFonts w:ascii="Calibri" w:hAnsi="Calibri" w:cs="Calibri"/>
                <w:sz w:val="20"/>
                <w:szCs w:val="20"/>
              </w:rPr>
            </w:pPr>
          </w:p>
        </w:tc>
      </w:tr>
    </w:tbl>
    <w:p w14:paraId="3BDE2727" w14:textId="5490D01E" w:rsidR="00B3525C" w:rsidRPr="006C64E7" w:rsidRDefault="00B3525C" w:rsidP="001272EF">
      <w:pPr>
        <w:autoSpaceDE w:val="0"/>
        <w:autoSpaceDN w:val="0"/>
        <w:adjustRightInd w:val="0"/>
        <w:spacing w:line="276" w:lineRule="auto"/>
        <w:jc w:val="both"/>
        <w:rPr>
          <w:rFonts w:ascii="Calibri" w:hAnsi="Calibri" w:cs="Calibri"/>
        </w:rPr>
      </w:pPr>
    </w:p>
    <w:p w14:paraId="2CBE6731" w14:textId="416D28E5" w:rsidR="00172D43" w:rsidRPr="006C64E7" w:rsidRDefault="00172D43" w:rsidP="00172D43">
      <w:pPr>
        <w:autoSpaceDE w:val="0"/>
        <w:autoSpaceDN w:val="0"/>
        <w:adjustRightInd w:val="0"/>
        <w:jc w:val="both"/>
        <w:rPr>
          <w:rFonts w:ascii="Calibri" w:hAnsi="Calibri" w:cs="Calibri"/>
          <w:color w:val="4472C4" w:themeColor="accent5"/>
        </w:rPr>
      </w:pPr>
      <w:r w:rsidRPr="006C64E7">
        <w:rPr>
          <w:rFonts w:ascii="Calibri" w:hAnsi="Calibri" w:cs="Calibri"/>
          <w:color w:val="4472C4" w:themeColor="accent5"/>
        </w:rPr>
        <w:lastRenderedPageBreak/>
        <w:t>OBSZAR 2. KAPITAŁ LUDZKI I SPOŁECZNY</w:t>
      </w:r>
    </w:p>
    <w:p w14:paraId="1F898FAE" w14:textId="4D14B30E" w:rsidR="00172D43" w:rsidRPr="006C64E7" w:rsidRDefault="00172D43" w:rsidP="00172D43">
      <w:pPr>
        <w:autoSpaceDE w:val="0"/>
        <w:autoSpaceDN w:val="0"/>
        <w:adjustRightInd w:val="0"/>
        <w:jc w:val="both"/>
        <w:rPr>
          <w:rFonts w:ascii="Calibri" w:hAnsi="Calibri" w:cs="Calibri"/>
        </w:rPr>
      </w:pPr>
      <w:r w:rsidRPr="006C64E7">
        <w:rPr>
          <w:rFonts w:ascii="Calibri" w:hAnsi="Calibri" w:cs="Calibri"/>
          <w:u w:val="single"/>
        </w:rPr>
        <w:t>Cel strategiczny</w:t>
      </w:r>
      <w:r w:rsidRPr="006C64E7">
        <w:rPr>
          <w:rFonts w:ascii="Calibri" w:hAnsi="Calibri" w:cs="Calibri"/>
        </w:rPr>
        <w:t>: Aktywizowanie oraz wszechstronny rozwój osobisty i zawodowy mieszkańców.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1435"/>
        <w:gridCol w:w="1438"/>
        <w:gridCol w:w="1481"/>
      </w:tblGrid>
      <w:tr w:rsidR="00172D43" w:rsidRPr="006C64E7" w14:paraId="4D273205" w14:textId="77777777" w:rsidTr="001562D6">
        <w:trPr>
          <w:cantSplit/>
        </w:trPr>
        <w:tc>
          <w:tcPr>
            <w:tcW w:w="2739" w:type="pct"/>
            <w:tcBorders>
              <w:bottom w:val="single" w:sz="4" w:space="0" w:color="auto"/>
            </w:tcBorders>
            <w:shd w:val="clear" w:color="auto" w:fill="8EAADB" w:themeFill="accent5" w:themeFillTint="99"/>
            <w:vAlign w:val="center"/>
          </w:tcPr>
          <w:p w14:paraId="7B59C79F" w14:textId="77777777" w:rsidR="00172D43" w:rsidRPr="006C64E7" w:rsidRDefault="00172D43" w:rsidP="001562D6">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t>CELE OPERACYJNE I KIERUNKI INTERWENCJI</w:t>
            </w:r>
          </w:p>
        </w:tc>
        <w:tc>
          <w:tcPr>
            <w:tcW w:w="745" w:type="pct"/>
            <w:tcBorders>
              <w:bottom w:val="single" w:sz="4" w:space="0" w:color="auto"/>
            </w:tcBorders>
            <w:shd w:val="clear" w:color="auto" w:fill="B3B3B3"/>
            <w:vAlign w:val="center"/>
          </w:tcPr>
          <w:p w14:paraId="3E4C0E8E" w14:textId="77777777" w:rsidR="00172D43" w:rsidRPr="006C64E7" w:rsidRDefault="00172D43" w:rsidP="001562D6">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t>SFERA PODLEGŁOŚCI</w:t>
            </w:r>
          </w:p>
        </w:tc>
        <w:tc>
          <w:tcPr>
            <w:tcW w:w="747" w:type="pct"/>
            <w:tcBorders>
              <w:bottom w:val="single" w:sz="4" w:space="0" w:color="auto"/>
            </w:tcBorders>
            <w:shd w:val="clear" w:color="auto" w:fill="CCCCCC"/>
            <w:vAlign w:val="center"/>
          </w:tcPr>
          <w:p w14:paraId="06D737BA" w14:textId="77777777" w:rsidR="00172D43" w:rsidRPr="006C64E7" w:rsidRDefault="00172D43" w:rsidP="001562D6">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t>SFERA WSPÓŁZALEŻ-NOŚCI</w:t>
            </w:r>
          </w:p>
        </w:tc>
        <w:tc>
          <w:tcPr>
            <w:tcW w:w="769" w:type="pct"/>
            <w:tcBorders>
              <w:bottom w:val="single" w:sz="4" w:space="0" w:color="auto"/>
            </w:tcBorders>
            <w:shd w:val="clear" w:color="auto" w:fill="E0E0E0"/>
            <w:vAlign w:val="center"/>
          </w:tcPr>
          <w:p w14:paraId="0981A1C1" w14:textId="77777777" w:rsidR="00172D43" w:rsidRPr="006C64E7" w:rsidRDefault="00172D43" w:rsidP="001562D6">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t>SFERA ODDZIAŁYWA-NIA</w:t>
            </w:r>
          </w:p>
        </w:tc>
      </w:tr>
      <w:tr w:rsidR="00172D43" w:rsidRPr="006C64E7" w14:paraId="43F8C72A" w14:textId="77777777" w:rsidTr="001562D6">
        <w:trPr>
          <w:cantSplit/>
        </w:trPr>
        <w:tc>
          <w:tcPr>
            <w:tcW w:w="5000" w:type="pct"/>
            <w:gridSpan w:val="4"/>
            <w:shd w:val="clear" w:color="auto" w:fill="D9E2F3" w:themeFill="accent5" w:themeFillTint="33"/>
            <w:vAlign w:val="center"/>
          </w:tcPr>
          <w:p w14:paraId="73B6B98A" w14:textId="1CDB2DCB" w:rsidR="00172D43" w:rsidRPr="006C64E7" w:rsidRDefault="00254A4A" w:rsidP="001562D6">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t>2</w:t>
            </w:r>
            <w:r w:rsidR="00172D43" w:rsidRPr="006C64E7">
              <w:rPr>
                <w:rFonts w:ascii="Calibri" w:hAnsi="Calibri" w:cs="Calibri"/>
                <w:sz w:val="20"/>
                <w:szCs w:val="20"/>
              </w:rPr>
              <w:t xml:space="preserve">.1 </w:t>
            </w:r>
            <w:r w:rsidR="0032116C" w:rsidRPr="006C64E7">
              <w:rPr>
                <w:rFonts w:ascii="Calibri" w:hAnsi="Calibri" w:cs="Calibri"/>
                <w:sz w:val="20"/>
                <w:szCs w:val="20"/>
              </w:rPr>
              <w:t>Rozwój oferty edukacyjnej oraz zwiększanie powiązań funkcjonalnych z gospodarką.</w:t>
            </w:r>
          </w:p>
        </w:tc>
      </w:tr>
      <w:tr w:rsidR="00F15AC3" w:rsidRPr="006C64E7" w14:paraId="1C9C262C" w14:textId="77777777" w:rsidTr="001562D6">
        <w:trPr>
          <w:cantSplit/>
        </w:trPr>
        <w:tc>
          <w:tcPr>
            <w:tcW w:w="2739" w:type="pct"/>
            <w:shd w:val="clear" w:color="auto" w:fill="auto"/>
            <w:vAlign w:val="center"/>
          </w:tcPr>
          <w:p w14:paraId="39FD5C9E" w14:textId="2E697F5F" w:rsidR="00F15AC3" w:rsidRPr="006C64E7" w:rsidRDefault="00F15AC3" w:rsidP="00F15AC3">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2.1.1 Kształtowanie i wspierania talentów oraz pasji uczniów, przy szczególnym uwzględnieniu wzmacniania kompetencji kluczowych oraz podnoszenia sprawności fizycznej (dodatkowe zajęcia, nagrody za osiągnięcia na szczeblu ogólnokrajowym, stypendia, międzynarodowa współpraca szkół, uczniów i nauczycieli itp.).</w:t>
            </w:r>
          </w:p>
        </w:tc>
        <w:tc>
          <w:tcPr>
            <w:tcW w:w="745" w:type="pct"/>
            <w:tcBorders>
              <w:bottom w:val="single" w:sz="4" w:space="0" w:color="auto"/>
            </w:tcBorders>
            <w:shd w:val="clear" w:color="auto" w:fill="A6A6A6" w:themeFill="background1" w:themeFillShade="A6"/>
            <w:vAlign w:val="center"/>
          </w:tcPr>
          <w:p w14:paraId="47D6E261"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BFBFBF" w:themeFill="background1" w:themeFillShade="BF"/>
            <w:vAlign w:val="center"/>
          </w:tcPr>
          <w:p w14:paraId="19B779EF"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2ECD7F5F"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r>
      <w:tr w:rsidR="00F15AC3" w:rsidRPr="006C64E7" w14:paraId="5EF0E859" w14:textId="77777777" w:rsidTr="001562D6">
        <w:trPr>
          <w:cantSplit/>
        </w:trPr>
        <w:tc>
          <w:tcPr>
            <w:tcW w:w="2739" w:type="pct"/>
            <w:shd w:val="clear" w:color="auto" w:fill="auto"/>
            <w:vAlign w:val="center"/>
          </w:tcPr>
          <w:p w14:paraId="54AF9AA4" w14:textId="17D3C246" w:rsidR="00F15AC3" w:rsidRPr="006C64E7" w:rsidRDefault="00F15AC3" w:rsidP="00F15AC3">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2</w:t>
            </w:r>
            <w:r w:rsidR="00AF1F0B" w:rsidRPr="006C64E7">
              <w:rPr>
                <w:rFonts w:ascii="Calibri" w:hAnsi="Calibri" w:cs="Calibri"/>
                <w:sz w:val="20"/>
                <w:szCs w:val="20"/>
              </w:rPr>
              <w:t>.1.2</w:t>
            </w:r>
            <w:r w:rsidRPr="006C64E7">
              <w:rPr>
                <w:rFonts w:ascii="Calibri" w:hAnsi="Calibri" w:cs="Calibri"/>
                <w:sz w:val="20"/>
                <w:szCs w:val="20"/>
              </w:rPr>
              <w:t xml:space="preserve"> Rozwój współpracy</w:t>
            </w:r>
            <w:r w:rsidR="00CB13EE">
              <w:rPr>
                <w:rFonts w:ascii="Calibri" w:hAnsi="Calibri" w:cs="Calibri"/>
                <w:sz w:val="20"/>
                <w:szCs w:val="20"/>
              </w:rPr>
              <w:t xml:space="preserve"> pomiędzy szkołami zawodowymi a </w:t>
            </w:r>
            <w:r w:rsidRPr="006C64E7">
              <w:rPr>
                <w:rFonts w:ascii="Calibri" w:hAnsi="Calibri" w:cs="Calibri"/>
                <w:sz w:val="20"/>
                <w:szCs w:val="20"/>
              </w:rPr>
              <w:t>pracodawcami (np. zaangażowanie zrzeszeń przedsiębiorców i cechów rzemiosł, klasy patronackie, stypendia dla młodzieży, efektywne praktyki i staże zawodowe, nauka w miejscu pracy, wspólne programy edukacyjne i kursy kwalifikacyjne, filmy instruktarzowo-promocyjne,</w:t>
            </w:r>
            <w:r w:rsidR="00CB13EE">
              <w:rPr>
                <w:rFonts w:ascii="Calibri" w:hAnsi="Calibri" w:cs="Calibri"/>
                <w:sz w:val="20"/>
                <w:szCs w:val="20"/>
              </w:rPr>
              <w:t xml:space="preserve"> wizyty w </w:t>
            </w:r>
            <w:r w:rsidRPr="006C64E7">
              <w:rPr>
                <w:rFonts w:ascii="Calibri" w:hAnsi="Calibri" w:cs="Calibri"/>
                <w:sz w:val="20"/>
                <w:szCs w:val="20"/>
              </w:rPr>
              <w:t>firmach, spotkania z pracodawcami, wspólne wydarzenia itp.). Wspólne cykliczne spotkania, w tym przy udziale innych środowisk zainteresowanych (np. zarządu powiatu, doradców zawodowych itd.).</w:t>
            </w:r>
          </w:p>
        </w:tc>
        <w:tc>
          <w:tcPr>
            <w:tcW w:w="745" w:type="pct"/>
            <w:tcBorders>
              <w:bottom w:val="single" w:sz="4" w:space="0" w:color="auto"/>
            </w:tcBorders>
            <w:shd w:val="clear" w:color="auto" w:fill="A6A6A6" w:themeFill="background1" w:themeFillShade="A6"/>
            <w:vAlign w:val="center"/>
          </w:tcPr>
          <w:p w14:paraId="6FCC7B37"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BFBFBF" w:themeFill="background1" w:themeFillShade="BF"/>
            <w:vAlign w:val="center"/>
          </w:tcPr>
          <w:p w14:paraId="129FE492"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1B10649F"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r>
      <w:tr w:rsidR="00F15AC3" w:rsidRPr="006C64E7" w14:paraId="21B5751B" w14:textId="77777777" w:rsidTr="001562D6">
        <w:trPr>
          <w:cantSplit/>
        </w:trPr>
        <w:tc>
          <w:tcPr>
            <w:tcW w:w="2739" w:type="pct"/>
            <w:shd w:val="clear" w:color="auto" w:fill="auto"/>
          </w:tcPr>
          <w:p w14:paraId="5B0E8E33" w14:textId="680ABCFB" w:rsidR="00F15AC3" w:rsidRPr="006C64E7" w:rsidRDefault="00AF1F0B" w:rsidP="00F15AC3">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2.1.3</w:t>
            </w:r>
            <w:r w:rsidR="00F15AC3" w:rsidRPr="006C64E7">
              <w:rPr>
                <w:rFonts w:ascii="Calibri" w:hAnsi="Calibri" w:cs="Calibri"/>
                <w:sz w:val="20"/>
                <w:szCs w:val="20"/>
              </w:rPr>
              <w:t xml:space="preserve"> Promocja i edukacja w zakresie przedsiębiorczości począwszy od wczesnych etapów kształcenia (różnego rodzaju konkursy oraz inicjatywy pobudzające dzieci i młodzież do myślenia i działania przedsiębiorczego).</w:t>
            </w:r>
          </w:p>
        </w:tc>
        <w:tc>
          <w:tcPr>
            <w:tcW w:w="745" w:type="pct"/>
            <w:tcBorders>
              <w:bottom w:val="single" w:sz="4" w:space="0" w:color="auto"/>
            </w:tcBorders>
            <w:shd w:val="clear" w:color="auto" w:fill="A6A6A6" w:themeFill="background1" w:themeFillShade="A6"/>
            <w:vAlign w:val="center"/>
          </w:tcPr>
          <w:p w14:paraId="58721BA2"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BFBFBF" w:themeFill="background1" w:themeFillShade="BF"/>
            <w:vAlign w:val="center"/>
          </w:tcPr>
          <w:p w14:paraId="2C9AFF47"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51401012"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r>
      <w:tr w:rsidR="00F15AC3" w:rsidRPr="006C64E7" w14:paraId="00D9F5EF" w14:textId="77777777" w:rsidTr="001562D6">
        <w:trPr>
          <w:cantSplit/>
        </w:trPr>
        <w:tc>
          <w:tcPr>
            <w:tcW w:w="2739" w:type="pct"/>
            <w:shd w:val="clear" w:color="auto" w:fill="auto"/>
          </w:tcPr>
          <w:p w14:paraId="495A5C3B" w14:textId="22C04F54" w:rsidR="00F15AC3" w:rsidRPr="006C64E7" w:rsidRDefault="00AF1F0B" w:rsidP="00F15AC3">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2.1.4</w:t>
            </w:r>
            <w:r w:rsidR="00F15AC3" w:rsidRPr="006C64E7">
              <w:rPr>
                <w:rFonts w:ascii="Calibri" w:hAnsi="Calibri" w:cs="Calibri"/>
                <w:sz w:val="20"/>
                <w:szCs w:val="20"/>
              </w:rPr>
              <w:t xml:space="preserve"> Kontynuowanie modernizacji placówek oświatowych na terenie powiatu, w tym przy wsparciu środków zewnętrznych (modernizacja i wyposażenie pracowni i warsztatów, remonty, przebudowy, zagospodarowanie terenów wokół, inwestycje w infrastrukturę rekreacyjną i sportową - baza dla sportów zespołowych i indywidualnych, lekkoatletyki itp., kształcenie kadr, itp.).</w:t>
            </w:r>
          </w:p>
        </w:tc>
        <w:tc>
          <w:tcPr>
            <w:tcW w:w="745" w:type="pct"/>
            <w:tcBorders>
              <w:bottom w:val="single" w:sz="4" w:space="0" w:color="auto"/>
            </w:tcBorders>
            <w:shd w:val="clear" w:color="auto" w:fill="A6A6A6" w:themeFill="background1" w:themeFillShade="A6"/>
            <w:vAlign w:val="center"/>
          </w:tcPr>
          <w:p w14:paraId="2A9131F4"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BFBFBF" w:themeFill="background1" w:themeFillShade="BF"/>
            <w:vAlign w:val="center"/>
          </w:tcPr>
          <w:p w14:paraId="1F363469"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7D8560A8"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r>
      <w:tr w:rsidR="00F15AC3" w:rsidRPr="006C64E7" w14:paraId="779446FE" w14:textId="77777777" w:rsidTr="001562D6">
        <w:trPr>
          <w:cantSplit/>
        </w:trPr>
        <w:tc>
          <w:tcPr>
            <w:tcW w:w="2739" w:type="pct"/>
            <w:shd w:val="clear" w:color="auto" w:fill="auto"/>
          </w:tcPr>
          <w:p w14:paraId="44BC90B0" w14:textId="03732D99" w:rsidR="00F15AC3" w:rsidRPr="006C64E7" w:rsidRDefault="00AF1F0B" w:rsidP="00F15AC3">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2.1.5</w:t>
            </w:r>
            <w:r w:rsidR="00F15AC3" w:rsidRPr="006C64E7">
              <w:rPr>
                <w:rFonts w:ascii="Calibri" w:hAnsi="Calibri" w:cs="Calibri"/>
                <w:sz w:val="20"/>
                <w:szCs w:val="20"/>
              </w:rPr>
              <w:t xml:space="preserve"> Analizy i badania rynku pracy, współpraca Powiatowego Urzędu Pracy z placówkami oświatowymi w celu efektywnego wykorzystania </w:t>
            </w:r>
            <w:r w:rsidR="00CB13EE">
              <w:rPr>
                <w:rFonts w:ascii="Calibri" w:hAnsi="Calibri" w:cs="Calibri"/>
                <w:sz w:val="20"/>
                <w:szCs w:val="20"/>
              </w:rPr>
              <w:t>wyników w ramach prowadzonych i </w:t>
            </w:r>
            <w:r w:rsidR="00F15AC3" w:rsidRPr="006C64E7">
              <w:rPr>
                <w:rFonts w:ascii="Calibri" w:hAnsi="Calibri" w:cs="Calibri"/>
                <w:sz w:val="20"/>
                <w:szCs w:val="20"/>
              </w:rPr>
              <w:t>otwieranych kierunków, odpowiadających potrzebom pracodawców, a także nawiązujących do specyfiki i tradycji powiatu.</w:t>
            </w:r>
          </w:p>
        </w:tc>
        <w:tc>
          <w:tcPr>
            <w:tcW w:w="745" w:type="pct"/>
            <w:tcBorders>
              <w:bottom w:val="single" w:sz="4" w:space="0" w:color="auto"/>
            </w:tcBorders>
            <w:shd w:val="clear" w:color="auto" w:fill="A6A6A6" w:themeFill="background1" w:themeFillShade="A6"/>
            <w:vAlign w:val="center"/>
          </w:tcPr>
          <w:p w14:paraId="110798FE"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BFBFBF" w:themeFill="background1" w:themeFillShade="BF"/>
            <w:vAlign w:val="center"/>
          </w:tcPr>
          <w:p w14:paraId="6B84FA2C"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677E6923"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r>
      <w:tr w:rsidR="00F15AC3" w:rsidRPr="006C64E7" w14:paraId="711BD577" w14:textId="77777777" w:rsidTr="001562D6">
        <w:trPr>
          <w:cantSplit/>
        </w:trPr>
        <w:tc>
          <w:tcPr>
            <w:tcW w:w="2739" w:type="pct"/>
            <w:tcBorders>
              <w:bottom w:val="single" w:sz="4" w:space="0" w:color="auto"/>
            </w:tcBorders>
            <w:shd w:val="clear" w:color="auto" w:fill="auto"/>
          </w:tcPr>
          <w:p w14:paraId="03BAEB59" w14:textId="70A11F60" w:rsidR="00F15AC3" w:rsidRPr="006C64E7" w:rsidRDefault="00AF1F0B" w:rsidP="00F15AC3">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2.1.6</w:t>
            </w:r>
            <w:r w:rsidR="00F15AC3" w:rsidRPr="006C64E7">
              <w:rPr>
                <w:rFonts w:ascii="Calibri" w:hAnsi="Calibri" w:cs="Calibri"/>
                <w:sz w:val="20"/>
                <w:szCs w:val="20"/>
              </w:rPr>
              <w:t xml:space="preserve"> Zwiększenie dostępności istniejącej infrastruktury rekreacyjnej i sportowej d</w:t>
            </w:r>
            <w:r w:rsidR="00CB13EE">
              <w:rPr>
                <w:rFonts w:ascii="Calibri" w:hAnsi="Calibri" w:cs="Calibri"/>
                <w:sz w:val="20"/>
                <w:szCs w:val="20"/>
              </w:rPr>
              <w:t>la mieszkańców, w tym również w </w:t>
            </w:r>
            <w:r w:rsidR="00F15AC3" w:rsidRPr="006C64E7">
              <w:rPr>
                <w:rFonts w:ascii="Calibri" w:hAnsi="Calibri" w:cs="Calibri"/>
                <w:sz w:val="20"/>
                <w:szCs w:val="20"/>
              </w:rPr>
              <w:t>godzinach popołudniowych i wieczornych, i ich animowanie w kierunku aktywnego i zdrowego spędzania czasu wolnego (np. zorganizowane zajęcia z trenerem).</w:t>
            </w:r>
          </w:p>
        </w:tc>
        <w:tc>
          <w:tcPr>
            <w:tcW w:w="745" w:type="pct"/>
            <w:tcBorders>
              <w:bottom w:val="single" w:sz="4" w:space="0" w:color="auto"/>
            </w:tcBorders>
            <w:shd w:val="clear" w:color="auto" w:fill="A6A6A6" w:themeFill="background1" w:themeFillShade="A6"/>
            <w:vAlign w:val="center"/>
          </w:tcPr>
          <w:p w14:paraId="34E35939"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BFBFBF" w:themeFill="background1" w:themeFillShade="BF"/>
            <w:vAlign w:val="center"/>
          </w:tcPr>
          <w:p w14:paraId="10E2B9C6"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69" w:type="pct"/>
            <w:tcBorders>
              <w:bottom w:val="single" w:sz="4" w:space="0" w:color="auto"/>
            </w:tcBorders>
            <w:shd w:val="clear" w:color="auto" w:fill="auto"/>
            <w:vAlign w:val="center"/>
          </w:tcPr>
          <w:p w14:paraId="64FDA124"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r>
      <w:tr w:rsidR="00F15AC3" w:rsidRPr="006C64E7" w14:paraId="76D7384B" w14:textId="77777777" w:rsidTr="001562D6">
        <w:trPr>
          <w:cantSplit/>
        </w:trPr>
        <w:tc>
          <w:tcPr>
            <w:tcW w:w="2739" w:type="pct"/>
            <w:tcBorders>
              <w:bottom w:val="single" w:sz="4" w:space="0" w:color="auto"/>
            </w:tcBorders>
            <w:shd w:val="clear" w:color="auto" w:fill="auto"/>
          </w:tcPr>
          <w:p w14:paraId="6BD65E4F" w14:textId="58C75270" w:rsidR="00F15AC3" w:rsidRPr="006C64E7" w:rsidRDefault="00AF1F0B" w:rsidP="00F15AC3">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2.1.7</w:t>
            </w:r>
            <w:r w:rsidR="00F15AC3" w:rsidRPr="006C64E7">
              <w:rPr>
                <w:rFonts w:ascii="Calibri" w:hAnsi="Calibri" w:cs="Calibri"/>
                <w:sz w:val="20"/>
                <w:szCs w:val="20"/>
              </w:rPr>
              <w:t xml:space="preserve"> Kampanie społeczne kierowane do młodzieży i rodziców, zachęcające do korzystania z oferty oświatowej na terenie powiatu, w szczególności w zakresie szkolnictwa zawodowego (m.in. pedagogiz</w:t>
            </w:r>
            <w:r w:rsidR="00CB13EE">
              <w:rPr>
                <w:rFonts w:ascii="Calibri" w:hAnsi="Calibri" w:cs="Calibri"/>
                <w:sz w:val="20"/>
                <w:szCs w:val="20"/>
              </w:rPr>
              <w:t>acja rodziców podczas spotkań z </w:t>
            </w:r>
            <w:r w:rsidR="00F15AC3" w:rsidRPr="006C64E7">
              <w:rPr>
                <w:rFonts w:ascii="Calibri" w:hAnsi="Calibri" w:cs="Calibri"/>
                <w:sz w:val="20"/>
                <w:szCs w:val="20"/>
              </w:rPr>
              <w:t>wychowawcami, targi eduk</w:t>
            </w:r>
            <w:r w:rsidR="00CB13EE">
              <w:rPr>
                <w:rFonts w:ascii="Calibri" w:hAnsi="Calibri" w:cs="Calibri"/>
                <w:sz w:val="20"/>
                <w:szCs w:val="20"/>
              </w:rPr>
              <w:t>acyjne, dni otwarte – również z </w:t>
            </w:r>
            <w:r w:rsidR="00F15AC3" w:rsidRPr="006C64E7">
              <w:rPr>
                <w:rFonts w:ascii="Calibri" w:hAnsi="Calibri" w:cs="Calibri"/>
                <w:sz w:val="20"/>
                <w:szCs w:val="20"/>
              </w:rPr>
              <w:t>udziałem rodziców).</w:t>
            </w:r>
          </w:p>
        </w:tc>
        <w:tc>
          <w:tcPr>
            <w:tcW w:w="745" w:type="pct"/>
            <w:tcBorders>
              <w:bottom w:val="single" w:sz="4" w:space="0" w:color="auto"/>
            </w:tcBorders>
            <w:shd w:val="clear" w:color="auto" w:fill="A6A6A6" w:themeFill="background1" w:themeFillShade="A6"/>
            <w:vAlign w:val="center"/>
          </w:tcPr>
          <w:p w14:paraId="19ECE6CD"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BFBFBF" w:themeFill="background1" w:themeFillShade="BF"/>
            <w:vAlign w:val="center"/>
          </w:tcPr>
          <w:p w14:paraId="305F01BE"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69" w:type="pct"/>
            <w:tcBorders>
              <w:bottom w:val="single" w:sz="4" w:space="0" w:color="auto"/>
            </w:tcBorders>
            <w:shd w:val="clear" w:color="auto" w:fill="auto"/>
            <w:vAlign w:val="center"/>
          </w:tcPr>
          <w:p w14:paraId="47D2A380"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r>
      <w:tr w:rsidR="00F15AC3" w:rsidRPr="006C64E7" w14:paraId="60481CD4" w14:textId="77777777" w:rsidTr="001562D6">
        <w:trPr>
          <w:cantSplit/>
        </w:trPr>
        <w:tc>
          <w:tcPr>
            <w:tcW w:w="2739" w:type="pct"/>
            <w:tcBorders>
              <w:bottom w:val="single" w:sz="4" w:space="0" w:color="auto"/>
            </w:tcBorders>
            <w:shd w:val="clear" w:color="auto" w:fill="auto"/>
          </w:tcPr>
          <w:p w14:paraId="00123440" w14:textId="3202FCD8" w:rsidR="00F15AC3" w:rsidRPr="006C64E7" w:rsidRDefault="00AF1F0B" w:rsidP="00F15AC3">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2.1.8</w:t>
            </w:r>
            <w:r w:rsidR="00F15AC3" w:rsidRPr="006C64E7">
              <w:rPr>
                <w:rFonts w:ascii="Calibri" w:hAnsi="Calibri" w:cs="Calibri"/>
                <w:sz w:val="20"/>
                <w:szCs w:val="20"/>
              </w:rPr>
              <w:t xml:space="preserve"> Kształtowanie postaw uczenia się przez całe życie oraz zdobywania nowych kompetencji.</w:t>
            </w:r>
          </w:p>
        </w:tc>
        <w:tc>
          <w:tcPr>
            <w:tcW w:w="745" w:type="pct"/>
            <w:tcBorders>
              <w:bottom w:val="single" w:sz="4" w:space="0" w:color="auto"/>
            </w:tcBorders>
            <w:shd w:val="clear" w:color="auto" w:fill="A6A6A6" w:themeFill="background1" w:themeFillShade="A6"/>
            <w:vAlign w:val="center"/>
          </w:tcPr>
          <w:p w14:paraId="556B1CAB"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BFBFBF" w:themeFill="background1" w:themeFillShade="BF"/>
            <w:vAlign w:val="center"/>
          </w:tcPr>
          <w:p w14:paraId="0937A66A"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69" w:type="pct"/>
            <w:tcBorders>
              <w:bottom w:val="single" w:sz="4" w:space="0" w:color="auto"/>
            </w:tcBorders>
            <w:shd w:val="clear" w:color="auto" w:fill="auto"/>
            <w:vAlign w:val="center"/>
          </w:tcPr>
          <w:p w14:paraId="36F7ECE7"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r>
    </w:tbl>
    <w:p w14:paraId="68AD2045" w14:textId="77777777" w:rsidR="00CB13EE" w:rsidRDefault="00CB13E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1435"/>
        <w:gridCol w:w="1438"/>
        <w:gridCol w:w="1481"/>
      </w:tblGrid>
      <w:tr w:rsidR="00BB36BD" w:rsidRPr="006C64E7" w14:paraId="1B8FC7EB" w14:textId="77777777" w:rsidTr="001562D6">
        <w:trPr>
          <w:cantSplit/>
        </w:trPr>
        <w:tc>
          <w:tcPr>
            <w:tcW w:w="5000" w:type="pct"/>
            <w:gridSpan w:val="4"/>
            <w:shd w:val="clear" w:color="auto" w:fill="D9E2F3" w:themeFill="accent5" w:themeFillTint="33"/>
            <w:vAlign w:val="center"/>
          </w:tcPr>
          <w:p w14:paraId="747A86BC" w14:textId="08F2E0F7" w:rsidR="00BB36BD" w:rsidRPr="006C64E7" w:rsidRDefault="00BB36BD" w:rsidP="001562D6">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lastRenderedPageBreak/>
              <w:t>2.2 Aktywna polityka lokalnego rynku pracy.</w:t>
            </w:r>
          </w:p>
        </w:tc>
      </w:tr>
      <w:tr w:rsidR="00F15AC3" w:rsidRPr="006C64E7" w14:paraId="491C17DC" w14:textId="77777777" w:rsidTr="00F15AC3">
        <w:trPr>
          <w:cantSplit/>
        </w:trPr>
        <w:tc>
          <w:tcPr>
            <w:tcW w:w="2739" w:type="pct"/>
            <w:shd w:val="clear" w:color="auto" w:fill="auto"/>
            <w:vAlign w:val="center"/>
          </w:tcPr>
          <w:p w14:paraId="3C31A8F7" w14:textId="2825D318" w:rsidR="00F15AC3" w:rsidRPr="006C64E7" w:rsidRDefault="00F15AC3" w:rsidP="00F15AC3">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2.2.1 Wspieranie zatrudnienia i aktywizacji zawodowej osób pozostających bez pracy, zwła</w:t>
            </w:r>
            <w:r w:rsidR="00106522">
              <w:rPr>
                <w:rFonts w:ascii="Calibri" w:hAnsi="Calibri" w:cs="Calibri"/>
                <w:sz w:val="20"/>
                <w:szCs w:val="20"/>
              </w:rPr>
              <w:t>szcza z grup znajdujących się w </w:t>
            </w:r>
            <w:r w:rsidRPr="006C64E7">
              <w:rPr>
                <w:rFonts w:ascii="Calibri" w:hAnsi="Calibri" w:cs="Calibri"/>
                <w:sz w:val="20"/>
                <w:szCs w:val="20"/>
              </w:rPr>
              <w:t>szczególnej sytuacji na rynku pracy, m.in.:</w:t>
            </w:r>
          </w:p>
          <w:p w14:paraId="582BEBDD" w14:textId="2BDA89B2" w:rsidR="00F15AC3" w:rsidRPr="006C64E7" w:rsidRDefault="00F15AC3" w:rsidP="00106522">
            <w:pPr>
              <w:pStyle w:val="Akapitzlist"/>
              <w:numPr>
                <w:ilvl w:val="0"/>
                <w:numId w:val="16"/>
              </w:numPr>
              <w:autoSpaceDE w:val="0"/>
              <w:autoSpaceDN w:val="0"/>
              <w:adjustRightInd w:val="0"/>
              <w:spacing w:after="0" w:line="240" w:lineRule="auto"/>
              <w:contextualSpacing w:val="0"/>
              <w:jc w:val="both"/>
              <w:rPr>
                <w:rFonts w:ascii="Calibri" w:hAnsi="Calibri" w:cs="Calibri"/>
                <w:sz w:val="20"/>
                <w:szCs w:val="20"/>
              </w:rPr>
            </w:pPr>
            <w:r w:rsidRPr="006C64E7">
              <w:rPr>
                <w:rFonts w:ascii="Calibri" w:hAnsi="Calibri" w:cs="Calibri"/>
                <w:sz w:val="20"/>
                <w:szCs w:val="20"/>
              </w:rPr>
              <w:t>Wspieranie zatrudnienia osób bezrobotnych do 30 roku życia;</w:t>
            </w:r>
          </w:p>
          <w:p w14:paraId="280458D9" w14:textId="52BE68C2" w:rsidR="00F15AC3" w:rsidRPr="006C64E7" w:rsidRDefault="00F15AC3" w:rsidP="00106522">
            <w:pPr>
              <w:pStyle w:val="Akapitzlist"/>
              <w:numPr>
                <w:ilvl w:val="0"/>
                <w:numId w:val="16"/>
              </w:numPr>
              <w:autoSpaceDE w:val="0"/>
              <w:autoSpaceDN w:val="0"/>
              <w:adjustRightInd w:val="0"/>
              <w:spacing w:after="0" w:line="240" w:lineRule="auto"/>
              <w:contextualSpacing w:val="0"/>
              <w:jc w:val="both"/>
              <w:rPr>
                <w:rFonts w:ascii="Calibri" w:hAnsi="Calibri" w:cs="Calibri"/>
                <w:sz w:val="20"/>
                <w:szCs w:val="20"/>
              </w:rPr>
            </w:pPr>
            <w:r w:rsidRPr="006C64E7">
              <w:rPr>
                <w:rFonts w:ascii="Calibri" w:hAnsi="Calibri" w:cs="Calibri"/>
                <w:sz w:val="20"/>
                <w:szCs w:val="20"/>
              </w:rPr>
              <w:t>Aktywizacja zawodowa osób bezrobotnych po 50 roku życia;</w:t>
            </w:r>
          </w:p>
          <w:p w14:paraId="49D15552" w14:textId="316F767A" w:rsidR="00F15AC3" w:rsidRPr="006C64E7" w:rsidRDefault="00F15AC3" w:rsidP="00106522">
            <w:pPr>
              <w:pStyle w:val="Akapitzlist"/>
              <w:numPr>
                <w:ilvl w:val="0"/>
                <w:numId w:val="16"/>
              </w:numPr>
              <w:autoSpaceDE w:val="0"/>
              <w:autoSpaceDN w:val="0"/>
              <w:adjustRightInd w:val="0"/>
              <w:spacing w:after="0" w:line="240" w:lineRule="auto"/>
              <w:contextualSpacing w:val="0"/>
              <w:jc w:val="both"/>
              <w:rPr>
                <w:rFonts w:ascii="Calibri" w:hAnsi="Calibri" w:cs="Calibri"/>
                <w:sz w:val="20"/>
                <w:szCs w:val="20"/>
              </w:rPr>
            </w:pPr>
            <w:r w:rsidRPr="006C64E7">
              <w:rPr>
                <w:rFonts w:ascii="Calibri" w:hAnsi="Calibri" w:cs="Calibri"/>
                <w:sz w:val="20"/>
                <w:szCs w:val="20"/>
              </w:rPr>
              <w:t>Rehabilitacja zawodowa osób niepełnosprawnych bezrobotnych i poszukujących pracy;</w:t>
            </w:r>
          </w:p>
          <w:p w14:paraId="7EC3187B" w14:textId="7D95ECDD" w:rsidR="00F15AC3" w:rsidRPr="006C64E7" w:rsidRDefault="00F15AC3" w:rsidP="00106522">
            <w:pPr>
              <w:pStyle w:val="Akapitzlist"/>
              <w:numPr>
                <w:ilvl w:val="0"/>
                <w:numId w:val="16"/>
              </w:numPr>
              <w:autoSpaceDE w:val="0"/>
              <w:autoSpaceDN w:val="0"/>
              <w:adjustRightInd w:val="0"/>
              <w:spacing w:after="0" w:line="240" w:lineRule="auto"/>
              <w:contextualSpacing w:val="0"/>
              <w:jc w:val="both"/>
              <w:rPr>
                <w:rFonts w:ascii="Calibri" w:hAnsi="Calibri" w:cs="Calibri"/>
                <w:sz w:val="20"/>
                <w:szCs w:val="20"/>
              </w:rPr>
            </w:pPr>
            <w:r w:rsidRPr="006C64E7">
              <w:rPr>
                <w:rFonts w:ascii="Calibri" w:hAnsi="Calibri" w:cs="Calibri"/>
                <w:sz w:val="20"/>
                <w:szCs w:val="20"/>
              </w:rPr>
              <w:t>Aktywizacja zawodowa osób długotrwale bezrobotnych oraz osób zagrożonych wykluczeniem społecznym;</w:t>
            </w:r>
          </w:p>
          <w:p w14:paraId="75F55251" w14:textId="45B07BFB" w:rsidR="00F15AC3" w:rsidRPr="006C64E7" w:rsidRDefault="00F15AC3" w:rsidP="00106522">
            <w:pPr>
              <w:pStyle w:val="Akapitzlist"/>
              <w:numPr>
                <w:ilvl w:val="0"/>
                <w:numId w:val="16"/>
              </w:numPr>
              <w:autoSpaceDE w:val="0"/>
              <w:autoSpaceDN w:val="0"/>
              <w:adjustRightInd w:val="0"/>
              <w:spacing w:after="0" w:line="240" w:lineRule="auto"/>
              <w:contextualSpacing w:val="0"/>
              <w:jc w:val="both"/>
              <w:rPr>
                <w:rFonts w:ascii="Calibri" w:hAnsi="Calibri" w:cs="Calibri"/>
                <w:sz w:val="20"/>
                <w:szCs w:val="20"/>
              </w:rPr>
            </w:pPr>
            <w:r w:rsidRPr="006C64E7">
              <w:rPr>
                <w:rFonts w:ascii="Calibri" w:hAnsi="Calibri" w:cs="Calibri"/>
                <w:sz w:val="20"/>
                <w:szCs w:val="20"/>
              </w:rPr>
              <w:t xml:space="preserve">Aktywizacja zawodowa osób znajdujących </w:t>
            </w:r>
            <w:r w:rsidR="00106522">
              <w:rPr>
                <w:rFonts w:ascii="Calibri" w:hAnsi="Calibri" w:cs="Calibri"/>
                <w:sz w:val="20"/>
                <w:szCs w:val="20"/>
              </w:rPr>
              <w:t>się w </w:t>
            </w:r>
            <w:r w:rsidRPr="006C64E7">
              <w:rPr>
                <w:rFonts w:ascii="Calibri" w:hAnsi="Calibri" w:cs="Calibri"/>
                <w:sz w:val="20"/>
                <w:szCs w:val="20"/>
              </w:rPr>
              <w:t>szczególnej sytuac</w:t>
            </w:r>
            <w:r w:rsidR="00106522">
              <w:rPr>
                <w:rFonts w:ascii="Calibri" w:hAnsi="Calibri" w:cs="Calibri"/>
                <w:sz w:val="20"/>
                <w:szCs w:val="20"/>
              </w:rPr>
              <w:t>ji na rynku pracy, w tym osób z </w:t>
            </w:r>
            <w:r w:rsidRPr="006C64E7">
              <w:rPr>
                <w:rFonts w:ascii="Calibri" w:hAnsi="Calibri" w:cs="Calibri"/>
                <w:sz w:val="20"/>
                <w:szCs w:val="20"/>
              </w:rPr>
              <w:t>wykształceniem wyższym i bezrobotnych kobiet.</w:t>
            </w:r>
          </w:p>
        </w:tc>
        <w:tc>
          <w:tcPr>
            <w:tcW w:w="745" w:type="pct"/>
            <w:shd w:val="clear" w:color="auto" w:fill="A6A6A6" w:themeFill="background1" w:themeFillShade="A6"/>
            <w:vAlign w:val="center"/>
          </w:tcPr>
          <w:p w14:paraId="5F63E65C"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168937DC"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29309DA2"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r>
      <w:tr w:rsidR="00F15AC3" w:rsidRPr="006C64E7" w14:paraId="2B99857C" w14:textId="77777777" w:rsidTr="00F15AC3">
        <w:trPr>
          <w:cantSplit/>
        </w:trPr>
        <w:tc>
          <w:tcPr>
            <w:tcW w:w="2739" w:type="pct"/>
            <w:shd w:val="clear" w:color="auto" w:fill="auto"/>
            <w:vAlign w:val="center"/>
          </w:tcPr>
          <w:p w14:paraId="23202609" w14:textId="6EE1328C" w:rsidR="00F15AC3" w:rsidRPr="006C64E7" w:rsidRDefault="00F15AC3" w:rsidP="00F15AC3">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2.2.2 Stymulowanie powstawania mikroprzedsiębiorstw oraz wspieranie tworzenia nowych miejsc pracy, m.in.:</w:t>
            </w:r>
          </w:p>
          <w:p w14:paraId="235FF4D3" w14:textId="77777777" w:rsidR="00F15AC3" w:rsidRPr="006C64E7" w:rsidRDefault="00F15AC3" w:rsidP="005312C9">
            <w:pPr>
              <w:pStyle w:val="Akapitzlist"/>
              <w:numPr>
                <w:ilvl w:val="0"/>
                <w:numId w:val="16"/>
              </w:numPr>
              <w:autoSpaceDE w:val="0"/>
              <w:autoSpaceDN w:val="0"/>
              <w:adjustRightInd w:val="0"/>
              <w:spacing w:after="0" w:line="240" w:lineRule="auto"/>
              <w:contextualSpacing w:val="0"/>
              <w:jc w:val="both"/>
              <w:rPr>
                <w:rFonts w:ascii="Calibri" w:hAnsi="Calibri" w:cs="Calibri"/>
                <w:sz w:val="20"/>
                <w:szCs w:val="20"/>
              </w:rPr>
            </w:pPr>
            <w:r w:rsidRPr="006C64E7">
              <w:rPr>
                <w:rFonts w:ascii="Calibri" w:hAnsi="Calibri" w:cs="Calibri"/>
                <w:sz w:val="20"/>
                <w:szCs w:val="20"/>
              </w:rPr>
              <w:t>Promocja przedsiębiorczości i samozatrudnienia;</w:t>
            </w:r>
          </w:p>
          <w:p w14:paraId="38F510C1" w14:textId="77777777" w:rsidR="00106522" w:rsidRDefault="00F15AC3" w:rsidP="00F15AC3">
            <w:pPr>
              <w:pStyle w:val="Akapitzlist"/>
              <w:numPr>
                <w:ilvl w:val="0"/>
                <w:numId w:val="16"/>
              </w:numPr>
              <w:autoSpaceDE w:val="0"/>
              <w:autoSpaceDN w:val="0"/>
              <w:adjustRightInd w:val="0"/>
              <w:spacing w:after="0" w:line="240" w:lineRule="auto"/>
              <w:contextualSpacing w:val="0"/>
              <w:jc w:val="both"/>
              <w:rPr>
                <w:rFonts w:ascii="Calibri" w:hAnsi="Calibri" w:cs="Calibri"/>
                <w:sz w:val="20"/>
                <w:szCs w:val="20"/>
              </w:rPr>
            </w:pPr>
            <w:r w:rsidRPr="006C64E7">
              <w:rPr>
                <w:rFonts w:ascii="Calibri" w:hAnsi="Calibri" w:cs="Calibri"/>
                <w:sz w:val="20"/>
                <w:szCs w:val="20"/>
              </w:rPr>
              <w:t>Udzielenie kompleksowego wsparcia osobom bezrobotnym w podejmowaniu działalności gospodarczej;</w:t>
            </w:r>
          </w:p>
          <w:p w14:paraId="1F7FC8E4" w14:textId="2FA06FFD" w:rsidR="00F15AC3" w:rsidRPr="00106522" w:rsidRDefault="00F15AC3" w:rsidP="00F15AC3">
            <w:pPr>
              <w:pStyle w:val="Akapitzlist"/>
              <w:numPr>
                <w:ilvl w:val="0"/>
                <w:numId w:val="16"/>
              </w:numPr>
              <w:autoSpaceDE w:val="0"/>
              <w:autoSpaceDN w:val="0"/>
              <w:adjustRightInd w:val="0"/>
              <w:spacing w:after="0" w:line="240" w:lineRule="auto"/>
              <w:contextualSpacing w:val="0"/>
              <w:jc w:val="both"/>
              <w:rPr>
                <w:rFonts w:ascii="Calibri" w:hAnsi="Calibri" w:cs="Calibri"/>
                <w:sz w:val="20"/>
                <w:szCs w:val="20"/>
              </w:rPr>
            </w:pPr>
            <w:r w:rsidRPr="00106522">
              <w:rPr>
                <w:rFonts w:ascii="Calibri" w:hAnsi="Calibri" w:cs="Calibri"/>
                <w:sz w:val="20"/>
                <w:szCs w:val="20"/>
              </w:rPr>
              <w:t>Promocja i wspieranie tworzenia nowych miejsc pracy.</w:t>
            </w:r>
          </w:p>
        </w:tc>
        <w:tc>
          <w:tcPr>
            <w:tcW w:w="745" w:type="pct"/>
            <w:tcBorders>
              <w:bottom w:val="single" w:sz="4" w:space="0" w:color="auto"/>
            </w:tcBorders>
            <w:shd w:val="clear" w:color="auto" w:fill="A6A6A6" w:themeFill="background1" w:themeFillShade="A6"/>
            <w:vAlign w:val="center"/>
          </w:tcPr>
          <w:p w14:paraId="044A900C"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3B84DF32"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73735BE6"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r>
      <w:tr w:rsidR="00F15AC3" w:rsidRPr="006C64E7" w14:paraId="7C5A924A" w14:textId="77777777" w:rsidTr="00F15AC3">
        <w:trPr>
          <w:cantSplit/>
        </w:trPr>
        <w:tc>
          <w:tcPr>
            <w:tcW w:w="2739" w:type="pct"/>
            <w:shd w:val="clear" w:color="auto" w:fill="auto"/>
            <w:vAlign w:val="center"/>
          </w:tcPr>
          <w:p w14:paraId="638CBC53" w14:textId="45877D35" w:rsidR="00F15AC3" w:rsidRPr="006C64E7" w:rsidRDefault="00F15AC3" w:rsidP="00F15AC3">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2.2.3 Wspieranie kształcenia ustawicznego i kształcenia zgodnego z potrzebami rynku pracy, m.in.:</w:t>
            </w:r>
          </w:p>
          <w:p w14:paraId="2921B04B" w14:textId="77777777" w:rsidR="00F15AC3" w:rsidRPr="006C64E7" w:rsidRDefault="00F15AC3" w:rsidP="005312C9">
            <w:pPr>
              <w:pStyle w:val="Akapitzlist"/>
              <w:numPr>
                <w:ilvl w:val="0"/>
                <w:numId w:val="16"/>
              </w:numPr>
              <w:autoSpaceDE w:val="0"/>
              <w:autoSpaceDN w:val="0"/>
              <w:adjustRightInd w:val="0"/>
              <w:spacing w:after="0" w:line="240" w:lineRule="auto"/>
              <w:contextualSpacing w:val="0"/>
              <w:jc w:val="both"/>
              <w:rPr>
                <w:rFonts w:ascii="Calibri" w:hAnsi="Calibri" w:cs="Calibri"/>
                <w:sz w:val="20"/>
                <w:szCs w:val="20"/>
              </w:rPr>
            </w:pPr>
            <w:r w:rsidRPr="006C64E7">
              <w:rPr>
                <w:rFonts w:ascii="Calibri" w:hAnsi="Calibri" w:cs="Calibri"/>
                <w:sz w:val="20"/>
                <w:szCs w:val="20"/>
              </w:rPr>
              <w:t>Analiza zapotrzebowania pracodawców na kształcenie osób bezrobotnych i opracowywanie planu szkoleń;</w:t>
            </w:r>
          </w:p>
          <w:p w14:paraId="0C74F58E" w14:textId="77777777" w:rsidR="00F15AC3" w:rsidRPr="006C64E7" w:rsidRDefault="00F15AC3" w:rsidP="005312C9">
            <w:pPr>
              <w:pStyle w:val="Akapitzlist"/>
              <w:numPr>
                <w:ilvl w:val="0"/>
                <w:numId w:val="16"/>
              </w:numPr>
              <w:autoSpaceDE w:val="0"/>
              <w:autoSpaceDN w:val="0"/>
              <w:adjustRightInd w:val="0"/>
              <w:spacing w:after="0" w:line="240" w:lineRule="auto"/>
              <w:contextualSpacing w:val="0"/>
              <w:jc w:val="both"/>
              <w:rPr>
                <w:rFonts w:ascii="Calibri" w:hAnsi="Calibri" w:cs="Calibri"/>
                <w:sz w:val="20"/>
                <w:szCs w:val="20"/>
              </w:rPr>
            </w:pPr>
            <w:r w:rsidRPr="006C64E7">
              <w:rPr>
                <w:rFonts w:ascii="Calibri" w:hAnsi="Calibri" w:cs="Calibri"/>
                <w:sz w:val="20"/>
                <w:szCs w:val="20"/>
              </w:rPr>
              <w:t>Organizacja różnych form kształcenie ustawicznego dla osób bezrobotnych i poszukujących pracy w zakresie dostosowania ich kwalifikacji do zmieniających się potrzeb pracodawców;</w:t>
            </w:r>
          </w:p>
          <w:p w14:paraId="4BCA094B" w14:textId="77777777" w:rsidR="00106522" w:rsidRDefault="00F15AC3" w:rsidP="00F15AC3">
            <w:pPr>
              <w:pStyle w:val="Akapitzlist"/>
              <w:numPr>
                <w:ilvl w:val="0"/>
                <w:numId w:val="16"/>
              </w:numPr>
              <w:autoSpaceDE w:val="0"/>
              <w:autoSpaceDN w:val="0"/>
              <w:adjustRightInd w:val="0"/>
              <w:spacing w:after="0" w:line="240" w:lineRule="auto"/>
              <w:contextualSpacing w:val="0"/>
              <w:jc w:val="both"/>
              <w:rPr>
                <w:rFonts w:ascii="Calibri" w:hAnsi="Calibri" w:cs="Calibri"/>
                <w:sz w:val="20"/>
                <w:szCs w:val="20"/>
              </w:rPr>
            </w:pPr>
            <w:r w:rsidRPr="006C64E7">
              <w:rPr>
                <w:rFonts w:ascii="Calibri" w:hAnsi="Calibri" w:cs="Calibri"/>
                <w:sz w:val="20"/>
                <w:szCs w:val="20"/>
              </w:rPr>
              <w:t>Wsparcie kształc</w:t>
            </w:r>
            <w:r w:rsidR="00106522">
              <w:rPr>
                <w:rFonts w:ascii="Calibri" w:hAnsi="Calibri" w:cs="Calibri"/>
                <w:sz w:val="20"/>
                <w:szCs w:val="20"/>
              </w:rPr>
              <w:t>enia ustawicznego pracodawców i </w:t>
            </w:r>
            <w:r w:rsidRPr="006C64E7">
              <w:rPr>
                <w:rFonts w:ascii="Calibri" w:hAnsi="Calibri" w:cs="Calibri"/>
                <w:sz w:val="20"/>
                <w:szCs w:val="20"/>
              </w:rPr>
              <w:t>pracowników;</w:t>
            </w:r>
          </w:p>
          <w:p w14:paraId="6092FF21" w14:textId="4F8048A6" w:rsidR="00F15AC3" w:rsidRPr="00106522" w:rsidRDefault="00F15AC3" w:rsidP="00F15AC3">
            <w:pPr>
              <w:pStyle w:val="Akapitzlist"/>
              <w:numPr>
                <w:ilvl w:val="0"/>
                <w:numId w:val="16"/>
              </w:numPr>
              <w:autoSpaceDE w:val="0"/>
              <w:autoSpaceDN w:val="0"/>
              <w:adjustRightInd w:val="0"/>
              <w:spacing w:after="0" w:line="240" w:lineRule="auto"/>
              <w:contextualSpacing w:val="0"/>
              <w:jc w:val="both"/>
              <w:rPr>
                <w:rFonts w:ascii="Calibri" w:hAnsi="Calibri" w:cs="Calibri"/>
                <w:sz w:val="20"/>
                <w:szCs w:val="20"/>
              </w:rPr>
            </w:pPr>
            <w:r w:rsidRPr="00106522">
              <w:rPr>
                <w:rFonts w:ascii="Calibri" w:hAnsi="Calibri" w:cs="Calibri"/>
                <w:sz w:val="20"/>
                <w:szCs w:val="20"/>
              </w:rPr>
              <w:t>Upowszechnianie k</w:t>
            </w:r>
            <w:r w:rsidR="00106522">
              <w:rPr>
                <w:rFonts w:ascii="Calibri" w:hAnsi="Calibri" w:cs="Calibri"/>
                <w:sz w:val="20"/>
                <w:szCs w:val="20"/>
              </w:rPr>
              <w:t>ierunków kształcenia zgodnych z </w:t>
            </w:r>
            <w:r w:rsidRPr="00106522">
              <w:rPr>
                <w:rFonts w:ascii="Calibri" w:hAnsi="Calibri" w:cs="Calibri"/>
                <w:sz w:val="20"/>
                <w:szCs w:val="20"/>
              </w:rPr>
              <w:t>potrzebami rynku pracy.</w:t>
            </w:r>
          </w:p>
        </w:tc>
        <w:tc>
          <w:tcPr>
            <w:tcW w:w="745" w:type="pct"/>
            <w:tcBorders>
              <w:bottom w:val="single" w:sz="4" w:space="0" w:color="auto"/>
            </w:tcBorders>
            <w:shd w:val="clear" w:color="auto" w:fill="A6A6A6" w:themeFill="background1" w:themeFillShade="A6"/>
            <w:vAlign w:val="center"/>
          </w:tcPr>
          <w:p w14:paraId="02528888"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334C8054"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18E3F5D4"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r>
      <w:tr w:rsidR="00F15AC3" w:rsidRPr="006C64E7" w14:paraId="1B3F6590" w14:textId="77777777" w:rsidTr="00F15AC3">
        <w:trPr>
          <w:cantSplit/>
        </w:trPr>
        <w:tc>
          <w:tcPr>
            <w:tcW w:w="2739" w:type="pct"/>
            <w:shd w:val="clear" w:color="auto" w:fill="auto"/>
            <w:vAlign w:val="center"/>
          </w:tcPr>
          <w:p w14:paraId="5D603FA8" w14:textId="1124453B" w:rsidR="00F15AC3" w:rsidRPr="006C64E7" w:rsidRDefault="00F15AC3" w:rsidP="00F15AC3">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2.2.4 Rozwój dialogu społecznego i partnerstwa na rzecz aktywizacji lokalnego rynku pracy oraz doskonalenie instytucjonalnej obsługi rynku pracy, m.in.:</w:t>
            </w:r>
          </w:p>
          <w:p w14:paraId="5076F542" w14:textId="0023EC73" w:rsidR="00F15AC3" w:rsidRPr="006C64E7" w:rsidRDefault="00F15AC3" w:rsidP="005312C9">
            <w:pPr>
              <w:pStyle w:val="Akapitzlist"/>
              <w:numPr>
                <w:ilvl w:val="0"/>
                <w:numId w:val="16"/>
              </w:numPr>
              <w:autoSpaceDE w:val="0"/>
              <w:autoSpaceDN w:val="0"/>
              <w:adjustRightInd w:val="0"/>
              <w:spacing w:after="0" w:line="240" w:lineRule="auto"/>
              <w:contextualSpacing w:val="0"/>
              <w:jc w:val="both"/>
              <w:rPr>
                <w:rFonts w:ascii="Calibri" w:hAnsi="Calibri" w:cs="Calibri"/>
                <w:sz w:val="20"/>
                <w:szCs w:val="20"/>
              </w:rPr>
            </w:pPr>
            <w:r w:rsidRPr="006C64E7">
              <w:rPr>
                <w:rFonts w:ascii="Calibri" w:hAnsi="Calibri" w:cs="Calibri"/>
                <w:sz w:val="20"/>
                <w:szCs w:val="20"/>
              </w:rPr>
              <w:t>Rozwijanie współpra</w:t>
            </w:r>
            <w:r w:rsidR="008A7A28">
              <w:rPr>
                <w:rFonts w:ascii="Calibri" w:hAnsi="Calibri" w:cs="Calibri"/>
                <w:sz w:val="20"/>
                <w:szCs w:val="20"/>
              </w:rPr>
              <w:t>cy z instytucjami rynku pracy w </w:t>
            </w:r>
            <w:r w:rsidRPr="006C64E7">
              <w:rPr>
                <w:rFonts w:ascii="Calibri" w:hAnsi="Calibri" w:cs="Calibri"/>
                <w:sz w:val="20"/>
                <w:szCs w:val="20"/>
              </w:rPr>
              <w:t>zakresie realizacji usług rynku pracy i działań aktywizacyjnych;</w:t>
            </w:r>
          </w:p>
          <w:p w14:paraId="7F73D7F2" w14:textId="77777777" w:rsidR="00106522" w:rsidRDefault="00F15AC3" w:rsidP="00F15AC3">
            <w:pPr>
              <w:pStyle w:val="Akapitzlist"/>
              <w:numPr>
                <w:ilvl w:val="0"/>
                <w:numId w:val="16"/>
              </w:numPr>
              <w:autoSpaceDE w:val="0"/>
              <w:autoSpaceDN w:val="0"/>
              <w:adjustRightInd w:val="0"/>
              <w:spacing w:after="0" w:line="240" w:lineRule="auto"/>
              <w:contextualSpacing w:val="0"/>
              <w:jc w:val="both"/>
              <w:rPr>
                <w:rFonts w:ascii="Calibri" w:hAnsi="Calibri" w:cs="Calibri"/>
                <w:sz w:val="20"/>
                <w:szCs w:val="20"/>
              </w:rPr>
            </w:pPr>
            <w:r w:rsidRPr="006C64E7">
              <w:rPr>
                <w:rFonts w:ascii="Calibri" w:hAnsi="Calibri" w:cs="Calibri"/>
                <w:sz w:val="20"/>
                <w:szCs w:val="20"/>
              </w:rPr>
              <w:t>Analiza procesów zachodzących na lokalnym rynku pracy w celu skutecznego równoważenia popytu i podaży miejsc pracy;</w:t>
            </w:r>
          </w:p>
          <w:p w14:paraId="510D1564" w14:textId="37AB739A" w:rsidR="00F15AC3" w:rsidRPr="00106522" w:rsidRDefault="00F15AC3" w:rsidP="00F15AC3">
            <w:pPr>
              <w:pStyle w:val="Akapitzlist"/>
              <w:numPr>
                <w:ilvl w:val="0"/>
                <w:numId w:val="16"/>
              </w:numPr>
              <w:autoSpaceDE w:val="0"/>
              <w:autoSpaceDN w:val="0"/>
              <w:adjustRightInd w:val="0"/>
              <w:spacing w:after="0" w:line="240" w:lineRule="auto"/>
              <w:contextualSpacing w:val="0"/>
              <w:jc w:val="both"/>
              <w:rPr>
                <w:rFonts w:ascii="Calibri" w:hAnsi="Calibri" w:cs="Calibri"/>
                <w:sz w:val="20"/>
                <w:szCs w:val="20"/>
              </w:rPr>
            </w:pPr>
            <w:r w:rsidRPr="00106522">
              <w:rPr>
                <w:rFonts w:ascii="Calibri" w:hAnsi="Calibri" w:cs="Calibri"/>
                <w:sz w:val="20"/>
                <w:szCs w:val="20"/>
              </w:rPr>
              <w:t>Podnoszenie jakości usług świadczonych przez PUP na rzecz osób bezr</w:t>
            </w:r>
            <w:r w:rsidR="008A7A28">
              <w:rPr>
                <w:rFonts w:ascii="Calibri" w:hAnsi="Calibri" w:cs="Calibri"/>
                <w:sz w:val="20"/>
                <w:szCs w:val="20"/>
              </w:rPr>
              <w:t>obotnych, poszukujących pracy i </w:t>
            </w:r>
            <w:r w:rsidRPr="00106522">
              <w:rPr>
                <w:rFonts w:ascii="Calibri" w:hAnsi="Calibri" w:cs="Calibri"/>
                <w:sz w:val="20"/>
                <w:szCs w:val="20"/>
              </w:rPr>
              <w:t>pracodawców.</w:t>
            </w:r>
          </w:p>
        </w:tc>
        <w:tc>
          <w:tcPr>
            <w:tcW w:w="745" w:type="pct"/>
            <w:tcBorders>
              <w:bottom w:val="single" w:sz="4" w:space="0" w:color="auto"/>
            </w:tcBorders>
            <w:shd w:val="clear" w:color="auto" w:fill="A6A6A6" w:themeFill="background1" w:themeFillShade="A6"/>
            <w:vAlign w:val="center"/>
          </w:tcPr>
          <w:p w14:paraId="7DFA7690"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0CA37F55"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77588DA8"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r>
      <w:tr w:rsidR="00F15AC3" w:rsidRPr="006C64E7" w14:paraId="3826CD88" w14:textId="77777777" w:rsidTr="001562D6">
        <w:trPr>
          <w:cantSplit/>
        </w:trPr>
        <w:tc>
          <w:tcPr>
            <w:tcW w:w="5000" w:type="pct"/>
            <w:gridSpan w:val="4"/>
            <w:shd w:val="clear" w:color="auto" w:fill="D9E2F3" w:themeFill="accent5" w:themeFillTint="33"/>
            <w:vAlign w:val="center"/>
          </w:tcPr>
          <w:p w14:paraId="4A8DACB1" w14:textId="17901E6B" w:rsidR="00F15AC3" w:rsidRPr="006C64E7" w:rsidRDefault="00F15AC3" w:rsidP="00F15AC3">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t>2.3 Aktywizacja kulturalna mieszkańców oraz efektywne zarządzanie dziedzictwem.</w:t>
            </w:r>
          </w:p>
        </w:tc>
      </w:tr>
      <w:tr w:rsidR="00F15AC3" w:rsidRPr="006C64E7" w14:paraId="6CF02783" w14:textId="77777777" w:rsidTr="008B16AC">
        <w:trPr>
          <w:cantSplit/>
        </w:trPr>
        <w:tc>
          <w:tcPr>
            <w:tcW w:w="2739" w:type="pct"/>
            <w:shd w:val="clear" w:color="auto" w:fill="auto"/>
            <w:vAlign w:val="center"/>
          </w:tcPr>
          <w:p w14:paraId="1672341E" w14:textId="0304820C" w:rsidR="00F15AC3" w:rsidRPr="006C64E7" w:rsidRDefault="00F15AC3" w:rsidP="00F15AC3">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2.3.1 Cykliczne badanie potrz</w:t>
            </w:r>
            <w:r w:rsidR="008A7A28">
              <w:rPr>
                <w:rFonts w:ascii="Calibri" w:hAnsi="Calibri" w:cs="Calibri"/>
                <w:sz w:val="20"/>
                <w:szCs w:val="20"/>
              </w:rPr>
              <w:t>eb i oczekiwań mieszkańców w </w:t>
            </w:r>
            <w:r w:rsidRPr="006C64E7">
              <w:rPr>
                <w:rFonts w:ascii="Calibri" w:hAnsi="Calibri" w:cs="Calibri"/>
                <w:sz w:val="20"/>
                <w:szCs w:val="20"/>
              </w:rPr>
              <w:t>zakresie oferty spędzania czasu wolnego oraz przekładane wniosków na działania instytucji publicznych i innych podmiotów.</w:t>
            </w:r>
          </w:p>
        </w:tc>
        <w:tc>
          <w:tcPr>
            <w:tcW w:w="745" w:type="pct"/>
            <w:tcBorders>
              <w:bottom w:val="single" w:sz="4" w:space="0" w:color="auto"/>
            </w:tcBorders>
            <w:shd w:val="clear" w:color="auto" w:fill="A6A6A6" w:themeFill="background1" w:themeFillShade="A6"/>
            <w:vAlign w:val="center"/>
          </w:tcPr>
          <w:p w14:paraId="36463279"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3E0B220D"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4C261B3F"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r>
      <w:tr w:rsidR="00F15AC3" w:rsidRPr="006C64E7" w14:paraId="24DB1B0A" w14:textId="77777777" w:rsidTr="008B16AC">
        <w:trPr>
          <w:cantSplit/>
        </w:trPr>
        <w:tc>
          <w:tcPr>
            <w:tcW w:w="2739" w:type="pct"/>
            <w:shd w:val="clear" w:color="auto" w:fill="auto"/>
            <w:vAlign w:val="center"/>
          </w:tcPr>
          <w:p w14:paraId="60CD935B" w14:textId="4A65933A" w:rsidR="00F15AC3" w:rsidRPr="006C64E7" w:rsidRDefault="00F15AC3" w:rsidP="00F15AC3">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2.3.2 Koordynacja wydarzeń w ramach oferty czasu wolnego na terenie powiatu, w tym stworzenie oraz bieżące zarządzanie i promocja kalendarza imprez kulturalnych, rozrywkowych, rekreacyjnych, sportowych itp. Wsparcie dla największych i/lub najbardziej potrzebnych inicjatyw.</w:t>
            </w:r>
          </w:p>
        </w:tc>
        <w:tc>
          <w:tcPr>
            <w:tcW w:w="745" w:type="pct"/>
            <w:tcBorders>
              <w:bottom w:val="single" w:sz="4" w:space="0" w:color="auto"/>
            </w:tcBorders>
            <w:shd w:val="clear" w:color="auto" w:fill="A6A6A6" w:themeFill="background1" w:themeFillShade="A6"/>
            <w:vAlign w:val="center"/>
          </w:tcPr>
          <w:p w14:paraId="499AE266"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55EC42D0"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63CC04A5"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r>
      <w:tr w:rsidR="00F15AC3" w:rsidRPr="006C64E7" w14:paraId="0D57F4CE" w14:textId="77777777" w:rsidTr="008B16AC">
        <w:trPr>
          <w:cantSplit/>
        </w:trPr>
        <w:tc>
          <w:tcPr>
            <w:tcW w:w="2739" w:type="pct"/>
            <w:shd w:val="clear" w:color="auto" w:fill="auto"/>
            <w:vAlign w:val="center"/>
          </w:tcPr>
          <w:p w14:paraId="1668AA8C" w14:textId="69C191EB" w:rsidR="00F15AC3" w:rsidRPr="006C64E7" w:rsidRDefault="00F15AC3" w:rsidP="00F15AC3">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2.3.3 Wsparcie działalności bibliotek jako nowoczesnych centrów dostępu do wiedzy, kultury oraz ośrodków życia społecznego.</w:t>
            </w:r>
          </w:p>
        </w:tc>
        <w:tc>
          <w:tcPr>
            <w:tcW w:w="745" w:type="pct"/>
            <w:tcBorders>
              <w:bottom w:val="single" w:sz="4" w:space="0" w:color="auto"/>
            </w:tcBorders>
            <w:shd w:val="clear" w:color="auto" w:fill="A6A6A6" w:themeFill="background1" w:themeFillShade="A6"/>
            <w:vAlign w:val="center"/>
          </w:tcPr>
          <w:p w14:paraId="48637907"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2B26D5EA"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0BE939B8"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r>
      <w:tr w:rsidR="008B16AC" w:rsidRPr="006C64E7" w14:paraId="6CBC299D" w14:textId="77777777" w:rsidTr="001562D6">
        <w:trPr>
          <w:cantSplit/>
        </w:trPr>
        <w:tc>
          <w:tcPr>
            <w:tcW w:w="2739" w:type="pct"/>
            <w:shd w:val="clear" w:color="auto" w:fill="auto"/>
            <w:vAlign w:val="center"/>
          </w:tcPr>
          <w:p w14:paraId="3FEE5C84" w14:textId="096A1183" w:rsidR="008B16AC" w:rsidRPr="006C64E7" w:rsidRDefault="008B16AC" w:rsidP="008B16AC">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lastRenderedPageBreak/>
              <w:t>2.3.4 Opracowanie powiatowego oraz gminnych programów opieki nad zabytkami, z uwzględnieniem działań na rzecz odnowy, udostępniania i w</w:t>
            </w:r>
            <w:r w:rsidR="008A7A28">
              <w:rPr>
                <w:rFonts w:ascii="Calibri" w:hAnsi="Calibri" w:cs="Calibri"/>
                <w:sz w:val="20"/>
                <w:szCs w:val="20"/>
              </w:rPr>
              <w:t>łączania obiektów zabytkowych w </w:t>
            </w:r>
            <w:r w:rsidRPr="006C64E7">
              <w:rPr>
                <w:rFonts w:ascii="Calibri" w:hAnsi="Calibri" w:cs="Calibri"/>
                <w:sz w:val="20"/>
                <w:szCs w:val="20"/>
              </w:rPr>
              <w:t>ofertę czasu wolnego.</w:t>
            </w:r>
          </w:p>
        </w:tc>
        <w:tc>
          <w:tcPr>
            <w:tcW w:w="745" w:type="pct"/>
            <w:tcBorders>
              <w:bottom w:val="single" w:sz="4" w:space="0" w:color="auto"/>
            </w:tcBorders>
            <w:shd w:val="clear" w:color="auto" w:fill="A6A6A6" w:themeFill="background1" w:themeFillShade="A6"/>
            <w:vAlign w:val="center"/>
          </w:tcPr>
          <w:p w14:paraId="36601A02" w14:textId="77777777" w:rsidR="008B16AC" w:rsidRPr="006C64E7" w:rsidRDefault="008B16AC" w:rsidP="008B16AC">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BFBFBF" w:themeFill="background1" w:themeFillShade="BF"/>
            <w:vAlign w:val="center"/>
          </w:tcPr>
          <w:p w14:paraId="1FD28157" w14:textId="77777777" w:rsidR="008B16AC" w:rsidRPr="006C64E7" w:rsidRDefault="008B16AC" w:rsidP="008B16AC">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69B8AC70" w14:textId="77777777" w:rsidR="008B16AC" w:rsidRPr="006C64E7" w:rsidRDefault="008B16AC" w:rsidP="008B16AC">
            <w:pPr>
              <w:autoSpaceDE w:val="0"/>
              <w:autoSpaceDN w:val="0"/>
              <w:adjustRightInd w:val="0"/>
              <w:spacing w:after="0" w:line="240" w:lineRule="auto"/>
              <w:jc w:val="center"/>
              <w:rPr>
                <w:rFonts w:ascii="Calibri" w:hAnsi="Calibri" w:cs="Calibri"/>
                <w:sz w:val="20"/>
                <w:szCs w:val="20"/>
              </w:rPr>
            </w:pPr>
          </w:p>
        </w:tc>
      </w:tr>
      <w:tr w:rsidR="00F15AC3" w:rsidRPr="006C64E7" w14:paraId="64B30CCD" w14:textId="77777777" w:rsidTr="008B16AC">
        <w:trPr>
          <w:cantSplit/>
        </w:trPr>
        <w:tc>
          <w:tcPr>
            <w:tcW w:w="2739" w:type="pct"/>
            <w:shd w:val="clear" w:color="auto" w:fill="auto"/>
            <w:vAlign w:val="center"/>
          </w:tcPr>
          <w:p w14:paraId="041C7677" w14:textId="1E660AE2" w:rsidR="00F15AC3" w:rsidRPr="006C64E7" w:rsidRDefault="00F15AC3" w:rsidP="00F15AC3">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2.3.5 Zachowanie niematerialnego dziedzictwa kulturowego – przeglądy, targi rzemiosł, jarmarki sztuki ludowej, cykliczne imprezy promujące lokalne niematerialne dziedzictwo kulturowe, wsparcie i promocja lokalnych artystów, rzemieślników oraz zespołów folklorystycznych.</w:t>
            </w:r>
          </w:p>
        </w:tc>
        <w:tc>
          <w:tcPr>
            <w:tcW w:w="745" w:type="pct"/>
            <w:shd w:val="clear" w:color="auto" w:fill="A6A6A6" w:themeFill="background1" w:themeFillShade="A6"/>
            <w:vAlign w:val="center"/>
          </w:tcPr>
          <w:p w14:paraId="52F95DB7"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438D0EF2"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15832F1C"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r>
      <w:tr w:rsidR="00F15AC3" w:rsidRPr="006C64E7" w14:paraId="321C9465" w14:textId="77777777" w:rsidTr="008B16AC">
        <w:trPr>
          <w:cantSplit/>
        </w:trPr>
        <w:tc>
          <w:tcPr>
            <w:tcW w:w="2739" w:type="pct"/>
            <w:shd w:val="clear" w:color="auto" w:fill="auto"/>
            <w:vAlign w:val="center"/>
          </w:tcPr>
          <w:p w14:paraId="46A741A9" w14:textId="6A6865C3" w:rsidR="00F15AC3" w:rsidRPr="006C64E7" w:rsidRDefault="00F15AC3" w:rsidP="00F15AC3">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2.3.6 Tworzenie szlaków tematycznych dziedzictwa kulturowego powiatu, udostępnienie obiektów, realizacja projektów kulturalnych i artystycznych o charakterze promocyjnym, w tym współpraca o charakterze transgranicznym.</w:t>
            </w:r>
          </w:p>
        </w:tc>
        <w:tc>
          <w:tcPr>
            <w:tcW w:w="745" w:type="pct"/>
            <w:tcBorders>
              <w:bottom w:val="single" w:sz="4" w:space="0" w:color="auto"/>
            </w:tcBorders>
            <w:shd w:val="clear" w:color="auto" w:fill="A6A6A6" w:themeFill="background1" w:themeFillShade="A6"/>
            <w:vAlign w:val="center"/>
          </w:tcPr>
          <w:p w14:paraId="198EBA94"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13986C80"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59872ED5"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r>
      <w:tr w:rsidR="00F15AC3" w:rsidRPr="006C64E7" w14:paraId="389B4440" w14:textId="77777777" w:rsidTr="008B16AC">
        <w:trPr>
          <w:cantSplit/>
        </w:trPr>
        <w:tc>
          <w:tcPr>
            <w:tcW w:w="2739" w:type="pct"/>
            <w:shd w:val="clear" w:color="auto" w:fill="auto"/>
            <w:vAlign w:val="center"/>
          </w:tcPr>
          <w:p w14:paraId="14103165" w14:textId="745C5E58" w:rsidR="00F15AC3" w:rsidRPr="006C64E7" w:rsidRDefault="00F15AC3" w:rsidP="00F15AC3">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2.3.7 Rewitalizacja centrów wsi i miast, w tym tworzenie przyjaznych, atrakcyjnych i funkcjonalnych przestrzeni publicznych.</w:t>
            </w:r>
          </w:p>
        </w:tc>
        <w:tc>
          <w:tcPr>
            <w:tcW w:w="745" w:type="pct"/>
            <w:tcBorders>
              <w:bottom w:val="single" w:sz="4" w:space="0" w:color="auto"/>
            </w:tcBorders>
            <w:shd w:val="clear" w:color="auto" w:fill="auto"/>
            <w:vAlign w:val="center"/>
          </w:tcPr>
          <w:p w14:paraId="4C43A377"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47" w:type="pct"/>
            <w:shd w:val="clear" w:color="auto" w:fill="BFBFBF" w:themeFill="background1" w:themeFillShade="BF"/>
            <w:vAlign w:val="center"/>
          </w:tcPr>
          <w:p w14:paraId="59E2F9C6"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73951032"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r>
      <w:tr w:rsidR="00F15AC3" w:rsidRPr="006C64E7" w14:paraId="745C2277" w14:textId="77777777" w:rsidTr="008B16AC">
        <w:trPr>
          <w:cantSplit/>
        </w:trPr>
        <w:tc>
          <w:tcPr>
            <w:tcW w:w="2739" w:type="pct"/>
            <w:shd w:val="clear" w:color="auto" w:fill="auto"/>
            <w:vAlign w:val="center"/>
          </w:tcPr>
          <w:p w14:paraId="163A1664" w14:textId="722C7A06" w:rsidR="00F15AC3" w:rsidRPr="006C64E7" w:rsidRDefault="00F15AC3" w:rsidP="00F15AC3">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2.3.8 Współpraca na rzecz rozwoju, unowocześnienia i promocji oferty muzeów na terenie powiatu.</w:t>
            </w:r>
          </w:p>
        </w:tc>
        <w:tc>
          <w:tcPr>
            <w:tcW w:w="745" w:type="pct"/>
            <w:tcBorders>
              <w:bottom w:val="single" w:sz="4" w:space="0" w:color="auto"/>
            </w:tcBorders>
            <w:shd w:val="clear" w:color="auto" w:fill="A6A6A6" w:themeFill="background1" w:themeFillShade="A6"/>
            <w:vAlign w:val="center"/>
          </w:tcPr>
          <w:p w14:paraId="4D79B466"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510A7E20"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1A957FFF"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r>
      <w:tr w:rsidR="00F15AC3" w:rsidRPr="006C64E7" w14:paraId="6F11CA24" w14:textId="77777777" w:rsidTr="001562D6">
        <w:trPr>
          <w:cantSplit/>
        </w:trPr>
        <w:tc>
          <w:tcPr>
            <w:tcW w:w="5000" w:type="pct"/>
            <w:gridSpan w:val="4"/>
            <w:shd w:val="clear" w:color="auto" w:fill="D9E2F3" w:themeFill="accent5" w:themeFillTint="33"/>
            <w:vAlign w:val="center"/>
          </w:tcPr>
          <w:p w14:paraId="50B29BDA" w14:textId="30682464" w:rsidR="00F15AC3" w:rsidRPr="006C64E7" w:rsidRDefault="00F15AC3" w:rsidP="00F15AC3">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t>2.4 Rozwój oferty aktywnego spędzania czasu na terenie powiatu.</w:t>
            </w:r>
          </w:p>
        </w:tc>
      </w:tr>
      <w:tr w:rsidR="00F15AC3" w:rsidRPr="006C64E7" w14:paraId="618FFE2A" w14:textId="77777777" w:rsidTr="00E927B4">
        <w:trPr>
          <w:cantSplit/>
        </w:trPr>
        <w:tc>
          <w:tcPr>
            <w:tcW w:w="2739" w:type="pct"/>
            <w:shd w:val="clear" w:color="auto" w:fill="auto"/>
            <w:vAlign w:val="center"/>
          </w:tcPr>
          <w:p w14:paraId="1884C004" w14:textId="35A30BCD" w:rsidR="00F15AC3" w:rsidRPr="006C64E7" w:rsidRDefault="00F15AC3" w:rsidP="00F15AC3">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2.4.1 Rozwój i integracja tras rowerowych i szlaków pieszych (w obrębie powiatu, jak również z sieciami zewnętrznymi). Promocja jazdy na rowerze i kolarstwa.</w:t>
            </w:r>
          </w:p>
        </w:tc>
        <w:tc>
          <w:tcPr>
            <w:tcW w:w="745" w:type="pct"/>
            <w:shd w:val="clear" w:color="auto" w:fill="A6A6A6" w:themeFill="background1" w:themeFillShade="A6"/>
            <w:vAlign w:val="center"/>
          </w:tcPr>
          <w:p w14:paraId="37C71386"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47" w:type="pct"/>
            <w:shd w:val="clear" w:color="auto" w:fill="BFBFBF" w:themeFill="background1" w:themeFillShade="BF"/>
            <w:vAlign w:val="center"/>
          </w:tcPr>
          <w:p w14:paraId="6B44CCC0"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69" w:type="pct"/>
            <w:shd w:val="clear" w:color="auto" w:fill="D9D9D9" w:themeFill="background1" w:themeFillShade="D9"/>
            <w:vAlign w:val="center"/>
          </w:tcPr>
          <w:p w14:paraId="496FD01E"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r>
      <w:tr w:rsidR="00F15AC3" w:rsidRPr="006C64E7" w14:paraId="350F604B" w14:textId="77777777" w:rsidTr="00E927B4">
        <w:trPr>
          <w:cantSplit/>
        </w:trPr>
        <w:tc>
          <w:tcPr>
            <w:tcW w:w="2739" w:type="pct"/>
            <w:shd w:val="clear" w:color="auto" w:fill="auto"/>
            <w:vAlign w:val="center"/>
          </w:tcPr>
          <w:p w14:paraId="6CC09F54" w14:textId="6FBB048D" w:rsidR="00F15AC3" w:rsidRPr="006C64E7" w:rsidRDefault="00F15AC3" w:rsidP="00F15AC3">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 xml:space="preserve">2.4.2 Rozwój i promocja sportów zimowych poprzez programy edukacyjno-treningowe. </w:t>
            </w:r>
          </w:p>
        </w:tc>
        <w:tc>
          <w:tcPr>
            <w:tcW w:w="745" w:type="pct"/>
            <w:tcBorders>
              <w:bottom w:val="single" w:sz="4" w:space="0" w:color="auto"/>
            </w:tcBorders>
            <w:shd w:val="clear" w:color="auto" w:fill="A6A6A6" w:themeFill="background1" w:themeFillShade="A6"/>
            <w:vAlign w:val="center"/>
          </w:tcPr>
          <w:p w14:paraId="34AD4DF5"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77946DF7"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144BA541"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r>
      <w:tr w:rsidR="00F15AC3" w:rsidRPr="006C64E7" w14:paraId="66F82F8A" w14:textId="77777777" w:rsidTr="00E927B4">
        <w:trPr>
          <w:cantSplit/>
        </w:trPr>
        <w:tc>
          <w:tcPr>
            <w:tcW w:w="2739" w:type="pct"/>
            <w:shd w:val="clear" w:color="auto" w:fill="auto"/>
            <w:vAlign w:val="center"/>
          </w:tcPr>
          <w:p w14:paraId="145556D1" w14:textId="18368084" w:rsidR="00F15AC3" w:rsidRPr="006C64E7" w:rsidRDefault="00F15AC3" w:rsidP="00F15AC3">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2.4.3 Współpraca z klubami sportowymi w zakresie szkolenia dzieci i młodzieży, także w kierunku tworzenia nowych sekcji oraz programów dla nowych grup wiekowych i społecznych (animowanie współpracy klubów z biznesem, granty, stypendia sportowe, nagrody za osiągnięcia itp.).</w:t>
            </w:r>
          </w:p>
        </w:tc>
        <w:tc>
          <w:tcPr>
            <w:tcW w:w="745" w:type="pct"/>
            <w:tcBorders>
              <w:bottom w:val="single" w:sz="4" w:space="0" w:color="auto"/>
            </w:tcBorders>
            <w:shd w:val="clear" w:color="auto" w:fill="A6A6A6" w:themeFill="background1" w:themeFillShade="A6"/>
            <w:vAlign w:val="center"/>
          </w:tcPr>
          <w:p w14:paraId="28F04188"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240EBB53"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64352C7A"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r>
      <w:tr w:rsidR="00F15AC3" w:rsidRPr="006C64E7" w14:paraId="79312BAD" w14:textId="77777777" w:rsidTr="00E927B4">
        <w:trPr>
          <w:cantSplit/>
        </w:trPr>
        <w:tc>
          <w:tcPr>
            <w:tcW w:w="2739" w:type="pct"/>
            <w:shd w:val="clear" w:color="auto" w:fill="auto"/>
            <w:vAlign w:val="center"/>
          </w:tcPr>
          <w:p w14:paraId="7A796B62" w14:textId="7D37218B" w:rsidR="00F15AC3" w:rsidRPr="006C64E7" w:rsidRDefault="00F15AC3" w:rsidP="00F15AC3">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2.4.4 Realizacja systemu współzawodnictwa sportowego dla uczniów szkół z terenu powiatu limanowskiego</w:t>
            </w:r>
          </w:p>
        </w:tc>
        <w:tc>
          <w:tcPr>
            <w:tcW w:w="745" w:type="pct"/>
            <w:tcBorders>
              <w:bottom w:val="single" w:sz="4" w:space="0" w:color="auto"/>
            </w:tcBorders>
            <w:shd w:val="clear" w:color="auto" w:fill="A6A6A6" w:themeFill="background1" w:themeFillShade="A6"/>
            <w:vAlign w:val="center"/>
          </w:tcPr>
          <w:p w14:paraId="1F19934D"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3334BED3"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098973EE"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r>
      <w:tr w:rsidR="00F15AC3" w:rsidRPr="006C64E7" w14:paraId="71156115" w14:textId="77777777" w:rsidTr="00E927B4">
        <w:trPr>
          <w:cantSplit/>
        </w:trPr>
        <w:tc>
          <w:tcPr>
            <w:tcW w:w="2739" w:type="pct"/>
            <w:shd w:val="clear" w:color="auto" w:fill="auto"/>
            <w:vAlign w:val="center"/>
          </w:tcPr>
          <w:p w14:paraId="5C7C611C" w14:textId="32FFC054" w:rsidR="00F15AC3" w:rsidRPr="006C64E7" w:rsidRDefault="00F15AC3" w:rsidP="00F15AC3">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2.4.5 Utworzenie Powiatowej Rady Sportu.</w:t>
            </w:r>
          </w:p>
        </w:tc>
        <w:tc>
          <w:tcPr>
            <w:tcW w:w="745" w:type="pct"/>
            <w:tcBorders>
              <w:bottom w:val="single" w:sz="4" w:space="0" w:color="auto"/>
            </w:tcBorders>
            <w:shd w:val="clear" w:color="auto" w:fill="A6A6A6" w:themeFill="background1" w:themeFillShade="A6"/>
            <w:vAlign w:val="center"/>
          </w:tcPr>
          <w:p w14:paraId="2AA64F15"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49349F49"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02CF9861" w14:textId="77777777" w:rsidR="00F15AC3" w:rsidRPr="006C64E7" w:rsidRDefault="00F15AC3" w:rsidP="00F15AC3">
            <w:pPr>
              <w:autoSpaceDE w:val="0"/>
              <w:autoSpaceDN w:val="0"/>
              <w:adjustRightInd w:val="0"/>
              <w:spacing w:after="0" w:line="240" w:lineRule="auto"/>
              <w:jc w:val="center"/>
              <w:rPr>
                <w:rFonts w:ascii="Calibri" w:hAnsi="Calibri" w:cs="Calibri"/>
                <w:sz w:val="20"/>
                <w:szCs w:val="20"/>
              </w:rPr>
            </w:pPr>
          </w:p>
        </w:tc>
      </w:tr>
    </w:tbl>
    <w:p w14:paraId="528CFDA4" w14:textId="50B3D7DD" w:rsidR="00B3525C" w:rsidRPr="006C64E7" w:rsidRDefault="00B3525C" w:rsidP="001272EF">
      <w:pPr>
        <w:autoSpaceDE w:val="0"/>
        <w:autoSpaceDN w:val="0"/>
        <w:adjustRightInd w:val="0"/>
        <w:spacing w:line="276" w:lineRule="auto"/>
        <w:jc w:val="both"/>
        <w:rPr>
          <w:rFonts w:ascii="Calibri" w:hAnsi="Calibri" w:cs="Calibri"/>
        </w:rPr>
      </w:pPr>
    </w:p>
    <w:p w14:paraId="35544575" w14:textId="2E2D0953" w:rsidR="00323DE3" w:rsidRPr="006C64E7" w:rsidRDefault="00323DE3" w:rsidP="00323DE3">
      <w:pPr>
        <w:autoSpaceDE w:val="0"/>
        <w:autoSpaceDN w:val="0"/>
        <w:adjustRightInd w:val="0"/>
        <w:jc w:val="both"/>
        <w:rPr>
          <w:rFonts w:ascii="Calibri" w:hAnsi="Calibri" w:cs="Calibri"/>
          <w:color w:val="4472C4" w:themeColor="accent5"/>
        </w:rPr>
      </w:pPr>
      <w:r w:rsidRPr="006C64E7">
        <w:rPr>
          <w:rFonts w:ascii="Calibri" w:hAnsi="Calibri" w:cs="Calibri"/>
          <w:color w:val="4472C4" w:themeColor="accent5"/>
        </w:rPr>
        <w:t>OBSZAR 3. WARUNKI ŻYCIA</w:t>
      </w:r>
    </w:p>
    <w:p w14:paraId="7CF97211" w14:textId="06F71B3B" w:rsidR="00323DE3" w:rsidRPr="006C64E7" w:rsidRDefault="00323DE3" w:rsidP="00323DE3">
      <w:pPr>
        <w:autoSpaceDE w:val="0"/>
        <w:autoSpaceDN w:val="0"/>
        <w:adjustRightInd w:val="0"/>
        <w:jc w:val="both"/>
        <w:rPr>
          <w:rFonts w:ascii="Calibri" w:hAnsi="Calibri" w:cs="Calibri"/>
        </w:rPr>
      </w:pPr>
      <w:r w:rsidRPr="006C64E7">
        <w:rPr>
          <w:rFonts w:ascii="Calibri" w:hAnsi="Calibri" w:cs="Calibri"/>
          <w:u w:val="single"/>
        </w:rPr>
        <w:t>Cel strategiczny</w:t>
      </w:r>
      <w:r w:rsidRPr="006C64E7">
        <w:rPr>
          <w:rFonts w:ascii="Calibri" w:hAnsi="Calibri" w:cs="Calibri"/>
        </w:rPr>
        <w:t xml:space="preserve">: </w:t>
      </w:r>
      <w:r w:rsidR="00906324" w:rsidRPr="006C64E7">
        <w:rPr>
          <w:rFonts w:ascii="Calibri" w:hAnsi="Calibri" w:cs="Calibri"/>
        </w:rPr>
        <w:t>Kreowanie przyjaznego i bezpiecznego środowiska życia mieszkańców powiatu.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1435"/>
        <w:gridCol w:w="1438"/>
        <w:gridCol w:w="1481"/>
      </w:tblGrid>
      <w:tr w:rsidR="00323DE3" w:rsidRPr="006C64E7" w14:paraId="33523C45" w14:textId="77777777" w:rsidTr="001562D6">
        <w:trPr>
          <w:cantSplit/>
        </w:trPr>
        <w:tc>
          <w:tcPr>
            <w:tcW w:w="2739" w:type="pct"/>
            <w:tcBorders>
              <w:bottom w:val="single" w:sz="4" w:space="0" w:color="auto"/>
            </w:tcBorders>
            <w:shd w:val="clear" w:color="auto" w:fill="8EAADB" w:themeFill="accent5" w:themeFillTint="99"/>
            <w:vAlign w:val="center"/>
          </w:tcPr>
          <w:p w14:paraId="0899EAD8" w14:textId="77777777" w:rsidR="00323DE3" w:rsidRPr="006C64E7" w:rsidRDefault="00323DE3" w:rsidP="001562D6">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t>CELE OPERACYJNE I KIERUNKI INTERWENCJI</w:t>
            </w:r>
          </w:p>
        </w:tc>
        <w:tc>
          <w:tcPr>
            <w:tcW w:w="745" w:type="pct"/>
            <w:tcBorders>
              <w:bottom w:val="single" w:sz="4" w:space="0" w:color="auto"/>
            </w:tcBorders>
            <w:shd w:val="clear" w:color="auto" w:fill="B3B3B3"/>
            <w:vAlign w:val="center"/>
          </w:tcPr>
          <w:p w14:paraId="13D30CE7" w14:textId="77777777" w:rsidR="00323DE3" w:rsidRPr="006C64E7" w:rsidRDefault="00323DE3" w:rsidP="001562D6">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t>SFERA PODLEGŁOŚCI</w:t>
            </w:r>
          </w:p>
        </w:tc>
        <w:tc>
          <w:tcPr>
            <w:tcW w:w="747" w:type="pct"/>
            <w:tcBorders>
              <w:bottom w:val="single" w:sz="4" w:space="0" w:color="auto"/>
            </w:tcBorders>
            <w:shd w:val="clear" w:color="auto" w:fill="CCCCCC"/>
            <w:vAlign w:val="center"/>
          </w:tcPr>
          <w:p w14:paraId="22A2C8BF" w14:textId="77777777" w:rsidR="00323DE3" w:rsidRPr="006C64E7" w:rsidRDefault="00323DE3" w:rsidP="001562D6">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t>SFERA WSPÓŁZALEŻ-NOŚCI</w:t>
            </w:r>
          </w:p>
        </w:tc>
        <w:tc>
          <w:tcPr>
            <w:tcW w:w="769" w:type="pct"/>
            <w:tcBorders>
              <w:bottom w:val="single" w:sz="4" w:space="0" w:color="auto"/>
            </w:tcBorders>
            <w:shd w:val="clear" w:color="auto" w:fill="E0E0E0"/>
            <w:vAlign w:val="center"/>
          </w:tcPr>
          <w:p w14:paraId="59FBFE28" w14:textId="77777777" w:rsidR="00323DE3" w:rsidRPr="006C64E7" w:rsidRDefault="00323DE3" w:rsidP="001562D6">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t>SFERA ODDZIAŁYWA-NIA</w:t>
            </w:r>
          </w:p>
        </w:tc>
      </w:tr>
      <w:tr w:rsidR="00323DE3" w:rsidRPr="006C64E7" w14:paraId="255A92D7" w14:textId="77777777" w:rsidTr="001562D6">
        <w:trPr>
          <w:cantSplit/>
        </w:trPr>
        <w:tc>
          <w:tcPr>
            <w:tcW w:w="5000" w:type="pct"/>
            <w:gridSpan w:val="4"/>
            <w:shd w:val="clear" w:color="auto" w:fill="D9E2F3" w:themeFill="accent5" w:themeFillTint="33"/>
            <w:vAlign w:val="center"/>
          </w:tcPr>
          <w:p w14:paraId="74DEE094" w14:textId="194CB3D9" w:rsidR="00323DE3" w:rsidRPr="006C64E7" w:rsidRDefault="00FC2446" w:rsidP="00FC2446">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t>3.1.Racjonalne użytkowanie zasobów i ochrona środowiska.</w:t>
            </w:r>
          </w:p>
        </w:tc>
      </w:tr>
      <w:tr w:rsidR="00FC2446" w:rsidRPr="006C64E7" w14:paraId="4AFA8084" w14:textId="77777777" w:rsidTr="00713296">
        <w:trPr>
          <w:cantSplit/>
        </w:trPr>
        <w:tc>
          <w:tcPr>
            <w:tcW w:w="2739" w:type="pct"/>
            <w:shd w:val="clear" w:color="auto" w:fill="auto"/>
            <w:vAlign w:val="center"/>
          </w:tcPr>
          <w:p w14:paraId="1EC00C5D" w14:textId="03D4EDFC" w:rsidR="00FC2446" w:rsidRPr="006C64E7" w:rsidRDefault="00FC2446" w:rsidP="00FC2446">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3.1.1 Edukacja ekologiczna różnych grup społecznych, w tym kształtowanie świadomości i gotowości mieszkańców do ponoszenia wyższych kosztów na rzecz ochrony środowiska – czystości powietrza, ograniczania ilości wytwarzanych odpadów i właściwego postępowania z nimi.</w:t>
            </w:r>
          </w:p>
        </w:tc>
        <w:tc>
          <w:tcPr>
            <w:tcW w:w="745" w:type="pct"/>
            <w:shd w:val="clear" w:color="auto" w:fill="A6A6A6" w:themeFill="background1" w:themeFillShade="A6"/>
            <w:vAlign w:val="center"/>
          </w:tcPr>
          <w:p w14:paraId="48A6FF7C" w14:textId="77777777" w:rsidR="00FC2446" w:rsidRPr="006C64E7" w:rsidRDefault="00FC2446" w:rsidP="00FC2446">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49A41EA0" w14:textId="77777777" w:rsidR="00FC2446" w:rsidRPr="006C64E7" w:rsidRDefault="00FC2446" w:rsidP="00FC2446">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3837AD27" w14:textId="77777777" w:rsidR="00FC2446" w:rsidRPr="006C64E7" w:rsidRDefault="00FC2446" w:rsidP="00FC2446">
            <w:pPr>
              <w:autoSpaceDE w:val="0"/>
              <w:autoSpaceDN w:val="0"/>
              <w:adjustRightInd w:val="0"/>
              <w:spacing w:after="0" w:line="240" w:lineRule="auto"/>
              <w:jc w:val="center"/>
              <w:rPr>
                <w:rFonts w:ascii="Calibri" w:hAnsi="Calibri" w:cs="Calibri"/>
                <w:sz w:val="20"/>
                <w:szCs w:val="20"/>
              </w:rPr>
            </w:pPr>
          </w:p>
        </w:tc>
      </w:tr>
      <w:tr w:rsidR="00FC2446" w:rsidRPr="006C64E7" w14:paraId="68198EC0" w14:textId="77777777" w:rsidTr="00713296">
        <w:trPr>
          <w:cantSplit/>
        </w:trPr>
        <w:tc>
          <w:tcPr>
            <w:tcW w:w="2739" w:type="pct"/>
            <w:shd w:val="clear" w:color="auto" w:fill="auto"/>
            <w:vAlign w:val="center"/>
          </w:tcPr>
          <w:p w14:paraId="7FBC9824" w14:textId="1CF862EB" w:rsidR="00FC2446" w:rsidRPr="006C64E7" w:rsidRDefault="00FC2446" w:rsidP="00FC2446">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3.1.2 Kampanie promocyjno-informacyjne oraz wsparcie (finansowe i pozafinansowe) dla mieszkańców w zakresie inwestycji proekologicznych (m.in. termomodernizacja, wymiana źródeł ciepła na bardziej ekologiczne, wdrażanie technologii bazujących na OZE).</w:t>
            </w:r>
          </w:p>
        </w:tc>
        <w:tc>
          <w:tcPr>
            <w:tcW w:w="745" w:type="pct"/>
            <w:tcBorders>
              <w:bottom w:val="single" w:sz="4" w:space="0" w:color="auto"/>
            </w:tcBorders>
            <w:shd w:val="clear" w:color="auto" w:fill="auto"/>
            <w:vAlign w:val="center"/>
          </w:tcPr>
          <w:p w14:paraId="0125A17B" w14:textId="77777777" w:rsidR="00FC2446" w:rsidRPr="006C64E7" w:rsidRDefault="00FC2446" w:rsidP="00FC2446">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BFBFBF" w:themeFill="background1" w:themeFillShade="BF"/>
            <w:vAlign w:val="center"/>
          </w:tcPr>
          <w:p w14:paraId="1BB09DAA" w14:textId="77777777" w:rsidR="00FC2446" w:rsidRPr="006C64E7" w:rsidRDefault="00FC2446" w:rsidP="00FC2446">
            <w:pPr>
              <w:autoSpaceDE w:val="0"/>
              <w:autoSpaceDN w:val="0"/>
              <w:adjustRightInd w:val="0"/>
              <w:spacing w:after="0" w:line="240" w:lineRule="auto"/>
              <w:jc w:val="center"/>
              <w:rPr>
                <w:rFonts w:ascii="Calibri" w:hAnsi="Calibri" w:cs="Calibri"/>
                <w:sz w:val="20"/>
                <w:szCs w:val="20"/>
              </w:rPr>
            </w:pPr>
          </w:p>
        </w:tc>
        <w:tc>
          <w:tcPr>
            <w:tcW w:w="769" w:type="pct"/>
            <w:shd w:val="clear" w:color="auto" w:fill="D9D9D9" w:themeFill="background1" w:themeFillShade="D9"/>
            <w:vAlign w:val="center"/>
          </w:tcPr>
          <w:p w14:paraId="619D3C27" w14:textId="77777777" w:rsidR="00FC2446" w:rsidRPr="006C64E7" w:rsidRDefault="00FC2446" w:rsidP="00FC2446">
            <w:pPr>
              <w:autoSpaceDE w:val="0"/>
              <w:autoSpaceDN w:val="0"/>
              <w:adjustRightInd w:val="0"/>
              <w:spacing w:after="0" w:line="240" w:lineRule="auto"/>
              <w:jc w:val="center"/>
              <w:rPr>
                <w:rFonts w:ascii="Calibri" w:hAnsi="Calibri" w:cs="Calibri"/>
                <w:sz w:val="20"/>
                <w:szCs w:val="20"/>
              </w:rPr>
            </w:pPr>
          </w:p>
        </w:tc>
      </w:tr>
      <w:tr w:rsidR="00FC2446" w:rsidRPr="006C64E7" w14:paraId="73B9AF33" w14:textId="77777777" w:rsidTr="00713296">
        <w:trPr>
          <w:cantSplit/>
        </w:trPr>
        <w:tc>
          <w:tcPr>
            <w:tcW w:w="2739" w:type="pct"/>
            <w:shd w:val="clear" w:color="auto" w:fill="auto"/>
            <w:vAlign w:val="center"/>
          </w:tcPr>
          <w:p w14:paraId="65205D4D" w14:textId="21A64383" w:rsidR="00FC2446" w:rsidRPr="006C64E7" w:rsidRDefault="00FC2446" w:rsidP="00FC2446">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3.1.3 Inwestycje proekologiczne dotyczące obiektów użyteczności publicznej (m.in. termomodernizacja, wymiana źródeł ciepła na bardziej ekologiczne, wdrażanie technologii bazujących na OZE).</w:t>
            </w:r>
          </w:p>
        </w:tc>
        <w:tc>
          <w:tcPr>
            <w:tcW w:w="745" w:type="pct"/>
            <w:tcBorders>
              <w:bottom w:val="single" w:sz="4" w:space="0" w:color="auto"/>
            </w:tcBorders>
            <w:shd w:val="clear" w:color="auto" w:fill="A6A6A6" w:themeFill="background1" w:themeFillShade="A6"/>
            <w:vAlign w:val="center"/>
          </w:tcPr>
          <w:p w14:paraId="25A84BAF" w14:textId="77777777" w:rsidR="00FC2446" w:rsidRPr="006C64E7" w:rsidRDefault="00FC2446" w:rsidP="00FC2446">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BFBFBF" w:themeFill="background1" w:themeFillShade="BF"/>
            <w:vAlign w:val="center"/>
          </w:tcPr>
          <w:p w14:paraId="446C43F4" w14:textId="77777777" w:rsidR="00FC2446" w:rsidRPr="006C64E7" w:rsidRDefault="00FC2446" w:rsidP="00FC2446">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0877B725" w14:textId="77777777" w:rsidR="00FC2446" w:rsidRPr="006C64E7" w:rsidRDefault="00FC2446" w:rsidP="00FC2446">
            <w:pPr>
              <w:autoSpaceDE w:val="0"/>
              <w:autoSpaceDN w:val="0"/>
              <w:adjustRightInd w:val="0"/>
              <w:spacing w:after="0" w:line="240" w:lineRule="auto"/>
              <w:jc w:val="center"/>
              <w:rPr>
                <w:rFonts w:ascii="Calibri" w:hAnsi="Calibri" w:cs="Calibri"/>
                <w:sz w:val="20"/>
                <w:szCs w:val="20"/>
              </w:rPr>
            </w:pPr>
          </w:p>
        </w:tc>
      </w:tr>
      <w:tr w:rsidR="00FC2446" w:rsidRPr="006C64E7" w14:paraId="7F8E1789" w14:textId="77777777" w:rsidTr="00713296">
        <w:trPr>
          <w:cantSplit/>
        </w:trPr>
        <w:tc>
          <w:tcPr>
            <w:tcW w:w="2739" w:type="pct"/>
            <w:shd w:val="clear" w:color="auto" w:fill="auto"/>
            <w:vAlign w:val="center"/>
          </w:tcPr>
          <w:p w14:paraId="6D82B9EA" w14:textId="3C6E789D" w:rsidR="00FC2446" w:rsidRPr="006C64E7" w:rsidRDefault="00FC2446" w:rsidP="00FC2446">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3.1.4 Odpowiednie zagospodarowanie istniejących i tworzenie nowych terenów zielonych.</w:t>
            </w:r>
          </w:p>
        </w:tc>
        <w:tc>
          <w:tcPr>
            <w:tcW w:w="745" w:type="pct"/>
            <w:tcBorders>
              <w:bottom w:val="single" w:sz="4" w:space="0" w:color="auto"/>
            </w:tcBorders>
            <w:shd w:val="clear" w:color="auto" w:fill="auto"/>
            <w:vAlign w:val="center"/>
          </w:tcPr>
          <w:p w14:paraId="4B232D69" w14:textId="77777777" w:rsidR="00FC2446" w:rsidRPr="006C64E7" w:rsidRDefault="00FC2446" w:rsidP="00FC2446">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BFBFBF" w:themeFill="background1" w:themeFillShade="BF"/>
            <w:vAlign w:val="center"/>
          </w:tcPr>
          <w:p w14:paraId="1F91E219" w14:textId="77777777" w:rsidR="00FC2446" w:rsidRPr="006C64E7" w:rsidRDefault="00FC2446" w:rsidP="00FC2446">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3A9BA177" w14:textId="77777777" w:rsidR="00FC2446" w:rsidRPr="006C64E7" w:rsidRDefault="00FC2446" w:rsidP="00FC2446">
            <w:pPr>
              <w:autoSpaceDE w:val="0"/>
              <w:autoSpaceDN w:val="0"/>
              <w:adjustRightInd w:val="0"/>
              <w:spacing w:after="0" w:line="240" w:lineRule="auto"/>
              <w:jc w:val="center"/>
              <w:rPr>
                <w:rFonts w:ascii="Calibri" w:hAnsi="Calibri" w:cs="Calibri"/>
                <w:sz w:val="20"/>
                <w:szCs w:val="20"/>
              </w:rPr>
            </w:pPr>
          </w:p>
        </w:tc>
      </w:tr>
      <w:tr w:rsidR="00713296" w:rsidRPr="006C64E7" w14:paraId="727F146A" w14:textId="77777777" w:rsidTr="00713296">
        <w:trPr>
          <w:cantSplit/>
        </w:trPr>
        <w:tc>
          <w:tcPr>
            <w:tcW w:w="2739" w:type="pct"/>
            <w:shd w:val="clear" w:color="auto" w:fill="auto"/>
            <w:vAlign w:val="center"/>
          </w:tcPr>
          <w:p w14:paraId="2B5F9AF6" w14:textId="508C964A" w:rsidR="00713296" w:rsidRPr="006C64E7" w:rsidRDefault="00713296" w:rsidP="00713296">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lastRenderedPageBreak/>
              <w:t>3.1.5 Współpraca międzysamorządowa (także transgraniczna) w zakresie ochrony bio i georóżnorodności (m.in. ochrona przed nadmierną zabudową i reklamami, odpowiedzialne planowanie przestrzenne, ochrona gatunkowa fauny i flory, racjonalna gospodarka leśna i łowiecka), prowadzenia edukacji przyrodniczej (m.in. rozwój i modernizacja ścieżek dydaktycznych w oparciu o bogactwo przyrodnicze), a jednocześnie zrównoważonego rozwoju atrakcyjnej oferty czasu wolnego.</w:t>
            </w:r>
          </w:p>
        </w:tc>
        <w:tc>
          <w:tcPr>
            <w:tcW w:w="745" w:type="pct"/>
            <w:tcBorders>
              <w:bottom w:val="single" w:sz="4" w:space="0" w:color="auto"/>
            </w:tcBorders>
            <w:shd w:val="clear" w:color="auto" w:fill="A6A6A6" w:themeFill="background1" w:themeFillShade="A6"/>
            <w:vAlign w:val="center"/>
          </w:tcPr>
          <w:p w14:paraId="0DC89880" w14:textId="77777777" w:rsidR="00713296" w:rsidRPr="006C64E7" w:rsidRDefault="00713296" w:rsidP="00713296">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BFBFBF" w:themeFill="background1" w:themeFillShade="BF"/>
            <w:vAlign w:val="center"/>
          </w:tcPr>
          <w:p w14:paraId="638F24C3" w14:textId="77777777" w:rsidR="00713296" w:rsidRPr="006C64E7" w:rsidRDefault="00713296" w:rsidP="00713296">
            <w:pPr>
              <w:autoSpaceDE w:val="0"/>
              <w:autoSpaceDN w:val="0"/>
              <w:adjustRightInd w:val="0"/>
              <w:spacing w:after="0" w:line="240" w:lineRule="auto"/>
              <w:jc w:val="center"/>
              <w:rPr>
                <w:rFonts w:ascii="Calibri" w:hAnsi="Calibri" w:cs="Calibri"/>
                <w:sz w:val="20"/>
                <w:szCs w:val="20"/>
              </w:rPr>
            </w:pPr>
          </w:p>
        </w:tc>
        <w:tc>
          <w:tcPr>
            <w:tcW w:w="769" w:type="pct"/>
            <w:shd w:val="clear" w:color="auto" w:fill="D9D9D9" w:themeFill="background1" w:themeFillShade="D9"/>
            <w:vAlign w:val="center"/>
          </w:tcPr>
          <w:p w14:paraId="05824AE0" w14:textId="77777777" w:rsidR="00713296" w:rsidRPr="006C64E7" w:rsidRDefault="00713296" w:rsidP="00713296">
            <w:pPr>
              <w:autoSpaceDE w:val="0"/>
              <w:autoSpaceDN w:val="0"/>
              <w:adjustRightInd w:val="0"/>
              <w:spacing w:after="0" w:line="240" w:lineRule="auto"/>
              <w:jc w:val="center"/>
              <w:rPr>
                <w:rFonts w:ascii="Calibri" w:hAnsi="Calibri" w:cs="Calibri"/>
                <w:sz w:val="20"/>
                <w:szCs w:val="20"/>
              </w:rPr>
            </w:pPr>
          </w:p>
        </w:tc>
      </w:tr>
      <w:tr w:rsidR="00FC2446" w:rsidRPr="006C64E7" w14:paraId="2485D31C" w14:textId="77777777" w:rsidTr="00713296">
        <w:trPr>
          <w:cantSplit/>
        </w:trPr>
        <w:tc>
          <w:tcPr>
            <w:tcW w:w="2739" w:type="pct"/>
            <w:shd w:val="clear" w:color="auto" w:fill="auto"/>
            <w:vAlign w:val="center"/>
          </w:tcPr>
          <w:p w14:paraId="2F75F610" w14:textId="38AE8CE7" w:rsidR="00FC2446" w:rsidRPr="006C64E7" w:rsidRDefault="00FC2446" w:rsidP="00FC2446">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3.1.6 Współpraca na rzecz zabezpieczenia wszystkim mieszkańcom stałego dostępu do wody odpowiedniej jakości – organizowanie dostępu do źródeł zaopatrzenia w wodę oraz rozwój infrastruktury wodociągowej.</w:t>
            </w:r>
          </w:p>
        </w:tc>
        <w:tc>
          <w:tcPr>
            <w:tcW w:w="745" w:type="pct"/>
            <w:tcBorders>
              <w:bottom w:val="single" w:sz="4" w:space="0" w:color="auto"/>
            </w:tcBorders>
            <w:shd w:val="clear" w:color="auto" w:fill="auto"/>
            <w:vAlign w:val="center"/>
          </w:tcPr>
          <w:p w14:paraId="5B6D7E55" w14:textId="77777777" w:rsidR="00FC2446" w:rsidRPr="006C64E7" w:rsidRDefault="00FC2446" w:rsidP="00FC2446">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BFBFBF" w:themeFill="background1" w:themeFillShade="BF"/>
            <w:vAlign w:val="center"/>
          </w:tcPr>
          <w:p w14:paraId="12945767" w14:textId="77777777" w:rsidR="00FC2446" w:rsidRPr="006C64E7" w:rsidRDefault="00FC2446" w:rsidP="00FC2446">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5FE9B9B2" w14:textId="77777777" w:rsidR="00FC2446" w:rsidRPr="006C64E7" w:rsidRDefault="00FC2446" w:rsidP="00FC2446">
            <w:pPr>
              <w:autoSpaceDE w:val="0"/>
              <w:autoSpaceDN w:val="0"/>
              <w:adjustRightInd w:val="0"/>
              <w:spacing w:after="0" w:line="240" w:lineRule="auto"/>
              <w:jc w:val="center"/>
              <w:rPr>
                <w:rFonts w:ascii="Calibri" w:hAnsi="Calibri" w:cs="Calibri"/>
                <w:sz w:val="20"/>
                <w:szCs w:val="20"/>
              </w:rPr>
            </w:pPr>
          </w:p>
        </w:tc>
      </w:tr>
      <w:tr w:rsidR="00A64BB1" w:rsidRPr="006C64E7" w14:paraId="62E8F185" w14:textId="77777777" w:rsidTr="001562D6">
        <w:trPr>
          <w:cantSplit/>
        </w:trPr>
        <w:tc>
          <w:tcPr>
            <w:tcW w:w="2739" w:type="pct"/>
            <w:shd w:val="clear" w:color="auto" w:fill="auto"/>
            <w:vAlign w:val="center"/>
          </w:tcPr>
          <w:p w14:paraId="37976B70" w14:textId="387488E3" w:rsidR="00A64BB1" w:rsidRPr="006C64E7" w:rsidRDefault="00A64BB1" w:rsidP="00A64BB1">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3.1.7 Współpraca na rzecz ochrony zasobów wodnych, w tym zasobów wód geotermalnych, leczniczych i solanek.</w:t>
            </w:r>
          </w:p>
        </w:tc>
        <w:tc>
          <w:tcPr>
            <w:tcW w:w="745" w:type="pct"/>
            <w:tcBorders>
              <w:bottom w:val="single" w:sz="4" w:space="0" w:color="auto"/>
            </w:tcBorders>
            <w:shd w:val="clear" w:color="auto" w:fill="A6A6A6" w:themeFill="background1" w:themeFillShade="A6"/>
            <w:vAlign w:val="center"/>
          </w:tcPr>
          <w:p w14:paraId="470183D9"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BFBFBF" w:themeFill="background1" w:themeFillShade="BF"/>
            <w:vAlign w:val="center"/>
          </w:tcPr>
          <w:p w14:paraId="202C05B5"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53E3BD7B"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r>
      <w:tr w:rsidR="00A64BB1" w:rsidRPr="006C64E7" w14:paraId="2C0B7BAF" w14:textId="77777777" w:rsidTr="00CE4408">
        <w:trPr>
          <w:cantSplit/>
        </w:trPr>
        <w:tc>
          <w:tcPr>
            <w:tcW w:w="2739" w:type="pct"/>
            <w:shd w:val="clear" w:color="auto" w:fill="auto"/>
            <w:vAlign w:val="center"/>
          </w:tcPr>
          <w:p w14:paraId="5AB7BF5B" w14:textId="32B9303D" w:rsidR="00A64BB1" w:rsidRPr="006C64E7" w:rsidRDefault="00A64BB1" w:rsidP="00A64BB1">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3.1.8 Współpraca na rzecz rozwoju sieci kanalizacyjnej i oczyszczalni ścieków przy jednoczesnym wspieraniu rozbudowy przydomowych oczyszczalni ścieków na obszarach, gdzie rozwiązania te są nieuzasadnione ze względów technicznych i ekonomicznych.</w:t>
            </w:r>
          </w:p>
        </w:tc>
        <w:tc>
          <w:tcPr>
            <w:tcW w:w="745" w:type="pct"/>
            <w:tcBorders>
              <w:bottom w:val="single" w:sz="4" w:space="0" w:color="auto"/>
            </w:tcBorders>
            <w:shd w:val="clear" w:color="auto" w:fill="auto"/>
            <w:vAlign w:val="center"/>
          </w:tcPr>
          <w:p w14:paraId="5634DA34"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BFBFBF" w:themeFill="background1" w:themeFillShade="BF"/>
            <w:vAlign w:val="center"/>
          </w:tcPr>
          <w:p w14:paraId="44A3D60E"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5C57B6C5"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r>
      <w:tr w:rsidR="00A64BB1" w:rsidRPr="006C64E7" w14:paraId="6C13D846" w14:textId="77777777" w:rsidTr="00CE4408">
        <w:trPr>
          <w:cantSplit/>
        </w:trPr>
        <w:tc>
          <w:tcPr>
            <w:tcW w:w="2739" w:type="pct"/>
            <w:shd w:val="clear" w:color="auto" w:fill="auto"/>
            <w:vAlign w:val="center"/>
          </w:tcPr>
          <w:p w14:paraId="21335858" w14:textId="2D11758D" w:rsidR="00A64BB1" w:rsidRPr="006C64E7" w:rsidRDefault="00A64BB1" w:rsidP="00A64BB1">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3.1.9 Lobbing na rzecz rozwoju sieci gazowej.</w:t>
            </w:r>
          </w:p>
        </w:tc>
        <w:tc>
          <w:tcPr>
            <w:tcW w:w="745" w:type="pct"/>
            <w:tcBorders>
              <w:bottom w:val="single" w:sz="4" w:space="0" w:color="auto"/>
            </w:tcBorders>
            <w:shd w:val="clear" w:color="auto" w:fill="auto"/>
            <w:vAlign w:val="center"/>
          </w:tcPr>
          <w:p w14:paraId="49D0EE67"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BFBFBF" w:themeFill="background1" w:themeFillShade="BF"/>
            <w:vAlign w:val="center"/>
          </w:tcPr>
          <w:p w14:paraId="6F56B55D"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6C78A9B8"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r>
      <w:tr w:rsidR="00A64BB1" w:rsidRPr="006C64E7" w14:paraId="08A6B440" w14:textId="77777777" w:rsidTr="00CE4408">
        <w:trPr>
          <w:cantSplit/>
        </w:trPr>
        <w:tc>
          <w:tcPr>
            <w:tcW w:w="2739" w:type="pct"/>
            <w:shd w:val="clear" w:color="auto" w:fill="auto"/>
            <w:vAlign w:val="center"/>
          </w:tcPr>
          <w:p w14:paraId="1F4024AC" w14:textId="71A3339B" w:rsidR="00A64BB1" w:rsidRPr="006C64E7" w:rsidRDefault="00A64BB1" w:rsidP="00A64BB1">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3.1.10 Współpraca na rzecz rozwoju systemu gospodarki odpadami w gminach, w tym w kierunku selektywnej zbiórki surowców wtórnych oraz recyklingu na terenie powiatu, a także zakończenia usuwania odpadów zawierających azbest i całkowitej likwidacji dzikich wysypisk śmieci.</w:t>
            </w:r>
          </w:p>
        </w:tc>
        <w:tc>
          <w:tcPr>
            <w:tcW w:w="745" w:type="pct"/>
            <w:tcBorders>
              <w:bottom w:val="single" w:sz="4" w:space="0" w:color="auto"/>
            </w:tcBorders>
            <w:shd w:val="clear" w:color="auto" w:fill="auto"/>
            <w:vAlign w:val="center"/>
          </w:tcPr>
          <w:p w14:paraId="7ACBA0C4"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c>
          <w:tcPr>
            <w:tcW w:w="747" w:type="pct"/>
            <w:tcBorders>
              <w:bottom w:val="single" w:sz="4" w:space="0" w:color="auto"/>
            </w:tcBorders>
            <w:shd w:val="clear" w:color="auto" w:fill="BFBFBF" w:themeFill="background1" w:themeFillShade="BF"/>
            <w:vAlign w:val="center"/>
          </w:tcPr>
          <w:p w14:paraId="70E36793"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c>
          <w:tcPr>
            <w:tcW w:w="769" w:type="pct"/>
            <w:shd w:val="clear" w:color="auto" w:fill="A6A6A6" w:themeFill="background1" w:themeFillShade="A6"/>
            <w:vAlign w:val="center"/>
          </w:tcPr>
          <w:p w14:paraId="5F0973A7"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r>
      <w:tr w:rsidR="00A64BB1" w:rsidRPr="006C64E7" w14:paraId="6A93097F" w14:textId="77777777" w:rsidTr="001562D6">
        <w:trPr>
          <w:cantSplit/>
        </w:trPr>
        <w:tc>
          <w:tcPr>
            <w:tcW w:w="5000" w:type="pct"/>
            <w:gridSpan w:val="4"/>
            <w:shd w:val="clear" w:color="auto" w:fill="D9E2F3" w:themeFill="accent5" w:themeFillTint="33"/>
            <w:vAlign w:val="center"/>
          </w:tcPr>
          <w:p w14:paraId="10320914" w14:textId="7FAC9B33" w:rsidR="00A64BB1" w:rsidRPr="006C64E7" w:rsidRDefault="00A64BB1" w:rsidP="00A64BB1">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t>3.2. Doskonalenie jakości usług zdrowotnych oraz oferty wsparcia dla osób potrzebujących</w:t>
            </w:r>
          </w:p>
        </w:tc>
      </w:tr>
      <w:tr w:rsidR="00A64BB1" w:rsidRPr="006C64E7" w14:paraId="1D2AC8BB" w14:textId="77777777" w:rsidTr="000650E8">
        <w:trPr>
          <w:cantSplit/>
        </w:trPr>
        <w:tc>
          <w:tcPr>
            <w:tcW w:w="2739" w:type="pct"/>
            <w:shd w:val="clear" w:color="auto" w:fill="auto"/>
            <w:vAlign w:val="center"/>
          </w:tcPr>
          <w:p w14:paraId="25E0470C" w14:textId="447B530E" w:rsidR="00A64BB1" w:rsidRPr="006C64E7" w:rsidRDefault="00A64BB1" w:rsidP="00A64BB1">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3.2.1 Działania na rzecz poprawy dostępności i jakości usług ochrony zdrowia, w tym współpraca na rzecz rozwoju szpitala oraz zakładów opieki zdrowotnej na terenie powiatu (modernizacja i rozwój bazy, poszerzanie oferty, dostosowanie jej do potrzeb i struktury społecznej, doposażenie placówek, wdrażanie nowoczesnych rozwiązań i technologii), a także wydłużenia pracy aptek.</w:t>
            </w:r>
          </w:p>
        </w:tc>
        <w:tc>
          <w:tcPr>
            <w:tcW w:w="745" w:type="pct"/>
            <w:shd w:val="clear" w:color="auto" w:fill="A6A6A6" w:themeFill="background1" w:themeFillShade="A6"/>
            <w:vAlign w:val="center"/>
          </w:tcPr>
          <w:p w14:paraId="28125F24"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63D8C25D"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0DA56545"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r>
      <w:tr w:rsidR="00A64BB1" w:rsidRPr="006C64E7" w14:paraId="6BC75F6A" w14:textId="77777777" w:rsidTr="000650E8">
        <w:trPr>
          <w:cantSplit/>
        </w:trPr>
        <w:tc>
          <w:tcPr>
            <w:tcW w:w="2739" w:type="pct"/>
            <w:shd w:val="clear" w:color="auto" w:fill="auto"/>
            <w:vAlign w:val="center"/>
          </w:tcPr>
          <w:p w14:paraId="298E579B" w14:textId="439AAA57" w:rsidR="00A64BB1" w:rsidRPr="006C64E7" w:rsidRDefault="00A64BB1" w:rsidP="00A64BB1">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3.2.2 Promocja i edukacja na rzecz rodziny. Promowanie wartości i postaw prorodzinnych.</w:t>
            </w:r>
          </w:p>
        </w:tc>
        <w:tc>
          <w:tcPr>
            <w:tcW w:w="745" w:type="pct"/>
            <w:shd w:val="clear" w:color="auto" w:fill="A6A6A6" w:themeFill="background1" w:themeFillShade="A6"/>
            <w:vAlign w:val="center"/>
          </w:tcPr>
          <w:p w14:paraId="54C38EA1"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6D438E9A"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53C29B29"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r>
      <w:tr w:rsidR="00A64BB1" w:rsidRPr="006C64E7" w14:paraId="38B26055" w14:textId="77777777" w:rsidTr="000650E8">
        <w:trPr>
          <w:cantSplit/>
        </w:trPr>
        <w:tc>
          <w:tcPr>
            <w:tcW w:w="2739" w:type="pct"/>
            <w:shd w:val="clear" w:color="auto" w:fill="auto"/>
            <w:vAlign w:val="center"/>
          </w:tcPr>
          <w:p w14:paraId="6C256349" w14:textId="5F305820" w:rsidR="00A64BB1" w:rsidRPr="006C64E7" w:rsidRDefault="00A64BB1" w:rsidP="00A64BB1">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3.2.3 Wsparcie rodziny na każdym etapie jej rozwoju oraz efektywne przeciwdziałanie i zwalczanie kryzysów w rodzinie (wsparcie osób i rodzin z problemami uzależnień, przeciwdziałanie i zwalczanie przemocy, poradnictwo, pomoc specjalistów, grupy wsparcia, itp.), w tym wsparcie rodzin dotkniętych problemami będącymi konsekwencją emigracji zarobkowej jednego lub obojga rodziców.</w:t>
            </w:r>
          </w:p>
        </w:tc>
        <w:tc>
          <w:tcPr>
            <w:tcW w:w="745" w:type="pct"/>
            <w:shd w:val="clear" w:color="auto" w:fill="A6A6A6" w:themeFill="background1" w:themeFillShade="A6"/>
            <w:vAlign w:val="center"/>
          </w:tcPr>
          <w:p w14:paraId="715EDE34"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5F7F664D"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35848A17"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r>
      <w:tr w:rsidR="00A64BB1" w:rsidRPr="006C64E7" w14:paraId="19D44F1B" w14:textId="77777777" w:rsidTr="000650E8">
        <w:trPr>
          <w:cantSplit/>
        </w:trPr>
        <w:tc>
          <w:tcPr>
            <w:tcW w:w="2739" w:type="pct"/>
            <w:shd w:val="clear" w:color="auto" w:fill="auto"/>
            <w:vAlign w:val="center"/>
          </w:tcPr>
          <w:p w14:paraId="7DE42064" w14:textId="45973107" w:rsidR="00A64BB1" w:rsidRPr="006C64E7" w:rsidRDefault="00A64BB1" w:rsidP="00A64BB1">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3.2.4 Wsparcie osób starszych i ich bliskich (rozwój usług specjalistycznych, opiekuńczych i medycznych oraz innych, dedykowanych osobom starszym) oraz ich wieloaspektowa aktywizacja (m.in. kulturowo-społeczna i obywatelska, w tym animacja i integracja międzypokoleniowa).</w:t>
            </w:r>
          </w:p>
        </w:tc>
        <w:tc>
          <w:tcPr>
            <w:tcW w:w="745" w:type="pct"/>
            <w:shd w:val="clear" w:color="auto" w:fill="A6A6A6" w:themeFill="background1" w:themeFillShade="A6"/>
            <w:vAlign w:val="center"/>
          </w:tcPr>
          <w:p w14:paraId="33BB9869"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3ED2C631"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370A1BAB"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r>
      <w:tr w:rsidR="00A64BB1" w:rsidRPr="006C64E7" w14:paraId="099813B2" w14:textId="77777777" w:rsidTr="000650E8">
        <w:trPr>
          <w:cantSplit/>
        </w:trPr>
        <w:tc>
          <w:tcPr>
            <w:tcW w:w="2739" w:type="pct"/>
            <w:shd w:val="clear" w:color="auto" w:fill="auto"/>
            <w:vAlign w:val="center"/>
          </w:tcPr>
          <w:p w14:paraId="2A4A4030" w14:textId="5C574440" w:rsidR="00A64BB1" w:rsidRPr="006C64E7" w:rsidRDefault="00A64BB1" w:rsidP="00A64BB1">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3.2.5 Wsparcie profilaktyczne, rehabilitacyjne i inne osób niepełnosprawnych oraz ich bliskich, ich aktywizacja (społeczna, zawodowa, itd.) i integracja, w tym również likwidacja barier architektonicznych i komunikacyjnych.</w:t>
            </w:r>
          </w:p>
        </w:tc>
        <w:tc>
          <w:tcPr>
            <w:tcW w:w="745" w:type="pct"/>
            <w:shd w:val="clear" w:color="auto" w:fill="A6A6A6" w:themeFill="background1" w:themeFillShade="A6"/>
            <w:vAlign w:val="center"/>
          </w:tcPr>
          <w:p w14:paraId="7D8D4E1F"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30FAEF8D"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25C4CA78"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r>
      <w:tr w:rsidR="00A64BB1" w:rsidRPr="006C64E7" w14:paraId="6D5657D9" w14:textId="77777777" w:rsidTr="000650E8">
        <w:trPr>
          <w:cantSplit/>
        </w:trPr>
        <w:tc>
          <w:tcPr>
            <w:tcW w:w="2739" w:type="pct"/>
            <w:shd w:val="clear" w:color="auto" w:fill="auto"/>
            <w:vAlign w:val="center"/>
          </w:tcPr>
          <w:p w14:paraId="75A868DF" w14:textId="4448E417" w:rsidR="00A64BB1" w:rsidRPr="006C64E7" w:rsidRDefault="00A64BB1" w:rsidP="00A64BB1">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3.2.6 Odciążenie bliskich osób niesamodzielnych, np. poprzez tworzenie na terenie powiatu usług opieki wytchnieniowej.</w:t>
            </w:r>
          </w:p>
        </w:tc>
        <w:tc>
          <w:tcPr>
            <w:tcW w:w="745" w:type="pct"/>
            <w:shd w:val="clear" w:color="auto" w:fill="A6A6A6" w:themeFill="background1" w:themeFillShade="A6"/>
            <w:vAlign w:val="center"/>
          </w:tcPr>
          <w:p w14:paraId="58CC2547"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2ABEEEC9"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79DB4E43"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r>
      <w:tr w:rsidR="00A64BB1" w:rsidRPr="006C64E7" w14:paraId="76388117" w14:textId="77777777" w:rsidTr="000650E8">
        <w:trPr>
          <w:cantSplit/>
        </w:trPr>
        <w:tc>
          <w:tcPr>
            <w:tcW w:w="2739" w:type="pct"/>
            <w:shd w:val="clear" w:color="auto" w:fill="auto"/>
            <w:vAlign w:val="center"/>
          </w:tcPr>
          <w:p w14:paraId="4D8FF04A" w14:textId="343452B2" w:rsidR="00A64BB1" w:rsidRPr="006C64E7" w:rsidRDefault="00A64BB1" w:rsidP="00A64BB1">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3.2.7 Organizacja placówek i rozwój infrastruktury dla osób starszych i kierowanych przez instytucje polityki społecznej.</w:t>
            </w:r>
          </w:p>
        </w:tc>
        <w:tc>
          <w:tcPr>
            <w:tcW w:w="745" w:type="pct"/>
            <w:shd w:val="clear" w:color="auto" w:fill="A6A6A6" w:themeFill="background1" w:themeFillShade="A6"/>
            <w:vAlign w:val="center"/>
          </w:tcPr>
          <w:p w14:paraId="260212A3"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3891C331"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4AFA0FAF"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r>
    </w:tbl>
    <w:p w14:paraId="5E845059" w14:textId="77777777" w:rsidR="008A7A28" w:rsidRDefault="008A7A2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1435"/>
        <w:gridCol w:w="1438"/>
        <w:gridCol w:w="1481"/>
      </w:tblGrid>
      <w:tr w:rsidR="00A64BB1" w:rsidRPr="006C64E7" w14:paraId="4FEA1854" w14:textId="77777777" w:rsidTr="001562D6">
        <w:trPr>
          <w:cantSplit/>
        </w:trPr>
        <w:tc>
          <w:tcPr>
            <w:tcW w:w="5000" w:type="pct"/>
            <w:gridSpan w:val="4"/>
            <w:shd w:val="clear" w:color="auto" w:fill="D9E2F3" w:themeFill="accent5" w:themeFillTint="33"/>
            <w:vAlign w:val="center"/>
          </w:tcPr>
          <w:p w14:paraId="7846D1C3" w14:textId="2695DE77" w:rsidR="00A64BB1" w:rsidRPr="006C64E7" w:rsidRDefault="00A64BB1" w:rsidP="00A64BB1">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lastRenderedPageBreak/>
              <w:t>3.3. Wsparcie systemu zarządzania bezpieczeństwem na terenie powiatu.</w:t>
            </w:r>
          </w:p>
        </w:tc>
      </w:tr>
      <w:tr w:rsidR="00A64BB1" w:rsidRPr="006C64E7" w14:paraId="7989F6CE" w14:textId="77777777" w:rsidTr="001562D6">
        <w:trPr>
          <w:cantSplit/>
        </w:trPr>
        <w:tc>
          <w:tcPr>
            <w:tcW w:w="2739" w:type="pct"/>
            <w:shd w:val="clear" w:color="auto" w:fill="auto"/>
            <w:vAlign w:val="center"/>
          </w:tcPr>
          <w:p w14:paraId="0FEC81D7" w14:textId="4BDFA6CF" w:rsidR="00A64BB1" w:rsidRPr="006C64E7" w:rsidRDefault="00A64BB1" w:rsidP="00A64BB1">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3.3.1 Doskonalenie współpracy w ramach systemu bezpieczeństwa publicznego i zarządzania kryzysowego - wspólne działania, również o charakterze ćwiczeń, prewencji, akcji edukacyjno-informacyjnych w zakresie zachowania w sytuacjach zagrożeń oraz udzielania pierwszej pomocy.</w:t>
            </w:r>
          </w:p>
        </w:tc>
        <w:tc>
          <w:tcPr>
            <w:tcW w:w="745" w:type="pct"/>
            <w:shd w:val="clear" w:color="auto" w:fill="A6A6A6" w:themeFill="background1" w:themeFillShade="A6"/>
            <w:vAlign w:val="center"/>
          </w:tcPr>
          <w:p w14:paraId="7F3DD790"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0283B3F1"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119AC526"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r>
      <w:tr w:rsidR="00A64BB1" w:rsidRPr="006C64E7" w14:paraId="76FE4DC8" w14:textId="77777777" w:rsidTr="001562D6">
        <w:trPr>
          <w:cantSplit/>
        </w:trPr>
        <w:tc>
          <w:tcPr>
            <w:tcW w:w="2739" w:type="pct"/>
            <w:shd w:val="clear" w:color="auto" w:fill="auto"/>
            <w:vAlign w:val="center"/>
          </w:tcPr>
          <w:p w14:paraId="1E4CB0B8" w14:textId="66011C0D" w:rsidR="00A64BB1" w:rsidRPr="006C64E7" w:rsidRDefault="00A64BB1" w:rsidP="00A64BB1">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3.3.2 Przeciwdziałanie skutkom klęsk żywiołowych – inwestycje, właściwe zagospodarowanie przestrzeni, spowalnianie spływu wód powierzchniowych, retencja, systemy monitoringu i wczesnego ostrzegania, doposażenie służb ratowniczych w środki techniczne, wsparcie doskonalenia zawodowego itp.</w:t>
            </w:r>
          </w:p>
        </w:tc>
        <w:tc>
          <w:tcPr>
            <w:tcW w:w="745" w:type="pct"/>
            <w:shd w:val="clear" w:color="auto" w:fill="A6A6A6" w:themeFill="background1" w:themeFillShade="A6"/>
            <w:vAlign w:val="center"/>
          </w:tcPr>
          <w:p w14:paraId="7F244EF8"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2EF66EEA"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3F09D35C"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r>
      <w:tr w:rsidR="00A64BB1" w:rsidRPr="006C64E7" w14:paraId="299AEDB7" w14:textId="77777777" w:rsidTr="001562D6">
        <w:trPr>
          <w:cantSplit/>
        </w:trPr>
        <w:tc>
          <w:tcPr>
            <w:tcW w:w="2739" w:type="pct"/>
            <w:shd w:val="clear" w:color="auto" w:fill="auto"/>
            <w:vAlign w:val="center"/>
          </w:tcPr>
          <w:p w14:paraId="05A30D0B" w14:textId="13C6DD20" w:rsidR="00A64BB1" w:rsidRPr="006C64E7" w:rsidRDefault="00A64BB1" w:rsidP="00A64BB1">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3.3.3 Tworzenie elementów mających wpływ na poprawę bezpieczeństwa w ruchu drogowym – inwestycje zwiększające bezpieczeństwo, w tym pieszych, dostosowywanie organizacji ruchu drogowego do bieżących okoliczności oraz działania profilaktyczne ze szczególnym naciskiem na edukację dzieci i młodzieży w zakresie bezpieczeństwa na drogach (m.in. współpraca służb z placówkami oświatowymi).</w:t>
            </w:r>
          </w:p>
        </w:tc>
        <w:tc>
          <w:tcPr>
            <w:tcW w:w="745" w:type="pct"/>
            <w:shd w:val="clear" w:color="auto" w:fill="A6A6A6" w:themeFill="background1" w:themeFillShade="A6"/>
            <w:vAlign w:val="center"/>
          </w:tcPr>
          <w:p w14:paraId="5B380BBA"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1026C945"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3B0428B8" w14:textId="77777777" w:rsidR="00A64BB1" w:rsidRPr="006C64E7" w:rsidRDefault="00A64BB1" w:rsidP="00A64BB1">
            <w:pPr>
              <w:autoSpaceDE w:val="0"/>
              <w:autoSpaceDN w:val="0"/>
              <w:adjustRightInd w:val="0"/>
              <w:spacing w:after="0" w:line="240" w:lineRule="auto"/>
              <w:jc w:val="center"/>
              <w:rPr>
                <w:rFonts w:ascii="Calibri" w:hAnsi="Calibri" w:cs="Calibri"/>
                <w:sz w:val="20"/>
                <w:szCs w:val="20"/>
              </w:rPr>
            </w:pPr>
          </w:p>
        </w:tc>
      </w:tr>
    </w:tbl>
    <w:p w14:paraId="1E6D13F3" w14:textId="22E86D92" w:rsidR="00B3525C" w:rsidRPr="006C64E7" w:rsidRDefault="00B3525C" w:rsidP="001272EF">
      <w:pPr>
        <w:autoSpaceDE w:val="0"/>
        <w:autoSpaceDN w:val="0"/>
        <w:adjustRightInd w:val="0"/>
        <w:spacing w:line="276" w:lineRule="auto"/>
        <w:jc w:val="both"/>
        <w:rPr>
          <w:rFonts w:ascii="Calibri" w:hAnsi="Calibri" w:cs="Calibri"/>
        </w:rPr>
      </w:pPr>
    </w:p>
    <w:p w14:paraId="70A9C411" w14:textId="08DE853C" w:rsidR="00A6056B" w:rsidRPr="006C64E7" w:rsidRDefault="00A6056B" w:rsidP="00A6056B">
      <w:pPr>
        <w:autoSpaceDE w:val="0"/>
        <w:autoSpaceDN w:val="0"/>
        <w:adjustRightInd w:val="0"/>
        <w:jc w:val="both"/>
        <w:rPr>
          <w:rFonts w:ascii="Calibri" w:hAnsi="Calibri" w:cs="Calibri"/>
          <w:color w:val="4472C4" w:themeColor="accent5"/>
        </w:rPr>
      </w:pPr>
      <w:r w:rsidRPr="006C64E7">
        <w:rPr>
          <w:rFonts w:ascii="Calibri" w:hAnsi="Calibri" w:cs="Calibri"/>
          <w:color w:val="4472C4" w:themeColor="accent5"/>
        </w:rPr>
        <w:t xml:space="preserve">OBSZAR </w:t>
      </w:r>
      <w:r w:rsidR="00B91DFB" w:rsidRPr="006C64E7">
        <w:rPr>
          <w:rFonts w:ascii="Calibri" w:hAnsi="Calibri" w:cs="Calibri"/>
          <w:color w:val="4472C4" w:themeColor="accent5"/>
        </w:rPr>
        <w:t>4</w:t>
      </w:r>
      <w:r w:rsidRPr="006C64E7">
        <w:rPr>
          <w:rFonts w:ascii="Calibri" w:hAnsi="Calibri" w:cs="Calibri"/>
          <w:color w:val="4472C4" w:themeColor="accent5"/>
        </w:rPr>
        <w:t xml:space="preserve">. </w:t>
      </w:r>
      <w:r w:rsidR="00B91DFB" w:rsidRPr="006C64E7">
        <w:rPr>
          <w:rFonts w:ascii="Calibri" w:hAnsi="Calibri" w:cs="Calibri"/>
          <w:color w:val="4472C4" w:themeColor="accent5"/>
        </w:rPr>
        <w:t>ZARZĄDZANIE ROZWOJEM</w:t>
      </w:r>
    </w:p>
    <w:p w14:paraId="3BD3A627" w14:textId="224C4593" w:rsidR="00A6056B" w:rsidRPr="006C64E7" w:rsidRDefault="00A6056B" w:rsidP="00A6056B">
      <w:pPr>
        <w:autoSpaceDE w:val="0"/>
        <w:autoSpaceDN w:val="0"/>
        <w:adjustRightInd w:val="0"/>
        <w:jc w:val="both"/>
        <w:rPr>
          <w:rFonts w:ascii="Calibri" w:hAnsi="Calibri" w:cs="Calibri"/>
        </w:rPr>
      </w:pPr>
      <w:r w:rsidRPr="006C64E7">
        <w:rPr>
          <w:rFonts w:ascii="Calibri" w:hAnsi="Calibri" w:cs="Calibri"/>
          <w:u w:val="single"/>
        </w:rPr>
        <w:t>Cel strategiczny</w:t>
      </w:r>
      <w:r w:rsidRPr="006C64E7">
        <w:rPr>
          <w:rFonts w:ascii="Calibri" w:hAnsi="Calibri" w:cs="Calibri"/>
        </w:rPr>
        <w:t xml:space="preserve">: </w:t>
      </w:r>
      <w:r w:rsidR="004938B5" w:rsidRPr="006C64E7">
        <w:rPr>
          <w:rFonts w:ascii="Calibri" w:hAnsi="Calibri" w:cs="Calibri"/>
        </w:rPr>
        <w:t>Nowoczesne i partnerskie zarządzanie procesami rozwojowymi.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1435"/>
        <w:gridCol w:w="1438"/>
        <w:gridCol w:w="1481"/>
      </w:tblGrid>
      <w:tr w:rsidR="00A6056B" w:rsidRPr="006C64E7" w14:paraId="2F6BA912" w14:textId="77777777" w:rsidTr="004938B5">
        <w:tc>
          <w:tcPr>
            <w:tcW w:w="2739" w:type="pct"/>
            <w:tcBorders>
              <w:bottom w:val="single" w:sz="4" w:space="0" w:color="auto"/>
            </w:tcBorders>
            <w:shd w:val="clear" w:color="auto" w:fill="8EAADB" w:themeFill="accent5" w:themeFillTint="99"/>
            <w:vAlign w:val="center"/>
          </w:tcPr>
          <w:p w14:paraId="419A0840" w14:textId="77777777" w:rsidR="00A6056B" w:rsidRPr="006C64E7" w:rsidRDefault="00A6056B" w:rsidP="001562D6">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t>CELE OPERACYJNE I KIERUNKI INTERWENCJI</w:t>
            </w:r>
          </w:p>
        </w:tc>
        <w:tc>
          <w:tcPr>
            <w:tcW w:w="745" w:type="pct"/>
            <w:tcBorders>
              <w:bottom w:val="single" w:sz="4" w:space="0" w:color="auto"/>
            </w:tcBorders>
            <w:shd w:val="clear" w:color="auto" w:fill="B3B3B3"/>
            <w:vAlign w:val="center"/>
          </w:tcPr>
          <w:p w14:paraId="4D3B502C" w14:textId="77777777" w:rsidR="00A6056B" w:rsidRPr="006C64E7" w:rsidRDefault="00A6056B" w:rsidP="001562D6">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t>SFERA PODLEGŁOŚCI</w:t>
            </w:r>
          </w:p>
        </w:tc>
        <w:tc>
          <w:tcPr>
            <w:tcW w:w="747" w:type="pct"/>
            <w:tcBorders>
              <w:bottom w:val="single" w:sz="4" w:space="0" w:color="auto"/>
            </w:tcBorders>
            <w:shd w:val="clear" w:color="auto" w:fill="CCCCCC"/>
            <w:vAlign w:val="center"/>
          </w:tcPr>
          <w:p w14:paraId="777F886A" w14:textId="77777777" w:rsidR="00A6056B" w:rsidRPr="006C64E7" w:rsidRDefault="00A6056B" w:rsidP="001562D6">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t>SFERA WSPÓŁZALEŻ-NOŚCI</w:t>
            </w:r>
          </w:p>
        </w:tc>
        <w:tc>
          <w:tcPr>
            <w:tcW w:w="769" w:type="pct"/>
            <w:tcBorders>
              <w:bottom w:val="single" w:sz="4" w:space="0" w:color="auto"/>
            </w:tcBorders>
            <w:shd w:val="clear" w:color="auto" w:fill="E0E0E0"/>
            <w:vAlign w:val="center"/>
          </w:tcPr>
          <w:p w14:paraId="72A141F1" w14:textId="77777777" w:rsidR="00A6056B" w:rsidRPr="006C64E7" w:rsidRDefault="00A6056B" w:rsidP="001562D6">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t>SFERA ODDZIAŁYWA-NIA</w:t>
            </w:r>
          </w:p>
        </w:tc>
      </w:tr>
      <w:tr w:rsidR="00A6056B" w:rsidRPr="006C64E7" w14:paraId="0C62ED16" w14:textId="77777777" w:rsidTr="004938B5">
        <w:tc>
          <w:tcPr>
            <w:tcW w:w="5000" w:type="pct"/>
            <w:gridSpan w:val="4"/>
            <w:shd w:val="clear" w:color="auto" w:fill="D9E2F3" w:themeFill="accent5" w:themeFillTint="33"/>
            <w:vAlign w:val="center"/>
          </w:tcPr>
          <w:p w14:paraId="5041EE61" w14:textId="6A2F4B57" w:rsidR="00A6056B" w:rsidRPr="006C64E7" w:rsidRDefault="004938B5" w:rsidP="004938B5">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t>4.1. Doskonalenie systemu administracji samorządowej.</w:t>
            </w:r>
          </w:p>
        </w:tc>
      </w:tr>
      <w:tr w:rsidR="004938B5" w:rsidRPr="006C64E7" w14:paraId="0E89648B" w14:textId="77777777" w:rsidTr="005E7AAD">
        <w:tc>
          <w:tcPr>
            <w:tcW w:w="2739" w:type="pct"/>
            <w:shd w:val="clear" w:color="auto" w:fill="auto"/>
            <w:vAlign w:val="center"/>
          </w:tcPr>
          <w:p w14:paraId="4A2E2368" w14:textId="7128F009" w:rsidR="004938B5" w:rsidRPr="006C64E7" w:rsidRDefault="004938B5" w:rsidP="004938B5">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4.1.1 Monitorowanie i doskonalenie usług świadczonych dla klientów administracji samorządowej.</w:t>
            </w:r>
          </w:p>
        </w:tc>
        <w:tc>
          <w:tcPr>
            <w:tcW w:w="745" w:type="pct"/>
            <w:shd w:val="clear" w:color="auto" w:fill="A6A6A6" w:themeFill="background1" w:themeFillShade="A6"/>
            <w:vAlign w:val="center"/>
          </w:tcPr>
          <w:p w14:paraId="67113262"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19C6BF22"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789F338B"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r>
      <w:tr w:rsidR="004938B5" w:rsidRPr="006C64E7" w14:paraId="724AC6B7" w14:textId="77777777" w:rsidTr="005E7AAD">
        <w:tc>
          <w:tcPr>
            <w:tcW w:w="2739" w:type="pct"/>
            <w:shd w:val="clear" w:color="auto" w:fill="auto"/>
            <w:vAlign w:val="center"/>
          </w:tcPr>
          <w:p w14:paraId="4EDA6369" w14:textId="6B403D08" w:rsidR="004938B5" w:rsidRPr="006C64E7" w:rsidRDefault="004938B5" w:rsidP="004938B5">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4.1.2 Cyfryzacja, rozbudowa i udostępnianie informacji instytucji publicznych na zintegrowanej platformie cyfrowej – rozwój e-administracji.</w:t>
            </w:r>
          </w:p>
        </w:tc>
        <w:tc>
          <w:tcPr>
            <w:tcW w:w="745" w:type="pct"/>
            <w:shd w:val="clear" w:color="auto" w:fill="A6A6A6" w:themeFill="background1" w:themeFillShade="A6"/>
            <w:vAlign w:val="center"/>
          </w:tcPr>
          <w:p w14:paraId="2B24A27D"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377A6C1A"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6E92015A"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r>
      <w:tr w:rsidR="004938B5" w:rsidRPr="006C64E7" w14:paraId="4ECACDDE" w14:textId="77777777" w:rsidTr="005E7AAD">
        <w:tc>
          <w:tcPr>
            <w:tcW w:w="2739" w:type="pct"/>
            <w:shd w:val="clear" w:color="auto" w:fill="auto"/>
            <w:vAlign w:val="center"/>
          </w:tcPr>
          <w:p w14:paraId="306601F3" w14:textId="15D0E885" w:rsidR="004938B5" w:rsidRPr="006C64E7" w:rsidRDefault="004938B5" w:rsidP="004938B5">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4.1.3 Doskonalenie kompetencji kadr administracji samorządowej.</w:t>
            </w:r>
          </w:p>
        </w:tc>
        <w:tc>
          <w:tcPr>
            <w:tcW w:w="745" w:type="pct"/>
            <w:shd w:val="clear" w:color="auto" w:fill="A6A6A6" w:themeFill="background1" w:themeFillShade="A6"/>
            <w:vAlign w:val="center"/>
          </w:tcPr>
          <w:p w14:paraId="5465883D"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56287881"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69A3DFBA"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r>
      <w:tr w:rsidR="004938B5" w:rsidRPr="006C64E7" w14:paraId="7E383DA2" w14:textId="77777777" w:rsidTr="005E7AAD">
        <w:tc>
          <w:tcPr>
            <w:tcW w:w="2739" w:type="pct"/>
            <w:shd w:val="clear" w:color="auto" w:fill="auto"/>
            <w:vAlign w:val="center"/>
          </w:tcPr>
          <w:p w14:paraId="0F5D0791" w14:textId="48154486" w:rsidR="004938B5" w:rsidRPr="006C64E7" w:rsidRDefault="004938B5" w:rsidP="004938B5">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4.1.4 Modernizacja budynków użyteczności publicznej, w tym dostosowanie ich do potrzeb osób z niepełnosprawnościami.</w:t>
            </w:r>
          </w:p>
        </w:tc>
        <w:tc>
          <w:tcPr>
            <w:tcW w:w="745" w:type="pct"/>
            <w:shd w:val="clear" w:color="auto" w:fill="A6A6A6" w:themeFill="background1" w:themeFillShade="A6"/>
            <w:vAlign w:val="center"/>
          </w:tcPr>
          <w:p w14:paraId="7EF7F1F4"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090A2B42"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662A4224"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r>
      <w:tr w:rsidR="004938B5" w:rsidRPr="006C64E7" w14:paraId="5B613600" w14:textId="77777777" w:rsidTr="004938B5">
        <w:tc>
          <w:tcPr>
            <w:tcW w:w="5000" w:type="pct"/>
            <w:gridSpan w:val="4"/>
            <w:shd w:val="clear" w:color="auto" w:fill="D9E2F3" w:themeFill="accent5" w:themeFillTint="33"/>
            <w:vAlign w:val="center"/>
          </w:tcPr>
          <w:p w14:paraId="3917A6A7" w14:textId="2AA7EC3C" w:rsidR="004938B5" w:rsidRPr="006C64E7" w:rsidRDefault="004938B5" w:rsidP="004938B5">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t>4.2. Rozwój współpracy międzysamorządowej.</w:t>
            </w:r>
          </w:p>
        </w:tc>
      </w:tr>
      <w:tr w:rsidR="004938B5" w:rsidRPr="006C64E7" w14:paraId="19F42AD1" w14:textId="77777777" w:rsidTr="005E7AAD">
        <w:tc>
          <w:tcPr>
            <w:tcW w:w="2739" w:type="pct"/>
            <w:shd w:val="clear" w:color="auto" w:fill="auto"/>
            <w:vAlign w:val="center"/>
          </w:tcPr>
          <w:p w14:paraId="1410159F" w14:textId="627DE99B" w:rsidR="004938B5" w:rsidRPr="008A7A28" w:rsidRDefault="004938B5" w:rsidP="004938B5">
            <w:pPr>
              <w:autoSpaceDE w:val="0"/>
              <w:autoSpaceDN w:val="0"/>
              <w:adjustRightInd w:val="0"/>
              <w:spacing w:after="0" w:line="240" w:lineRule="auto"/>
              <w:jc w:val="both"/>
              <w:rPr>
                <w:rFonts w:ascii="Calibri" w:hAnsi="Calibri" w:cs="Calibri"/>
                <w:sz w:val="18"/>
                <w:szCs w:val="20"/>
              </w:rPr>
            </w:pPr>
            <w:r w:rsidRPr="008A7A28">
              <w:rPr>
                <w:rFonts w:ascii="Calibri" w:hAnsi="Calibri" w:cs="Calibri"/>
                <w:sz w:val="18"/>
                <w:szCs w:val="20"/>
              </w:rPr>
              <w:t>4.2.1 Współpraca powiatu, gmin i pozostałych interesariuszy w obszarze rozwoju infrastruktury technicznej, w tym porozumienia:</w:t>
            </w:r>
          </w:p>
          <w:p w14:paraId="481A3A38" w14:textId="77777777" w:rsidR="004938B5" w:rsidRPr="008A7A28" w:rsidRDefault="004938B5" w:rsidP="005312C9">
            <w:pPr>
              <w:pStyle w:val="Akapitzlist"/>
              <w:numPr>
                <w:ilvl w:val="0"/>
                <w:numId w:val="16"/>
              </w:numPr>
              <w:autoSpaceDE w:val="0"/>
              <w:autoSpaceDN w:val="0"/>
              <w:adjustRightInd w:val="0"/>
              <w:spacing w:after="0" w:line="240" w:lineRule="auto"/>
              <w:contextualSpacing w:val="0"/>
              <w:jc w:val="both"/>
              <w:rPr>
                <w:rFonts w:ascii="Calibri" w:hAnsi="Calibri" w:cs="Calibri"/>
                <w:sz w:val="18"/>
                <w:szCs w:val="20"/>
              </w:rPr>
            </w:pPr>
            <w:r w:rsidRPr="008A7A28">
              <w:rPr>
                <w:rFonts w:ascii="Calibri" w:hAnsi="Calibri" w:cs="Calibri"/>
                <w:sz w:val="18"/>
                <w:szCs w:val="20"/>
              </w:rPr>
              <w:t>w zakresie gospodarki wodno-ściekowej (dostarczanie wody, odprowadzanie ścieków, łączenie systemów),</w:t>
            </w:r>
          </w:p>
          <w:p w14:paraId="31385ECC" w14:textId="77777777" w:rsidR="004938B5" w:rsidRPr="008A7A28" w:rsidRDefault="004938B5" w:rsidP="005312C9">
            <w:pPr>
              <w:pStyle w:val="Akapitzlist"/>
              <w:numPr>
                <w:ilvl w:val="0"/>
                <w:numId w:val="16"/>
              </w:numPr>
              <w:autoSpaceDE w:val="0"/>
              <w:autoSpaceDN w:val="0"/>
              <w:adjustRightInd w:val="0"/>
              <w:spacing w:after="0" w:line="240" w:lineRule="auto"/>
              <w:contextualSpacing w:val="0"/>
              <w:jc w:val="both"/>
              <w:rPr>
                <w:rFonts w:ascii="Calibri" w:hAnsi="Calibri" w:cs="Calibri"/>
                <w:sz w:val="18"/>
                <w:szCs w:val="20"/>
              </w:rPr>
            </w:pPr>
            <w:r w:rsidRPr="008A7A28">
              <w:rPr>
                <w:rFonts w:ascii="Calibri" w:hAnsi="Calibri" w:cs="Calibri"/>
                <w:sz w:val="18"/>
                <w:szCs w:val="20"/>
              </w:rPr>
              <w:t>w ramach projektowania nowych gazociągów przez PGNiG na terenie powiatu (dla pełnej gazyfikacji terenu powiatu),</w:t>
            </w:r>
          </w:p>
          <w:p w14:paraId="5A997387" w14:textId="77777777" w:rsidR="004938B5" w:rsidRPr="008A7A28" w:rsidRDefault="004938B5" w:rsidP="005312C9">
            <w:pPr>
              <w:pStyle w:val="Akapitzlist"/>
              <w:numPr>
                <w:ilvl w:val="0"/>
                <w:numId w:val="16"/>
              </w:numPr>
              <w:autoSpaceDE w:val="0"/>
              <w:autoSpaceDN w:val="0"/>
              <w:adjustRightInd w:val="0"/>
              <w:spacing w:after="0" w:line="240" w:lineRule="auto"/>
              <w:contextualSpacing w:val="0"/>
              <w:jc w:val="both"/>
              <w:rPr>
                <w:rFonts w:ascii="Calibri" w:hAnsi="Calibri" w:cs="Calibri"/>
                <w:sz w:val="18"/>
                <w:szCs w:val="20"/>
              </w:rPr>
            </w:pPr>
            <w:r w:rsidRPr="008A7A28">
              <w:rPr>
                <w:rFonts w:ascii="Calibri" w:hAnsi="Calibri" w:cs="Calibri"/>
                <w:sz w:val="18"/>
                <w:szCs w:val="20"/>
              </w:rPr>
              <w:t>w ramach modernizacji sieci energetycznych,</w:t>
            </w:r>
          </w:p>
          <w:p w14:paraId="4BF1DD75" w14:textId="77777777" w:rsidR="004938B5" w:rsidRPr="008A7A28" w:rsidRDefault="004938B5" w:rsidP="005312C9">
            <w:pPr>
              <w:pStyle w:val="Akapitzlist"/>
              <w:numPr>
                <w:ilvl w:val="0"/>
                <w:numId w:val="16"/>
              </w:numPr>
              <w:autoSpaceDE w:val="0"/>
              <w:autoSpaceDN w:val="0"/>
              <w:adjustRightInd w:val="0"/>
              <w:spacing w:after="0" w:line="240" w:lineRule="auto"/>
              <w:contextualSpacing w:val="0"/>
              <w:jc w:val="both"/>
              <w:rPr>
                <w:rFonts w:ascii="Calibri" w:hAnsi="Calibri" w:cs="Calibri"/>
                <w:sz w:val="18"/>
                <w:szCs w:val="20"/>
              </w:rPr>
            </w:pPr>
            <w:r w:rsidRPr="008A7A28">
              <w:rPr>
                <w:rFonts w:ascii="Calibri" w:hAnsi="Calibri" w:cs="Calibri"/>
                <w:sz w:val="18"/>
                <w:szCs w:val="20"/>
              </w:rPr>
              <w:t>kontynuacja dobrych doświadczeń w zakresie rozwoju infrastruktury wykorzystującej odnawialne źródła energii,</w:t>
            </w:r>
          </w:p>
          <w:p w14:paraId="2EB909E4" w14:textId="18C99C0F" w:rsidR="004938B5" w:rsidRPr="008A7A28" w:rsidRDefault="004938B5" w:rsidP="004938B5">
            <w:pPr>
              <w:autoSpaceDE w:val="0"/>
              <w:autoSpaceDN w:val="0"/>
              <w:adjustRightInd w:val="0"/>
              <w:spacing w:after="0" w:line="240" w:lineRule="auto"/>
              <w:jc w:val="both"/>
              <w:rPr>
                <w:rFonts w:ascii="Calibri" w:hAnsi="Calibri" w:cs="Calibri"/>
                <w:sz w:val="18"/>
                <w:szCs w:val="20"/>
              </w:rPr>
            </w:pPr>
            <w:r w:rsidRPr="008A7A28">
              <w:rPr>
                <w:rFonts w:ascii="Calibri" w:hAnsi="Calibri" w:cs="Calibri"/>
                <w:sz w:val="18"/>
                <w:szCs w:val="20"/>
              </w:rPr>
              <w:t>w zakresie kreowania projektów zmierzających do poprawy jakości powietrza na terenie powiatu.</w:t>
            </w:r>
          </w:p>
        </w:tc>
        <w:tc>
          <w:tcPr>
            <w:tcW w:w="745" w:type="pct"/>
            <w:shd w:val="clear" w:color="auto" w:fill="A6A6A6" w:themeFill="background1" w:themeFillShade="A6"/>
            <w:vAlign w:val="center"/>
          </w:tcPr>
          <w:p w14:paraId="0BBD464D"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c>
          <w:tcPr>
            <w:tcW w:w="747" w:type="pct"/>
            <w:shd w:val="clear" w:color="auto" w:fill="BFBFBF" w:themeFill="background1" w:themeFillShade="BF"/>
            <w:vAlign w:val="center"/>
          </w:tcPr>
          <w:p w14:paraId="773E9C9C"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380B060E"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r>
      <w:tr w:rsidR="005E7AAD" w:rsidRPr="006C64E7" w14:paraId="209D9B51" w14:textId="77777777" w:rsidTr="006B7169">
        <w:tc>
          <w:tcPr>
            <w:tcW w:w="2739" w:type="pct"/>
            <w:shd w:val="clear" w:color="auto" w:fill="auto"/>
            <w:vAlign w:val="center"/>
          </w:tcPr>
          <w:p w14:paraId="0974BB07" w14:textId="07878CA0" w:rsidR="005E7AAD" w:rsidRPr="008A7A28" w:rsidRDefault="005E7AAD" w:rsidP="005E7AAD">
            <w:pPr>
              <w:autoSpaceDE w:val="0"/>
              <w:autoSpaceDN w:val="0"/>
              <w:adjustRightInd w:val="0"/>
              <w:spacing w:after="0" w:line="240" w:lineRule="auto"/>
              <w:jc w:val="both"/>
              <w:rPr>
                <w:rFonts w:ascii="Calibri" w:hAnsi="Calibri" w:cs="Calibri"/>
                <w:sz w:val="18"/>
                <w:szCs w:val="20"/>
              </w:rPr>
            </w:pPr>
            <w:r w:rsidRPr="008A7A28">
              <w:rPr>
                <w:rFonts w:ascii="Calibri" w:hAnsi="Calibri" w:cs="Calibri"/>
                <w:sz w:val="18"/>
                <w:szCs w:val="20"/>
              </w:rPr>
              <w:t>4.2.2 Współpraca na rzecz rozwoju kultury, sportu i rekreacji, m.in.:</w:t>
            </w:r>
          </w:p>
          <w:p w14:paraId="5E37AB45" w14:textId="77777777" w:rsidR="005E7AAD" w:rsidRPr="008A7A28" w:rsidRDefault="005E7AAD" w:rsidP="005E7AAD">
            <w:pPr>
              <w:pStyle w:val="Akapitzlist"/>
              <w:numPr>
                <w:ilvl w:val="0"/>
                <w:numId w:val="16"/>
              </w:numPr>
              <w:autoSpaceDE w:val="0"/>
              <w:autoSpaceDN w:val="0"/>
              <w:adjustRightInd w:val="0"/>
              <w:spacing w:after="0" w:line="240" w:lineRule="auto"/>
              <w:contextualSpacing w:val="0"/>
              <w:jc w:val="both"/>
              <w:rPr>
                <w:rFonts w:ascii="Calibri" w:hAnsi="Calibri" w:cs="Calibri"/>
                <w:sz w:val="18"/>
                <w:szCs w:val="20"/>
              </w:rPr>
            </w:pPr>
            <w:r w:rsidRPr="008A7A28">
              <w:rPr>
                <w:rFonts w:ascii="Calibri" w:hAnsi="Calibri" w:cs="Calibri"/>
                <w:sz w:val="18"/>
                <w:szCs w:val="20"/>
              </w:rPr>
              <w:t>uzgadnianie kalendarza wydarzeń kulturalnych i masowych realizowanych na terenie powiatu i realizacja oraz promocja wspólnych przedsięwzięć,</w:t>
            </w:r>
          </w:p>
          <w:p w14:paraId="18B26AF5" w14:textId="77777777" w:rsidR="005E7AAD" w:rsidRPr="008A7A28" w:rsidRDefault="005E7AAD" w:rsidP="005E7AAD">
            <w:pPr>
              <w:pStyle w:val="Akapitzlist"/>
              <w:numPr>
                <w:ilvl w:val="0"/>
                <w:numId w:val="16"/>
              </w:numPr>
              <w:autoSpaceDE w:val="0"/>
              <w:autoSpaceDN w:val="0"/>
              <w:adjustRightInd w:val="0"/>
              <w:spacing w:after="0" w:line="240" w:lineRule="auto"/>
              <w:contextualSpacing w:val="0"/>
              <w:jc w:val="both"/>
              <w:rPr>
                <w:rFonts w:ascii="Calibri" w:hAnsi="Calibri" w:cs="Calibri"/>
                <w:sz w:val="18"/>
                <w:szCs w:val="20"/>
              </w:rPr>
            </w:pPr>
            <w:r w:rsidRPr="008A7A28">
              <w:rPr>
                <w:rFonts w:ascii="Calibri" w:hAnsi="Calibri" w:cs="Calibri"/>
                <w:sz w:val="18"/>
                <w:szCs w:val="20"/>
              </w:rPr>
              <w:t>kreowanie nowych działań projektowych w zakresie wspólnej budowy infrastruktury turystycznej oraz organizacji wydarzeń masowych - we współpracy międzysamorządowej oraz z podmiotami prywatnymi i publicznymi,</w:t>
            </w:r>
          </w:p>
          <w:p w14:paraId="0FBDFA45" w14:textId="77777777" w:rsidR="005E7AAD" w:rsidRPr="008A7A28" w:rsidRDefault="005E7AAD" w:rsidP="005E7AAD">
            <w:pPr>
              <w:pStyle w:val="Akapitzlist"/>
              <w:numPr>
                <w:ilvl w:val="0"/>
                <w:numId w:val="16"/>
              </w:numPr>
              <w:autoSpaceDE w:val="0"/>
              <w:autoSpaceDN w:val="0"/>
              <w:adjustRightInd w:val="0"/>
              <w:spacing w:after="0" w:line="240" w:lineRule="auto"/>
              <w:contextualSpacing w:val="0"/>
              <w:jc w:val="both"/>
              <w:rPr>
                <w:rFonts w:ascii="Calibri" w:hAnsi="Calibri" w:cs="Calibri"/>
                <w:sz w:val="18"/>
                <w:szCs w:val="20"/>
              </w:rPr>
            </w:pPr>
            <w:r w:rsidRPr="008A7A28">
              <w:rPr>
                <w:rFonts w:ascii="Calibri" w:hAnsi="Calibri" w:cs="Calibri"/>
                <w:sz w:val="18"/>
                <w:szCs w:val="20"/>
              </w:rPr>
              <w:t>rozwój infrastruktury sportowej, szczególnie w zakresie sportów zimowych oraz rekreacji (trasy narciarskie i rowerowe, skocznie narciarskie, wieże widokowe itp.),</w:t>
            </w:r>
          </w:p>
          <w:p w14:paraId="0636E490" w14:textId="77777777" w:rsidR="005E7AAD" w:rsidRPr="008A7A28" w:rsidRDefault="005E7AAD" w:rsidP="005E7AAD">
            <w:pPr>
              <w:pStyle w:val="Akapitzlist"/>
              <w:numPr>
                <w:ilvl w:val="0"/>
                <w:numId w:val="16"/>
              </w:numPr>
              <w:autoSpaceDE w:val="0"/>
              <w:autoSpaceDN w:val="0"/>
              <w:adjustRightInd w:val="0"/>
              <w:spacing w:after="0" w:line="240" w:lineRule="auto"/>
              <w:contextualSpacing w:val="0"/>
              <w:jc w:val="both"/>
              <w:rPr>
                <w:rFonts w:ascii="Calibri" w:hAnsi="Calibri" w:cs="Calibri"/>
                <w:sz w:val="18"/>
                <w:szCs w:val="20"/>
              </w:rPr>
            </w:pPr>
            <w:r w:rsidRPr="008A7A28">
              <w:rPr>
                <w:rFonts w:ascii="Calibri" w:hAnsi="Calibri" w:cs="Calibri"/>
                <w:sz w:val="18"/>
                <w:szCs w:val="20"/>
              </w:rPr>
              <w:lastRenderedPageBreak/>
              <w:t>budowa profesjonalnego ośrodka sportowo- rekreacyjnego,</w:t>
            </w:r>
          </w:p>
          <w:p w14:paraId="02EB2456" w14:textId="77777777" w:rsidR="005E7AAD" w:rsidRPr="008A7A28" w:rsidRDefault="005E7AAD" w:rsidP="005E7AAD">
            <w:pPr>
              <w:pStyle w:val="Akapitzlist"/>
              <w:numPr>
                <w:ilvl w:val="0"/>
                <w:numId w:val="16"/>
              </w:numPr>
              <w:autoSpaceDE w:val="0"/>
              <w:autoSpaceDN w:val="0"/>
              <w:adjustRightInd w:val="0"/>
              <w:spacing w:after="0" w:line="240" w:lineRule="auto"/>
              <w:contextualSpacing w:val="0"/>
              <w:jc w:val="both"/>
              <w:rPr>
                <w:rFonts w:ascii="Calibri" w:hAnsi="Calibri" w:cs="Calibri"/>
                <w:sz w:val="18"/>
                <w:szCs w:val="20"/>
              </w:rPr>
            </w:pPr>
            <w:r w:rsidRPr="008A7A28">
              <w:rPr>
                <w:rFonts w:ascii="Calibri" w:hAnsi="Calibri" w:cs="Calibri"/>
                <w:sz w:val="18"/>
                <w:szCs w:val="20"/>
              </w:rPr>
              <w:t>opracowanie powiatowej koncepcji rekreacyjnych tras i ścieżek, łączących istotne walory Ziemi Limanowskiej,</w:t>
            </w:r>
          </w:p>
          <w:p w14:paraId="11DD9751" w14:textId="77777777" w:rsidR="005E7AAD" w:rsidRPr="008A7A28" w:rsidRDefault="005E7AAD" w:rsidP="005E7AAD">
            <w:pPr>
              <w:pStyle w:val="Akapitzlist"/>
              <w:numPr>
                <w:ilvl w:val="0"/>
                <w:numId w:val="16"/>
              </w:numPr>
              <w:autoSpaceDE w:val="0"/>
              <w:autoSpaceDN w:val="0"/>
              <w:adjustRightInd w:val="0"/>
              <w:spacing w:after="0" w:line="240" w:lineRule="auto"/>
              <w:contextualSpacing w:val="0"/>
              <w:jc w:val="both"/>
              <w:rPr>
                <w:rFonts w:ascii="Calibri" w:hAnsi="Calibri" w:cs="Calibri"/>
                <w:sz w:val="18"/>
                <w:szCs w:val="20"/>
              </w:rPr>
            </w:pPr>
            <w:r w:rsidRPr="008A7A28">
              <w:rPr>
                <w:rFonts w:ascii="Calibri" w:hAnsi="Calibri" w:cs="Calibri"/>
                <w:sz w:val="18"/>
                <w:szCs w:val="20"/>
              </w:rPr>
              <w:t>profesjonalizacja oferty sportowej, w tym sportu wyczynowego,</w:t>
            </w:r>
          </w:p>
          <w:p w14:paraId="199A1600" w14:textId="7D02A803" w:rsidR="005E7AAD" w:rsidRPr="008A7A28" w:rsidRDefault="005E7AAD" w:rsidP="005E7AAD">
            <w:pPr>
              <w:autoSpaceDE w:val="0"/>
              <w:autoSpaceDN w:val="0"/>
              <w:adjustRightInd w:val="0"/>
              <w:spacing w:after="0" w:line="240" w:lineRule="auto"/>
              <w:jc w:val="both"/>
              <w:rPr>
                <w:rFonts w:ascii="Calibri" w:hAnsi="Calibri" w:cs="Calibri"/>
                <w:sz w:val="18"/>
                <w:szCs w:val="20"/>
              </w:rPr>
            </w:pPr>
            <w:r w:rsidRPr="008A7A28">
              <w:rPr>
                <w:rFonts w:ascii="Calibri" w:hAnsi="Calibri" w:cs="Calibri"/>
                <w:sz w:val="18"/>
                <w:szCs w:val="20"/>
              </w:rPr>
              <w:t>rozpoczęcie współpracy nad koncepcją produktu turystycznego, bazującego na pozostawionej starej linii kolejowej relacji Chabówka-Nowy Sącz.</w:t>
            </w:r>
          </w:p>
        </w:tc>
        <w:tc>
          <w:tcPr>
            <w:tcW w:w="745" w:type="pct"/>
            <w:shd w:val="clear" w:color="auto" w:fill="A6A6A6" w:themeFill="background1" w:themeFillShade="A6"/>
            <w:vAlign w:val="center"/>
          </w:tcPr>
          <w:p w14:paraId="474ABA78" w14:textId="77777777" w:rsidR="005E7AAD" w:rsidRPr="006C64E7" w:rsidRDefault="005E7AAD" w:rsidP="005E7AAD">
            <w:pPr>
              <w:autoSpaceDE w:val="0"/>
              <w:autoSpaceDN w:val="0"/>
              <w:adjustRightInd w:val="0"/>
              <w:spacing w:after="0" w:line="240" w:lineRule="auto"/>
              <w:jc w:val="center"/>
              <w:rPr>
                <w:rFonts w:ascii="Calibri" w:hAnsi="Calibri" w:cs="Calibri"/>
                <w:sz w:val="20"/>
                <w:szCs w:val="20"/>
              </w:rPr>
            </w:pPr>
          </w:p>
        </w:tc>
        <w:tc>
          <w:tcPr>
            <w:tcW w:w="747" w:type="pct"/>
            <w:shd w:val="clear" w:color="auto" w:fill="BFBFBF" w:themeFill="background1" w:themeFillShade="BF"/>
            <w:vAlign w:val="center"/>
          </w:tcPr>
          <w:p w14:paraId="18E0577A" w14:textId="77777777" w:rsidR="005E7AAD" w:rsidRPr="006C64E7" w:rsidRDefault="005E7AAD" w:rsidP="005E7AAD">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71889A8A" w14:textId="77777777" w:rsidR="005E7AAD" w:rsidRPr="006C64E7" w:rsidRDefault="005E7AAD" w:rsidP="005E7AAD">
            <w:pPr>
              <w:autoSpaceDE w:val="0"/>
              <w:autoSpaceDN w:val="0"/>
              <w:adjustRightInd w:val="0"/>
              <w:spacing w:after="0" w:line="240" w:lineRule="auto"/>
              <w:jc w:val="center"/>
              <w:rPr>
                <w:rFonts w:ascii="Calibri" w:hAnsi="Calibri" w:cs="Calibri"/>
                <w:sz w:val="20"/>
                <w:szCs w:val="20"/>
              </w:rPr>
            </w:pPr>
          </w:p>
        </w:tc>
      </w:tr>
      <w:tr w:rsidR="005E7AAD" w:rsidRPr="006C64E7" w14:paraId="3003B35F" w14:textId="77777777" w:rsidTr="006B7169">
        <w:tc>
          <w:tcPr>
            <w:tcW w:w="2739" w:type="pct"/>
            <w:shd w:val="clear" w:color="auto" w:fill="auto"/>
            <w:vAlign w:val="center"/>
          </w:tcPr>
          <w:p w14:paraId="7535170F" w14:textId="442BD505" w:rsidR="005E7AAD" w:rsidRPr="008A7A28" w:rsidRDefault="005E7AAD" w:rsidP="005E7AAD">
            <w:pPr>
              <w:autoSpaceDE w:val="0"/>
              <w:autoSpaceDN w:val="0"/>
              <w:adjustRightInd w:val="0"/>
              <w:spacing w:after="0" w:line="240" w:lineRule="auto"/>
              <w:jc w:val="both"/>
              <w:rPr>
                <w:rFonts w:ascii="Calibri" w:hAnsi="Calibri" w:cs="Calibri"/>
                <w:sz w:val="18"/>
                <w:szCs w:val="20"/>
              </w:rPr>
            </w:pPr>
            <w:r w:rsidRPr="008A7A28">
              <w:rPr>
                <w:rFonts w:ascii="Calibri" w:hAnsi="Calibri" w:cs="Calibri"/>
                <w:sz w:val="18"/>
                <w:szCs w:val="20"/>
              </w:rPr>
              <w:lastRenderedPageBreak/>
              <w:t>4.2.3 Współpraca powiatu, gmin i pozostałych interesariuszy w obszarze promocji, m.in.:</w:t>
            </w:r>
          </w:p>
          <w:p w14:paraId="10C296D5" w14:textId="77777777" w:rsidR="005E7AAD" w:rsidRPr="008A7A28" w:rsidRDefault="005E7AAD" w:rsidP="005E7AAD">
            <w:pPr>
              <w:pStyle w:val="Akapitzlist"/>
              <w:numPr>
                <w:ilvl w:val="0"/>
                <w:numId w:val="16"/>
              </w:numPr>
              <w:autoSpaceDE w:val="0"/>
              <w:autoSpaceDN w:val="0"/>
              <w:adjustRightInd w:val="0"/>
              <w:spacing w:after="0" w:line="240" w:lineRule="auto"/>
              <w:contextualSpacing w:val="0"/>
              <w:jc w:val="both"/>
              <w:rPr>
                <w:rFonts w:ascii="Calibri" w:hAnsi="Calibri" w:cs="Calibri"/>
                <w:sz w:val="18"/>
                <w:szCs w:val="20"/>
              </w:rPr>
            </w:pPr>
            <w:r w:rsidRPr="008A7A28">
              <w:rPr>
                <w:rFonts w:ascii="Calibri" w:hAnsi="Calibri" w:cs="Calibri"/>
                <w:sz w:val="18"/>
                <w:szCs w:val="20"/>
              </w:rPr>
              <w:t>połączenie działań promocyjnych poszczególnych samorządów w spójną wizualizację i system promocji Ziemi Limanowskiej,</w:t>
            </w:r>
          </w:p>
          <w:p w14:paraId="142130F0" w14:textId="77777777" w:rsidR="005E7AAD" w:rsidRPr="008A7A28" w:rsidRDefault="005E7AAD" w:rsidP="005E7AAD">
            <w:pPr>
              <w:pStyle w:val="Akapitzlist"/>
              <w:numPr>
                <w:ilvl w:val="0"/>
                <w:numId w:val="16"/>
              </w:numPr>
              <w:autoSpaceDE w:val="0"/>
              <w:autoSpaceDN w:val="0"/>
              <w:adjustRightInd w:val="0"/>
              <w:spacing w:after="0" w:line="240" w:lineRule="auto"/>
              <w:contextualSpacing w:val="0"/>
              <w:jc w:val="both"/>
              <w:rPr>
                <w:rFonts w:ascii="Calibri" w:hAnsi="Calibri" w:cs="Calibri"/>
                <w:sz w:val="18"/>
                <w:szCs w:val="20"/>
              </w:rPr>
            </w:pPr>
            <w:r w:rsidRPr="008A7A28">
              <w:rPr>
                <w:rFonts w:ascii="Calibri" w:hAnsi="Calibri" w:cs="Calibri"/>
                <w:sz w:val="18"/>
                <w:szCs w:val="20"/>
              </w:rPr>
              <w:t>przygotowanie i promowanie wspólnej bazy noclegowej na terenie powiatu, w tym agroturystycznej – platforma internetowa,</w:t>
            </w:r>
          </w:p>
          <w:p w14:paraId="585F2C92" w14:textId="77777777" w:rsidR="005E7AAD" w:rsidRPr="008A7A28" w:rsidRDefault="005E7AAD" w:rsidP="005E7AAD">
            <w:pPr>
              <w:pStyle w:val="Akapitzlist"/>
              <w:numPr>
                <w:ilvl w:val="0"/>
                <w:numId w:val="16"/>
              </w:numPr>
              <w:autoSpaceDE w:val="0"/>
              <w:autoSpaceDN w:val="0"/>
              <w:adjustRightInd w:val="0"/>
              <w:spacing w:after="0" w:line="240" w:lineRule="auto"/>
              <w:contextualSpacing w:val="0"/>
              <w:jc w:val="both"/>
              <w:rPr>
                <w:rFonts w:ascii="Calibri" w:hAnsi="Calibri" w:cs="Calibri"/>
                <w:sz w:val="18"/>
                <w:szCs w:val="20"/>
              </w:rPr>
            </w:pPr>
            <w:r w:rsidRPr="008A7A28">
              <w:rPr>
                <w:rFonts w:ascii="Calibri" w:hAnsi="Calibri" w:cs="Calibri"/>
                <w:sz w:val="18"/>
                <w:szCs w:val="20"/>
              </w:rPr>
              <w:t>współpraca w zakresie stosowania nowoczesnych instrumentów marketingu terytorialnego i promocji – spoty reklamowe w TV, seriale telewizyjne (promocja produktów regionalnych, wydarzeń i projektów),</w:t>
            </w:r>
          </w:p>
          <w:p w14:paraId="26527107" w14:textId="563DBE85" w:rsidR="005E7AAD" w:rsidRPr="008A7A28" w:rsidRDefault="005E7AAD" w:rsidP="005E7AAD">
            <w:pPr>
              <w:autoSpaceDE w:val="0"/>
              <w:autoSpaceDN w:val="0"/>
              <w:adjustRightInd w:val="0"/>
              <w:spacing w:after="0" w:line="240" w:lineRule="auto"/>
              <w:jc w:val="both"/>
              <w:rPr>
                <w:rFonts w:ascii="Calibri" w:hAnsi="Calibri" w:cs="Calibri"/>
                <w:sz w:val="18"/>
                <w:szCs w:val="20"/>
              </w:rPr>
            </w:pPr>
            <w:r w:rsidRPr="008A7A28">
              <w:rPr>
                <w:rFonts w:ascii="Calibri" w:hAnsi="Calibri" w:cs="Calibri"/>
                <w:sz w:val="18"/>
                <w:szCs w:val="20"/>
              </w:rPr>
              <w:t>opracowanie systemu promocji gospodarczej powiatu limanowskiego – miejscowe produkty, towary, usługi, tereny do zagospodarowania, potencjały środowiskowe.</w:t>
            </w:r>
          </w:p>
        </w:tc>
        <w:tc>
          <w:tcPr>
            <w:tcW w:w="745" w:type="pct"/>
            <w:shd w:val="clear" w:color="auto" w:fill="A6A6A6" w:themeFill="background1" w:themeFillShade="A6"/>
            <w:vAlign w:val="center"/>
          </w:tcPr>
          <w:p w14:paraId="43C6EA17" w14:textId="77777777" w:rsidR="005E7AAD" w:rsidRPr="006C64E7" w:rsidRDefault="005E7AAD" w:rsidP="005E7AAD">
            <w:pPr>
              <w:autoSpaceDE w:val="0"/>
              <w:autoSpaceDN w:val="0"/>
              <w:adjustRightInd w:val="0"/>
              <w:spacing w:after="0" w:line="240" w:lineRule="auto"/>
              <w:jc w:val="center"/>
              <w:rPr>
                <w:rFonts w:ascii="Calibri" w:hAnsi="Calibri" w:cs="Calibri"/>
                <w:sz w:val="20"/>
                <w:szCs w:val="20"/>
              </w:rPr>
            </w:pPr>
          </w:p>
        </w:tc>
        <w:tc>
          <w:tcPr>
            <w:tcW w:w="747" w:type="pct"/>
            <w:shd w:val="clear" w:color="auto" w:fill="BFBFBF" w:themeFill="background1" w:themeFillShade="BF"/>
            <w:vAlign w:val="center"/>
          </w:tcPr>
          <w:p w14:paraId="410F584F" w14:textId="77777777" w:rsidR="005E7AAD" w:rsidRPr="006C64E7" w:rsidRDefault="005E7AAD" w:rsidP="005E7AAD">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04BBB461" w14:textId="77777777" w:rsidR="005E7AAD" w:rsidRPr="006C64E7" w:rsidRDefault="005E7AAD" w:rsidP="005E7AAD">
            <w:pPr>
              <w:autoSpaceDE w:val="0"/>
              <w:autoSpaceDN w:val="0"/>
              <w:adjustRightInd w:val="0"/>
              <w:spacing w:after="0" w:line="240" w:lineRule="auto"/>
              <w:jc w:val="center"/>
              <w:rPr>
                <w:rFonts w:ascii="Calibri" w:hAnsi="Calibri" w:cs="Calibri"/>
                <w:sz w:val="20"/>
                <w:szCs w:val="20"/>
              </w:rPr>
            </w:pPr>
          </w:p>
        </w:tc>
      </w:tr>
      <w:tr w:rsidR="004938B5" w:rsidRPr="006C64E7" w14:paraId="5A2E8305" w14:textId="77777777" w:rsidTr="004938B5">
        <w:tc>
          <w:tcPr>
            <w:tcW w:w="5000" w:type="pct"/>
            <w:gridSpan w:val="4"/>
            <w:shd w:val="clear" w:color="auto" w:fill="D9E2F3" w:themeFill="accent5" w:themeFillTint="33"/>
            <w:vAlign w:val="center"/>
          </w:tcPr>
          <w:p w14:paraId="159A43FA" w14:textId="73620848" w:rsidR="004938B5" w:rsidRPr="006C64E7" w:rsidRDefault="004938B5" w:rsidP="004938B5">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t>4.3. Wspólne działania na rzecz zwiększenia dostępności komunikacyjnej powiatu.</w:t>
            </w:r>
          </w:p>
        </w:tc>
      </w:tr>
      <w:tr w:rsidR="005E7AAD" w:rsidRPr="006C64E7" w14:paraId="04D2BFFD" w14:textId="77777777" w:rsidTr="005E7AAD">
        <w:tc>
          <w:tcPr>
            <w:tcW w:w="2739" w:type="pct"/>
            <w:shd w:val="clear" w:color="auto" w:fill="auto"/>
            <w:vAlign w:val="center"/>
          </w:tcPr>
          <w:p w14:paraId="5EAFA571" w14:textId="6B225FAF" w:rsidR="005E7AAD" w:rsidRPr="008A7A28" w:rsidRDefault="005E7AAD" w:rsidP="008A7A28">
            <w:pPr>
              <w:autoSpaceDE w:val="0"/>
              <w:autoSpaceDN w:val="0"/>
              <w:adjustRightInd w:val="0"/>
              <w:spacing w:after="0" w:line="240" w:lineRule="auto"/>
              <w:jc w:val="both"/>
              <w:rPr>
                <w:rFonts w:ascii="Calibri" w:hAnsi="Calibri" w:cs="Calibri"/>
                <w:sz w:val="18"/>
                <w:szCs w:val="20"/>
              </w:rPr>
            </w:pPr>
            <w:r w:rsidRPr="008A7A28">
              <w:rPr>
                <w:rFonts w:ascii="Calibri" w:hAnsi="Calibri" w:cs="Calibri"/>
                <w:sz w:val="18"/>
                <w:szCs w:val="20"/>
              </w:rPr>
              <w:t>4.3.1 Współpraca powiatu, gmin i pozostałych interesariuszy oraz lobbowanie w obszarze podnoszenia dostępności komunikacyjnej, m.in.:</w:t>
            </w:r>
          </w:p>
          <w:p w14:paraId="136ABA0B" w14:textId="77777777" w:rsidR="005E7AAD" w:rsidRPr="008A7A28" w:rsidRDefault="005E7AAD" w:rsidP="008A7A28">
            <w:pPr>
              <w:pStyle w:val="Akapitzlist"/>
              <w:numPr>
                <w:ilvl w:val="0"/>
                <w:numId w:val="16"/>
              </w:numPr>
              <w:autoSpaceDE w:val="0"/>
              <w:autoSpaceDN w:val="0"/>
              <w:adjustRightInd w:val="0"/>
              <w:spacing w:after="0" w:line="240" w:lineRule="auto"/>
              <w:contextualSpacing w:val="0"/>
              <w:jc w:val="both"/>
              <w:rPr>
                <w:rFonts w:ascii="Calibri" w:hAnsi="Calibri" w:cs="Calibri"/>
                <w:sz w:val="18"/>
                <w:szCs w:val="20"/>
              </w:rPr>
            </w:pPr>
            <w:r w:rsidRPr="008A7A28">
              <w:rPr>
                <w:rFonts w:ascii="Calibri" w:hAnsi="Calibri" w:cs="Calibri"/>
                <w:sz w:val="18"/>
                <w:szCs w:val="20"/>
              </w:rPr>
              <w:t>w zakresie realizacji inwestycji kolejowej Podłęże-Piekiełko (w tym wykorzystania budowy planowanej linii do rozwoju innej infrastruktury – drogi lokalne, strefy aktywności gospodarczej i inwestycyjnej,</w:t>
            </w:r>
          </w:p>
          <w:p w14:paraId="006FF13F" w14:textId="77777777" w:rsidR="005E7AAD" w:rsidRPr="008A7A28" w:rsidRDefault="005E7AAD" w:rsidP="008A7A28">
            <w:pPr>
              <w:pStyle w:val="Akapitzlist"/>
              <w:numPr>
                <w:ilvl w:val="0"/>
                <w:numId w:val="16"/>
              </w:numPr>
              <w:autoSpaceDE w:val="0"/>
              <w:autoSpaceDN w:val="0"/>
              <w:adjustRightInd w:val="0"/>
              <w:spacing w:after="0" w:line="240" w:lineRule="auto"/>
              <w:contextualSpacing w:val="0"/>
              <w:jc w:val="both"/>
              <w:rPr>
                <w:rFonts w:ascii="Calibri" w:hAnsi="Calibri" w:cs="Calibri"/>
                <w:sz w:val="18"/>
                <w:szCs w:val="20"/>
              </w:rPr>
            </w:pPr>
            <w:r w:rsidRPr="008A7A28">
              <w:rPr>
                <w:rFonts w:ascii="Calibri" w:hAnsi="Calibri" w:cs="Calibri"/>
                <w:sz w:val="18"/>
                <w:szCs w:val="20"/>
              </w:rPr>
              <w:t>w zakresie modernizacji linii kolejowej 104 Chabówka-Nowy Sącz,</w:t>
            </w:r>
          </w:p>
          <w:p w14:paraId="6186A8AB" w14:textId="77777777" w:rsidR="005E7AAD" w:rsidRPr="008A7A28" w:rsidRDefault="005E7AAD" w:rsidP="008A7A28">
            <w:pPr>
              <w:pStyle w:val="Akapitzlist"/>
              <w:numPr>
                <w:ilvl w:val="0"/>
                <w:numId w:val="16"/>
              </w:numPr>
              <w:autoSpaceDE w:val="0"/>
              <w:autoSpaceDN w:val="0"/>
              <w:adjustRightInd w:val="0"/>
              <w:spacing w:after="0" w:line="240" w:lineRule="auto"/>
              <w:contextualSpacing w:val="0"/>
              <w:jc w:val="both"/>
              <w:rPr>
                <w:rFonts w:ascii="Calibri" w:hAnsi="Calibri" w:cs="Calibri"/>
                <w:sz w:val="18"/>
                <w:szCs w:val="20"/>
              </w:rPr>
            </w:pPr>
            <w:r w:rsidRPr="008A7A28">
              <w:rPr>
                <w:rFonts w:ascii="Calibri" w:hAnsi="Calibri" w:cs="Calibri"/>
                <w:sz w:val="18"/>
                <w:szCs w:val="20"/>
              </w:rPr>
              <w:t>w zakresie połączenia drogowego z Krakowem w kierunku Limanowa-Szyk-Dolina Tarnawy,</w:t>
            </w:r>
          </w:p>
          <w:p w14:paraId="06019D77" w14:textId="77777777" w:rsidR="005E7AAD" w:rsidRPr="008A7A28" w:rsidRDefault="005E7AAD" w:rsidP="008A7A28">
            <w:pPr>
              <w:pStyle w:val="Akapitzlist"/>
              <w:numPr>
                <w:ilvl w:val="0"/>
                <w:numId w:val="16"/>
              </w:numPr>
              <w:autoSpaceDE w:val="0"/>
              <w:autoSpaceDN w:val="0"/>
              <w:adjustRightInd w:val="0"/>
              <w:spacing w:after="0" w:line="240" w:lineRule="auto"/>
              <w:contextualSpacing w:val="0"/>
              <w:jc w:val="both"/>
              <w:rPr>
                <w:rFonts w:ascii="Calibri" w:hAnsi="Calibri" w:cs="Calibri"/>
                <w:sz w:val="18"/>
                <w:szCs w:val="20"/>
              </w:rPr>
            </w:pPr>
            <w:r w:rsidRPr="008A7A28">
              <w:rPr>
                <w:rFonts w:ascii="Calibri" w:hAnsi="Calibri" w:cs="Calibri"/>
                <w:sz w:val="18"/>
                <w:szCs w:val="20"/>
              </w:rPr>
              <w:t>na rzecz budowy obwodnic: Mszany Dolnej i Limanowej,</w:t>
            </w:r>
          </w:p>
          <w:p w14:paraId="0702880B" w14:textId="77777777" w:rsidR="005E7AAD" w:rsidRPr="008A7A28" w:rsidRDefault="005E7AAD" w:rsidP="008A7A28">
            <w:pPr>
              <w:pStyle w:val="Akapitzlist"/>
              <w:numPr>
                <w:ilvl w:val="0"/>
                <w:numId w:val="16"/>
              </w:numPr>
              <w:autoSpaceDE w:val="0"/>
              <w:autoSpaceDN w:val="0"/>
              <w:adjustRightInd w:val="0"/>
              <w:spacing w:after="0" w:line="240" w:lineRule="auto"/>
              <w:contextualSpacing w:val="0"/>
              <w:jc w:val="both"/>
              <w:rPr>
                <w:rFonts w:ascii="Calibri" w:hAnsi="Calibri" w:cs="Calibri"/>
                <w:sz w:val="18"/>
                <w:szCs w:val="20"/>
              </w:rPr>
            </w:pPr>
            <w:r w:rsidRPr="008A7A28">
              <w:rPr>
                <w:rFonts w:ascii="Calibri" w:hAnsi="Calibri" w:cs="Calibri"/>
                <w:sz w:val="18"/>
                <w:szCs w:val="20"/>
              </w:rPr>
              <w:t>w zakresie przebudowy drogi krajowej nr 28 oraz dróg wojewódzkich nr 965 i 968,</w:t>
            </w:r>
          </w:p>
          <w:p w14:paraId="0729CF1D" w14:textId="77777777" w:rsidR="005E7AAD" w:rsidRPr="008A7A28" w:rsidRDefault="005E7AAD" w:rsidP="008A7A28">
            <w:pPr>
              <w:pStyle w:val="Akapitzlist"/>
              <w:numPr>
                <w:ilvl w:val="0"/>
                <w:numId w:val="16"/>
              </w:numPr>
              <w:autoSpaceDE w:val="0"/>
              <w:autoSpaceDN w:val="0"/>
              <w:adjustRightInd w:val="0"/>
              <w:spacing w:after="0" w:line="240" w:lineRule="auto"/>
              <w:contextualSpacing w:val="0"/>
              <w:jc w:val="both"/>
              <w:rPr>
                <w:rFonts w:ascii="Calibri" w:hAnsi="Calibri" w:cs="Calibri"/>
                <w:sz w:val="18"/>
                <w:szCs w:val="20"/>
              </w:rPr>
            </w:pPr>
            <w:r w:rsidRPr="008A7A28">
              <w:rPr>
                <w:rFonts w:ascii="Calibri" w:hAnsi="Calibri" w:cs="Calibri"/>
                <w:sz w:val="18"/>
                <w:szCs w:val="20"/>
              </w:rPr>
              <w:t>w zakresie budowy i przebudowy dróg powiatowych,</w:t>
            </w:r>
          </w:p>
          <w:p w14:paraId="69FB3917" w14:textId="77777777" w:rsidR="005E7AAD" w:rsidRPr="008A7A28" w:rsidRDefault="005E7AAD" w:rsidP="008A7A28">
            <w:pPr>
              <w:pStyle w:val="Akapitzlist"/>
              <w:numPr>
                <w:ilvl w:val="0"/>
                <w:numId w:val="16"/>
              </w:numPr>
              <w:autoSpaceDE w:val="0"/>
              <w:autoSpaceDN w:val="0"/>
              <w:adjustRightInd w:val="0"/>
              <w:spacing w:after="0" w:line="240" w:lineRule="auto"/>
              <w:contextualSpacing w:val="0"/>
              <w:jc w:val="both"/>
              <w:rPr>
                <w:rFonts w:ascii="Calibri" w:hAnsi="Calibri" w:cs="Calibri"/>
                <w:sz w:val="18"/>
                <w:szCs w:val="20"/>
              </w:rPr>
            </w:pPr>
            <w:r w:rsidRPr="008A7A28">
              <w:rPr>
                <w:rFonts w:ascii="Calibri" w:hAnsi="Calibri" w:cs="Calibri"/>
                <w:sz w:val="18"/>
                <w:szCs w:val="20"/>
              </w:rPr>
              <w:t>w zakresie budowy ciągów pieszych przy drogach powiatowych,</w:t>
            </w:r>
          </w:p>
          <w:p w14:paraId="3A9FCA6B" w14:textId="65CA11FA" w:rsidR="005E7AAD" w:rsidRPr="008A7A28" w:rsidRDefault="005E7AAD" w:rsidP="008A7A28">
            <w:pPr>
              <w:autoSpaceDE w:val="0"/>
              <w:autoSpaceDN w:val="0"/>
              <w:adjustRightInd w:val="0"/>
              <w:spacing w:after="0" w:line="240" w:lineRule="auto"/>
              <w:jc w:val="both"/>
              <w:rPr>
                <w:rFonts w:ascii="Calibri" w:hAnsi="Calibri" w:cs="Calibri"/>
                <w:sz w:val="18"/>
                <w:szCs w:val="20"/>
              </w:rPr>
            </w:pPr>
            <w:r w:rsidRPr="008A7A28">
              <w:rPr>
                <w:rFonts w:ascii="Calibri" w:hAnsi="Calibri" w:cs="Calibri"/>
                <w:sz w:val="18"/>
                <w:szCs w:val="20"/>
              </w:rPr>
              <w:t>współpraca z przewoźnikami prywatnymi w zakresie dostosowania rozkładów jazdy do potrzeb mieszkańców, turystów i gości.</w:t>
            </w:r>
          </w:p>
        </w:tc>
        <w:tc>
          <w:tcPr>
            <w:tcW w:w="745" w:type="pct"/>
            <w:shd w:val="clear" w:color="auto" w:fill="A6A6A6" w:themeFill="background1" w:themeFillShade="A6"/>
            <w:vAlign w:val="center"/>
          </w:tcPr>
          <w:p w14:paraId="1F254383" w14:textId="77777777" w:rsidR="005E7AAD" w:rsidRPr="006C64E7" w:rsidRDefault="005E7AAD" w:rsidP="005E7AAD">
            <w:pPr>
              <w:autoSpaceDE w:val="0"/>
              <w:autoSpaceDN w:val="0"/>
              <w:adjustRightInd w:val="0"/>
              <w:spacing w:after="0" w:line="240" w:lineRule="auto"/>
              <w:jc w:val="center"/>
              <w:rPr>
                <w:rFonts w:ascii="Calibri" w:hAnsi="Calibri" w:cs="Calibri"/>
                <w:sz w:val="20"/>
                <w:szCs w:val="20"/>
              </w:rPr>
            </w:pPr>
          </w:p>
        </w:tc>
        <w:tc>
          <w:tcPr>
            <w:tcW w:w="747" w:type="pct"/>
            <w:shd w:val="clear" w:color="auto" w:fill="BFBFBF" w:themeFill="background1" w:themeFillShade="BF"/>
            <w:vAlign w:val="center"/>
          </w:tcPr>
          <w:p w14:paraId="739BCDDB" w14:textId="77777777" w:rsidR="005E7AAD" w:rsidRPr="006C64E7" w:rsidRDefault="005E7AAD" w:rsidP="005E7AAD">
            <w:pPr>
              <w:autoSpaceDE w:val="0"/>
              <w:autoSpaceDN w:val="0"/>
              <w:adjustRightInd w:val="0"/>
              <w:spacing w:after="0" w:line="240" w:lineRule="auto"/>
              <w:jc w:val="center"/>
              <w:rPr>
                <w:rFonts w:ascii="Calibri" w:hAnsi="Calibri" w:cs="Calibri"/>
                <w:sz w:val="20"/>
                <w:szCs w:val="20"/>
              </w:rPr>
            </w:pPr>
          </w:p>
        </w:tc>
        <w:tc>
          <w:tcPr>
            <w:tcW w:w="769" w:type="pct"/>
            <w:shd w:val="clear" w:color="auto" w:fill="D9D9D9" w:themeFill="background1" w:themeFillShade="D9"/>
            <w:vAlign w:val="center"/>
          </w:tcPr>
          <w:p w14:paraId="3B353F86" w14:textId="77777777" w:rsidR="005E7AAD" w:rsidRPr="006C64E7" w:rsidRDefault="005E7AAD" w:rsidP="005E7AAD">
            <w:pPr>
              <w:autoSpaceDE w:val="0"/>
              <w:autoSpaceDN w:val="0"/>
              <w:adjustRightInd w:val="0"/>
              <w:spacing w:after="0" w:line="240" w:lineRule="auto"/>
              <w:jc w:val="center"/>
              <w:rPr>
                <w:rFonts w:ascii="Calibri" w:hAnsi="Calibri" w:cs="Calibri"/>
                <w:sz w:val="20"/>
                <w:szCs w:val="20"/>
              </w:rPr>
            </w:pPr>
          </w:p>
        </w:tc>
      </w:tr>
      <w:tr w:rsidR="004938B5" w:rsidRPr="006C64E7" w14:paraId="089383BF" w14:textId="77777777" w:rsidTr="00536719">
        <w:tc>
          <w:tcPr>
            <w:tcW w:w="2739" w:type="pct"/>
            <w:shd w:val="clear" w:color="auto" w:fill="auto"/>
            <w:vAlign w:val="center"/>
          </w:tcPr>
          <w:p w14:paraId="1EAD66B5" w14:textId="364C7093" w:rsidR="004938B5" w:rsidRPr="006C64E7" w:rsidRDefault="004938B5" w:rsidP="004938B5">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 xml:space="preserve">4.3.2 Realizacja powiatowego programu zintegrowanego systemu komunikacji - zapewnienie mobilności edukacyjnej, zawodowej, kulturalnej mieszkańców. </w:t>
            </w:r>
          </w:p>
        </w:tc>
        <w:tc>
          <w:tcPr>
            <w:tcW w:w="745" w:type="pct"/>
            <w:shd w:val="clear" w:color="auto" w:fill="A6A6A6" w:themeFill="background1" w:themeFillShade="A6"/>
            <w:vAlign w:val="center"/>
          </w:tcPr>
          <w:p w14:paraId="7D49DF0E"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15FF09DC"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7429F471"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r>
      <w:tr w:rsidR="004938B5" w:rsidRPr="006C64E7" w14:paraId="059C94CE" w14:textId="77777777" w:rsidTr="004938B5">
        <w:tc>
          <w:tcPr>
            <w:tcW w:w="5000" w:type="pct"/>
            <w:gridSpan w:val="4"/>
            <w:shd w:val="clear" w:color="auto" w:fill="D9E2F3" w:themeFill="accent5" w:themeFillTint="33"/>
            <w:vAlign w:val="center"/>
          </w:tcPr>
          <w:p w14:paraId="7CC0A591" w14:textId="2CBAFE69" w:rsidR="004938B5" w:rsidRPr="006C64E7" w:rsidRDefault="004938B5" w:rsidP="004938B5">
            <w:pPr>
              <w:autoSpaceDE w:val="0"/>
              <w:autoSpaceDN w:val="0"/>
              <w:adjustRightInd w:val="0"/>
              <w:spacing w:after="0" w:line="240" w:lineRule="auto"/>
              <w:jc w:val="center"/>
              <w:rPr>
                <w:rFonts w:ascii="Calibri" w:hAnsi="Calibri" w:cs="Calibri"/>
                <w:sz w:val="20"/>
                <w:szCs w:val="20"/>
              </w:rPr>
            </w:pPr>
            <w:r w:rsidRPr="006C64E7">
              <w:rPr>
                <w:rFonts w:ascii="Calibri" w:hAnsi="Calibri" w:cs="Calibri"/>
                <w:sz w:val="20"/>
                <w:szCs w:val="20"/>
              </w:rPr>
              <w:t>4.4. Aktywizacja i partycypacja obywatelska oraz rozwój współpracy międzysektorowej</w:t>
            </w:r>
          </w:p>
        </w:tc>
      </w:tr>
      <w:tr w:rsidR="004938B5" w:rsidRPr="006C64E7" w14:paraId="0223ACAE" w14:textId="77777777" w:rsidTr="00536719">
        <w:tc>
          <w:tcPr>
            <w:tcW w:w="2739" w:type="pct"/>
            <w:shd w:val="clear" w:color="auto" w:fill="auto"/>
            <w:vAlign w:val="center"/>
          </w:tcPr>
          <w:p w14:paraId="29686598" w14:textId="6381DF3B" w:rsidR="004938B5" w:rsidRPr="006C64E7" w:rsidRDefault="004938B5" w:rsidP="004938B5">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4.4.1 Utworzenie i prowadzenie Powiatowego Punktu Współpracy z Organizacjami Pozarządowymi</w:t>
            </w:r>
          </w:p>
        </w:tc>
        <w:tc>
          <w:tcPr>
            <w:tcW w:w="745" w:type="pct"/>
            <w:shd w:val="clear" w:color="auto" w:fill="A6A6A6" w:themeFill="background1" w:themeFillShade="A6"/>
            <w:vAlign w:val="center"/>
          </w:tcPr>
          <w:p w14:paraId="250E519C"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315D9BE6"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6F32924E"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r>
      <w:tr w:rsidR="004938B5" w:rsidRPr="006C64E7" w14:paraId="1F4B1CE7" w14:textId="77777777" w:rsidTr="0066276D">
        <w:tc>
          <w:tcPr>
            <w:tcW w:w="2739" w:type="pct"/>
            <w:shd w:val="clear" w:color="auto" w:fill="auto"/>
            <w:vAlign w:val="center"/>
          </w:tcPr>
          <w:p w14:paraId="0E820104" w14:textId="60B426A7" w:rsidR="004938B5" w:rsidRPr="006C64E7" w:rsidRDefault="004938B5" w:rsidP="004938B5">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4.4.2 Powierzanie i wspieranie realizacji zadań publicznych organizacjom pozarządowym.</w:t>
            </w:r>
          </w:p>
        </w:tc>
        <w:tc>
          <w:tcPr>
            <w:tcW w:w="745" w:type="pct"/>
            <w:shd w:val="clear" w:color="auto" w:fill="A6A6A6" w:themeFill="background1" w:themeFillShade="A6"/>
            <w:vAlign w:val="center"/>
          </w:tcPr>
          <w:p w14:paraId="2C6DBB8A"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c>
          <w:tcPr>
            <w:tcW w:w="747" w:type="pct"/>
            <w:shd w:val="clear" w:color="auto" w:fill="BFBFBF" w:themeFill="background1" w:themeFillShade="BF"/>
            <w:vAlign w:val="center"/>
          </w:tcPr>
          <w:p w14:paraId="08C062BF"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5798E30C"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r>
      <w:tr w:rsidR="004938B5" w:rsidRPr="006C64E7" w14:paraId="644168DF" w14:textId="77777777" w:rsidTr="00536719">
        <w:tc>
          <w:tcPr>
            <w:tcW w:w="2739" w:type="pct"/>
            <w:shd w:val="clear" w:color="auto" w:fill="auto"/>
            <w:vAlign w:val="center"/>
          </w:tcPr>
          <w:p w14:paraId="0F700D47" w14:textId="2BA666D6" w:rsidR="004938B5" w:rsidRPr="006C64E7" w:rsidRDefault="00AF1F0B" w:rsidP="004938B5">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4.4.3</w:t>
            </w:r>
            <w:r w:rsidR="004938B5" w:rsidRPr="006C64E7">
              <w:rPr>
                <w:rFonts w:ascii="Calibri" w:hAnsi="Calibri" w:cs="Calibri"/>
                <w:sz w:val="20"/>
                <w:szCs w:val="20"/>
              </w:rPr>
              <w:t xml:space="preserve"> Wsparcie i promocja wolontariatu.</w:t>
            </w:r>
          </w:p>
        </w:tc>
        <w:tc>
          <w:tcPr>
            <w:tcW w:w="745" w:type="pct"/>
            <w:shd w:val="clear" w:color="auto" w:fill="A6A6A6" w:themeFill="background1" w:themeFillShade="A6"/>
            <w:vAlign w:val="center"/>
          </w:tcPr>
          <w:p w14:paraId="58BA295E"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c>
          <w:tcPr>
            <w:tcW w:w="747" w:type="pct"/>
            <w:shd w:val="clear" w:color="auto" w:fill="auto"/>
            <w:vAlign w:val="center"/>
          </w:tcPr>
          <w:p w14:paraId="78D1ED69"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288DD56C"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r>
      <w:tr w:rsidR="004938B5" w:rsidRPr="006C64E7" w14:paraId="67E2C77B" w14:textId="77777777" w:rsidTr="00536719">
        <w:tc>
          <w:tcPr>
            <w:tcW w:w="2739" w:type="pct"/>
            <w:shd w:val="clear" w:color="auto" w:fill="auto"/>
            <w:vAlign w:val="center"/>
          </w:tcPr>
          <w:p w14:paraId="0541CC89" w14:textId="0EB91D1A" w:rsidR="004938B5" w:rsidRPr="006C64E7" w:rsidRDefault="00AF1F0B" w:rsidP="004938B5">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4.4.4</w:t>
            </w:r>
            <w:r w:rsidR="004938B5" w:rsidRPr="006C64E7">
              <w:rPr>
                <w:rFonts w:ascii="Calibri" w:hAnsi="Calibri" w:cs="Calibri"/>
                <w:sz w:val="20"/>
                <w:szCs w:val="20"/>
              </w:rPr>
              <w:t xml:space="preserve"> Doskonalenie procedur informowania i konsultacji społecznych.</w:t>
            </w:r>
          </w:p>
        </w:tc>
        <w:tc>
          <w:tcPr>
            <w:tcW w:w="745" w:type="pct"/>
            <w:shd w:val="clear" w:color="auto" w:fill="A6A6A6" w:themeFill="background1" w:themeFillShade="A6"/>
            <w:vAlign w:val="center"/>
          </w:tcPr>
          <w:p w14:paraId="485068DA"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c>
          <w:tcPr>
            <w:tcW w:w="747" w:type="pct"/>
            <w:shd w:val="clear" w:color="auto" w:fill="BFBFBF" w:themeFill="background1" w:themeFillShade="BF"/>
            <w:vAlign w:val="center"/>
          </w:tcPr>
          <w:p w14:paraId="4FD35F2B"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7AF6C4A4"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r>
      <w:tr w:rsidR="004938B5" w:rsidRPr="006C64E7" w14:paraId="50863482" w14:textId="77777777" w:rsidTr="00536719">
        <w:tc>
          <w:tcPr>
            <w:tcW w:w="2739" w:type="pct"/>
            <w:shd w:val="clear" w:color="auto" w:fill="auto"/>
            <w:vAlign w:val="center"/>
          </w:tcPr>
          <w:p w14:paraId="3667B068" w14:textId="34040D18" w:rsidR="004938B5" w:rsidRPr="006C64E7" w:rsidRDefault="00AF1F0B" w:rsidP="004938B5">
            <w:pPr>
              <w:autoSpaceDE w:val="0"/>
              <w:autoSpaceDN w:val="0"/>
              <w:adjustRightInd w:val="0"/>
              <w:spacing w:after="0" w:line="240" w:lineRule="auto"/>
              <w:jc w:val="both"/>
              <w:rPr>
                <w:rFonts w:ascii="Calibri" w:hAnsi="Calibri" w:cs="Calibri"/>
                <w:sz w:val="20"/>
                <w:szCs w:val="20"/>
              </w:rPr>
            </w:pPr>
            <w:r w:rsidRPr="006C64E7">
              <w:rPr>
                <w:rFonts w:ascii="Calibri" w:hAnsi="Calibri" w:cs="Calibri"/>
                <w:sz w:val="20"/>
                <w:szCs w:val="20"/>
              </w:rPr>
              <w:t>4.4.5</w:t>
            </w:r>
            <w:r w:rsidR="004938B5" w:rsidRPr="006C64E7">
              <w:rPr>
                <w:rFonts w:ascii="Calibri" w:hAnsi="Calibri" w:cs="Calibri"/>
                <w:sz w:val="20"/>
                <w:szCs w:val="20"/>
              </w:rPr>
              <w:t xml:space="preserve"> Promocja budżetu obywatelskiego.</w:t>
            </w:r>
          </w:p>
        </w:tc>
        <w:tc>
          <w:tcPr>
            <w:tcW w:w="745" w:type="pct"/>
            <w:shd w:val="clear" w:color="auto" w:fill="A6A6A6" w:themeFill="background1" w:themeFillShade="A6"/>
            <w:vAlign w:val="center"/>
          </w:tcPr>
          <w:p w14:paraId="42E754D5"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c>
          <w:tcPr>
            <w:tcW w:w="747" w:type="pct"/>
            <w:shd w:val="clear" w:color="auto" w:fill="BFBFBF" w:themeFill="background1" w:themeFillShade="BF"/>
            <w:vAlign w:val="center"/>
          </w:tcPr>
          <w:p w14:paraId="3FAE3B0F"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c>
          <w:tcPr>
            <w:tcW w:w="769" w:type="pct"/>
            <w:shd w:val="clear" w:color="auto" w:fill="auto"/>
            <w:vAlign w:val="center"/>
          </w:tcPr>
          <w:p w14:paraId="1A1C7376" w14:textId="77777777" w:rsidR="004938B5" w:rsidRPr="006C64E7" w:rsidRDefault="004938B5" w:rsidP="004938B5">
            <w:pPr>
              <w:autoSpaceDE w:val="0"/>
              <w:autoSpaceDN w:val="0"/>
              <w:adjustRightInd w:val="0"/>
              <w:spacing w:after="0" w:line="240" w:lineRule="auto"/>
              <w:jc w:val="center"/>
              <w:rPr>
                <w:rFonts w:ascii="Calibri" w:hAnsi="Calibri" w:cs="Calibri"/>
                <w:sz w:val="20"/>
                <w:szCs w:val="20"/>
              </w:rPr>
            </w:pPr>
          </w:p>
        </w:tc>
      </w:tr>
    </w:tbl>
    <w:p w14:paraId="49C0487D" w14:textId="77777777" w:rsidR="00A6056B" w:rsidRPr="006C64E7" w:rsidRDefault="00A6056B" w:rsidP="001272EF">
      <w:pPr>
        <w:autoSpaceDE w:val="0"/>
        <w:autoSpaceDN w:val="0"/>
        <w:adjustRightInd w:val="0"/>
        <w:spacing w:line="276" w:lineRule="auto"/>
        <w:jc w:val="both"/>
        <w:rPr>
          <w:rFonts w:ascii="Calibri" w:hAnsi="Calibri" w:cs="Calibri"/>
        </w:rPr>
      </w:pPr>
    </w:p>
    <w:p w14:paraId="12288951" w14:textId="77777777" w:rsidR="008A7A28" w:rsidRDefault="008A7A28">
      <w:pPr>
        <w:rPr>
          <w:rFonts w:ascii="Calibri" w:eastAsiaTheme="majorEastAsia" w:hAnsi="Calibri" w:cs="Calibri"/>
          <w:b/>
          <w:color w:val="2E74B5" w:themeColor="accent1" w:themeShade="BF"/>
          <w:sz w:val="26"/>
          <w:szCs w:val="26"/>
        </w:rPr>
      </w:pPr>
      <w:bookmarkStart w:id="21" w:name="_Toc355072334"/>
      <w:bookmarkStart w:id="22" w:name="_Toc7477501"/>
      <w:r>
        <w:rPr>
          <w:rFonts w:ascii="Calibri" w:hAnsi="Calibri" w:cs="Calibri"/>
          <w:b/>
        </w:rPr>
        <w:br w:type="page"/>
      </w:r>
    </w:p>
    <w:p w14:paraId="3512FAE8" w14:textId="1B9933A3" w:rsidR="003D1663" w:rsidRPr="006C64E7" w:rsidRDefault="008A7A28" w:rsidP="003D1663">
      <w:pPr>
        <w:pStyle w:val="Nagwek2"/>
        <w:spacing w:after="120"/>
        <w:jc w:val="both"/>
        <w:rPr>
          <w:rFonts w:ascii="Calibri" w:hAnsi="Calibri" w:cs="Calibri"/>
          <w:b/>
        </w:rPr>
      </w:pPr>
      <w:r>
        <w:rPr>
          <w:rFonts w:ascii="Calibri" w:hAnsi="Calibri" w:cs="Calibri"/>
          <w:b/>
        </w:rPr>
        <w:lastRenderedPageBreak/>
        <w:t>System monitorowania,</w:t>
      </w:r>
      <w:r w:rsidR="003D1663" w:rsidRPr="006C64E7">
        <w:rPr>
          <w:rFonts w:ascii="Calibri" w:hAnsi="Calibri" w:cs="Calibri"/>
          <w:b/>
        </w:rPr>
        <w:t xml:space="preserve"> ewaluacji </w:t>
      </w:r>
      <w:r>
        <w:rPr>
          <w:rFonts w:ascii="Calibri" w:hAnsi="Calibri" w:cs="Calibri"/>
          <w:b/>
        </w:rPr>
        <w:t xml:space="preserve">i aktualizacji </w:t>
      </w:r>
      <w:r w:rsidR="003D1663" w:rsidRPr="006C64E7">
        <w:rPr>
          <w:rFonts w:ascii="Calibri" w:hAnsi="Calibri" w:cs="Calibri"/>
          <w:b/>
        </w:rPr>
        <w:t>Strategii Rozwoju Powiatu Limanowskiego na lata 2019-202</w:t>
      </w:r>
      <w:bookmarkEnd w:id="21"/>
      <w:r w:rsidR="003D1663" w:rsidRPr="006C64E7">
        <w:rPr>
          <w:rFonts w:ascii="Calibri" w:hAnsi="Calibri" w:cs="Calibri"/>
          <w:b/>
        </w:rPr>
        <w:t>5</w:t>
      </w:r>
      <w:bookmarkEnd w:id="22"/>
    </w:p>
    <w:p w14:paraId="1A830400" w14:textId="23B2E997" w:rsidR="00D155D7" w:rsidRPr="006C64E7" w:rsidRDefault="00D155D7" w:rsidP="00D155D7">
      <w:pPr>
        <w:autoSpaceDE w:val="0"/>
        <w:autoSpaceDN w:val="0"/>
        <w:adjustRightInd w:val="0"/>
        <w:spacing w:line="276" w:lineRule="auto"/>
        <w:jc w:val="both"/>
        <w:rPr>
          <w:rFonts w:ascii="Calibri" w:hAnsi="Calibri" w:cs="Calibri"/>
        </w:rPr>
      </w:pPr>
      <w:r w:rsidRPr="006C64E7">
        <w:rPr>
          <w:rFonts w:ascii="Calibri" w:hAnsi="Calibri" w:cs="Calibri"/>
        </w:rPr>
        <w:t xml:space="preserve">Podstawą skutecznego wdrażania działań służących osiąganiu celów Strategii Rozwoju Powiatu Limanowskiego na lata 2019-2025 jest dysponowanie wiedzą na temat postępów osiąganych w zakresie wdrażanych kierunków interwencji oraz zdolność do reagowania na pojawiające się różnice pomiędzy przyjętymi założeniami a uzyskiwanymi efektami realizacji kluczowych zadań. </w:t>
      </w:r>
    </w:p>
    <w:p w14:paraId="0748AA20" w14:textId="3597D260" w:rsidR="00630430" w:rsidRPr="008A7A28" w:rsidRDefault="00D155D7" w:rsidP="007676A9">
      <w:pPr>
        <w:autoSpaceDE w:val="0"/>
        <w:autoSpaceDN w:val="0"/>
        <w:adjustRightInd w:val="0"/>
        <w:spacing w:line="276" w:lineRule="auto"/>
        <w:jc w:val="both"/>
        <w:rPr>
          <w:rFonts w:ascii="Calibri" w:hAnsi="Calibri" w:cs="Calibri"/>
        </w:rPr>
      </w:pPr>
      <w:r w:rsidRPr="006C64E7">
        <w:rPr>
          <w:rFonts w:ascii="Calibri" w:hAnsi="Calibri" w:cs="Calibri"/>
        </w:rPr>
        <w:t>W procesie realizacji Strategii, kluczową rolę odgrywać</w:t>
      </w:r>
      <w:r w:rsidR="00927FB8">
        <w:rPr>
          <w:rFonts w:ascii="Calibri" w:hAnsi="Calibri" w:cs="Calibri"/>
        </w:rPr>
        <w:t xml:space="preserve"> będzie przywództwo polityczne </w:t>
      </w:r>
      <w:r w:rsidRPr="006C64E7">
        <w:rPr>
          <w:rFonts w:ascii="Calibri" w:hAnsi="Calibri" w:cs="Calibri"/>
        </w:rPr>
        <w:t>i organizacyjne Zarządu Powiatu Limanowskiego, rozumiane jako strategiczna rola organu wykonawczego samorządu powiatowego w stymulowaniu i koordynacji działań podejmowan</w:t>
      </w:r>
      <w:r w:rsidR="00927FB8">
        <w:rPr>
          <w:rFonts w:ascii="Calibri" w:hAnsi="Calibri" w:cs="Calibri"/>
        </w:rPr>
        <w:t>ych przez różnorodne podmioty i </w:t>
      </w:r>
      <w:r w:rsidRPr="006C64E7">
        <w:rPr>
          <w:rFonts w:ascii="Calibri" w:hAnsi="Calibri" w:cs="Calibri"/>
        </w:rPr>
        <w:t>środowiska, jak również w mobilizowaniu oraz integrowaniu zasobów pozo</w:t>
      </w:r>
      <w:r w:rsidR="00160196">
        <w:rPr>
          <w:rFonts w:ascii="Calibri" w:hAnsi="Calibri" w:cs="Calibri"/>
        </w:rPr>
        <w:t>stających w ich dyspozycji – na </w:t>
      </w:r>
      <w:r w:rsidRPr="006C64E7">
        <w:rPr>
          <w:rFonts w:ascii="Calibri" w:hAnsi="Calibri" w:cs="Calibri"/>
        </w:rPr>
        <w:t xml:space="preserve">rzecz realizacji celów strategicznych. </w:t>
      </w:r>
    </w:p>
    <w:p w14:paraId="6F3FF1C3" w14:textId="266300DE" w:rsidR="00D155D7" w:rsidRPr="006C64E7" w:rsidRDefault="007676A9" w:rsidP="007676A9">
      <w:pPr>
        <w:autoSpaceDE w:val="0"/>
        <w:autoSpaceDN w:val="0"/>
        <w:adjustRightInd w:val="0"/>
        <w:spacing w:after="80" w:line="276" w:lineRule="auto"/>
        <w:jc w:val="both"/>
        <w:rPr>
          <w:rFonts w:ascii="Calibri" w:hAnsi="Calibri" w:cs="Calibri"/>
        </w:rPr>
      </w:pPr>
      <w:r w:rsidRPr="007676A9">
        <w:rPr>
          <w:rFonts w:ascii="Calibri" w:hAnsi="Calibri" w:cs="Calibri"/>
        </w:rPr>
        <w:t xml:space="preserve">Wydziałem odpowiedzialnym za monitorowanie realizacji kierunków interwencji Strategii Rozwoju Powiatu </w:t>
      </w:r>
      <w:r>
        <w:rPr>
          <w:rFonts w:ascii="Calibri" w:hAnsi="Calibri" w:cs="Calibri"/>
        </w:rPr>
        <w:t>Limanowskiego</w:t>
      </w:r>
      <w:r w:rsidRPr="007676A9">
        <w:rPr>
          <w:rFonts w:ascii="Calibri" w:hAnsi="Calibri" w:cs="Calibri"/>
        </w:rPr>
        <w:t xml:space="preserve"> na lata 201</w:t>
      </w:r>
      <w:r>
        <w:rPr>
          <w:rFonts w:ascii="Calibri" w:hAnsi="Calibri" w:cs="Calibri"/>
        </w:rPr>
        <w:t>9</w:t>
      </w:r>
      <w:r w:rsidRPr="007676A9">
        <w:rPr>
          <w:rFonts w:ascii="Calibri" w:hAnsi="Calibri" w:cs="Calibri"/>
        </w:rPr>
        <w:t>-202</w:t>
      </w:r>
      <w:r>
        <w:rPr>
          <w:rFonts w:ascii="Calibri" w:hAnsi="Calibri" w:cs="Calibri"/>
        </w:rPr>
        <w:t>5</w:t>
      </w:r>
      <w:r w:rsidRPr="007676A9">
        <w:rPr>
          <w:rFonts w:ascii="Calibri" w:hAnsi="Calibri" w:cs="Calibri"/>
        </w:rPr>
        <w:t xml:space="preserve"> jest</w:t>
      </w:r>
      <w:r>
        <w:rPr>
          <w:rFonts w:ascii="Calibri" w:hAnsi="Calibri" w:cs="Calibri"/>
        </w:rPr>
        <w:t xml:space="preserve"> </w:t>
      </w:r>
      <w:r w:rsidR="00F55CE5" w:rsidRPr="006C64E7">
        <w:rPr>
          <w:rFonts w:ascii="Calibri" w:hAnsi="Calibri" w:cs="Calibri"/>
        </w:rPr>
        <w:t>Wydział Rozwoju Gospodarczego i Infrastruktury</w:t>
      </w:r>
      <w:r w:rsidR="0063330D" w:rsidRPr="006C64E7">
        <w:rPr>
          <w:rFonts w:ascii="Calibri" w:hAnsi="Calibri" w:cs="Calibri"/>
        </w:rPr>
        <w:t xml:space="preserve"> (WRG)</w:t>
      </w:r>
      <w:r>
        <w:rPr>
          <w:rFonts w:ascii="Calibri" w:hAnsi="Calibri" w:cs="Calibri"/>
        </w:rPr>
        <w:t>.</w:t>
      </w:r>
    </w:p>
    <w:p w14:paraId="37FAC104" w14:textId="7E3F8ECB" w:rsidR="00D155D7" w:rsidRPr="006C64E7" w:rsidRDefault="00D155D7" w:rsidP="00630430">
      <w:pPr>
        <w:autoSpaceDE w:val="0"/>
        <w:autoSpaceDN w:val="0"/>
        <w:adjustRightInd w:val="0"/>
        <w:spacing w:line="276" w:lineRule="auto"/>
        <w:jc w:val="both"/>
        <w:rPr>
          <w:rFonts w:ascii="Calibri" w:hAnsi="Calibri" w:cs="Calibri"/>
        </w:rPr>
      </w:pPr>
      <w:r w:rsidRPr="006C64E7">
        <w:rPr>
          <w:rFonts w:ascii="Calibri" w:hAnsi="Calibri" w:cs="Calibri"/>
        </w:rPr>
        <w:t xml:space="preserve">Sprawozdawczość z monitoringu Strategii Rozwoju Powiatu </w:t>
      </w:r>
      <w:r w:rsidR="0063330D" w:rsidRPr="006C64E7">
        <w:rPr>
          <w:rFonts w:ascii="Calibri" w:hAnsi="Calibri" w:cs="Calibri"/>
        </w:rPr>
        <w:t>Limanow</w:t>
      </w:r>
      <w:r w:rsidRPr="006C64E7">
        <w:rPr>
          <w:rFonts w:ascii="Calibri" w:hAnsi="Calibri" w:cs="Calibri"/>
        </w:rPr>
        <w:t>skiego na lata 201</w:t>
      </w:r>
      <w:r w:rsidR="0063330D" w:rsidRPr="006C64E7">
        <w:rPr>
          <w:rFonts w:ascii="Calibri" w:hAnsi="Calibri" w:cs="Calibri"/>
        </w:rPr>
        <w:t>9</w:t>
      </w:r>
      <w:r w:rsidRPr="006C64E7">
        <w:rPr>
          <w:rFonts w:ascii="Calibri" w:hAnsi="Calibri" w:cs="Calibri"/>
        </w:rPr>
        <w:t>-202</w:t>
      </w:r>
      <w:r w:rsidR="0063330D" w:rsidRPr="006C64E7">
        <w:rPr>
          <w:rFonts w:ascii="Calibri" w:hAnsi="Calibri" w:cs="Calibri"/>
        </w:rPr>
        <w:t>5</w:t>
      </w:r>
      <w:r w:rsidRPr="006C64E7">
        <w:rPr>
          <w:rFonts w:ascii="Calibri" w:hAnsi="Calibri" w:cs="Calibri"/>
        </w:rPr>
        <w:t xml:space="preserve"> dokonywane będą corocznie. </w:t>
      </w:r>
      <w:r w:rsidR="00264452">
        <w:rPr>
          <w:rFonts w:ascii="Calibri" w:hAnsi="Calibri" w:cs="Calibri"/>
        </w:rPr>
        <w:t>Ocena</w:t>
      </w:r>
      <w:r w:rsidRPr="006C64E7">
        <w:rPr>
          <w:rFonts w:ascii="Calibri" w:hAnsi="Calibri" w:cs="Calibri"/>
        </w:rPr>
        <w:t xml:space="preserve"> </w:t>
      </w:r>
      <w:r w:rsidR="00927FB8">
        <w:rPr>
          <w:rFonts w:ascii="Calibri" w:hAnsi="Calibri" w:cs="Calibri"/>
        </w:rPr>
        <w:t xml:space="preserve">stopnia realizacji Strategii </w:t>
      </w:r>
      <w:r w:rsidR="00264452">
        <w:rPr>
          <w:rFonts w:ascii="Calibri" w:hAnsi="Calibri" w:cs="Calibri"/>
        </w:rPr>
        <w:t xml:space="preserve">będzie dokonywana </w:t>
      </w:r>
      <w:r w:rsidR="00927FB8">
        <w:rPr>
          <w:rFonts w:ascii="Calibri" w:hAnsi="Calibri" w:cs="Calibri"/>
        </w:rPr>
        <w:t>w </w:t>
      </w:r>
      <w:r w:rsidRPr="006C64E7">
        <w:rPr>
          <w:rFonts w:ascii="Calibri" w:hAnsi="Calibri" w:cs="Calibri"/>
        </w:rPr>
        <w:t>oparciu o dwa elementy:</w:t>
      </w:r>
    </w:p>
    <w:p w14:paraId="29CB9829" w14:textId="619BA44F" w:rsidR="00D155D7" w:rsidRPr="006C64E7" w:rsidRDefault="00D155D7" w:rsidP="008A7A28">
      <w:pPr>
        <w:numPr>
          <w:ilvl w:val="1"/>
          <w:numId w:val="55"/>
        </w:numPr>
        <w:autoSpaceDE w:val="0"/>
        <w:autoSpaceDN w:val="0"/>
        <w:adjustRightInd w:val="0"/>
        <w:spacing w:after="80" w:line="276" w:lineRule="auto"/>
        <w:jc w:val="both"/>
        <w:rPr>
          <w:rFonts w:ascii="Calibri" w:hAnsi="Calibri" w:cs="Calibri"/>
        </w:rPr>
      </w:pPr>
      <w:r w:rsidRPr="006C64E7">
        <w:rPr>
          <w:rFonts w:ascii="Calibri" w:hAnsi="Calibri" w:cs="Calibri"/>
        </w:rPr>
        <w:t xml:space="preserve">analizę wskaźnikową, opracowywaną przez </w:t>
      </w:r>
      <w:r w:rsidR="0063330D" w:rsidRPr="006C64E7">
        <w:rPr>
          <w:rFonts w:ascii="Calibri" w:hAnsi="Calibri" w:cs="Calibri"/>
        </w:rPr>
        <w:t>WRG</w:t>
      </w:r>
      <w:r w:rsidRPr="006C64E7">
        <w:rPr>
          <w:rFonts w:ascii="Calibri" w:hAnsi="Calibri" w:cs="Calibri"/>
        </w:rPr>
        <w:t>, bazującą na miernikach wyznaczonych dla każdego celu operacyjnego;</w:t>
      </w:r>
    </w:p>
    <w:p w14:paraId="4A06A548" w14:textId="6BC7102E" w:rsidR="00D155D7" w:rsidRPr="008A7A28" w:rsidRDefault="00D155D7" w:rsidP="008A7A28">
      <w:pPr>
        <w:numPr>
          <w:ilvl w:val="1"/>
          <w:numId w:val="55"/>
        </w:numPr>
        <w:autoSpaceDE w:val="0"/>
        <w:autoSpaceDN w:val="0"/>
        <w:adjustRightInd w:val="0"/>
        <w:spacing w:after="80" w:line="276" w:lineRule="auto"/>
        <w:jc w:val="both"/>
        <w:rPr>
          <w:rFonts w:ascii="Calibri" w:hAnsi="Calibri" w:cs="Calibri"/>
        </w:rPr>
      </w:pPr>
      <w:r w:rsidRPr="006C64E7">
        <w:rPr>
          <w:rFonts w:ascii="Calibri" w:hAnsi="Calibri" w:cs="Calibri"/>
        </w:rPr>
        <w:t>raport z realizacji kierunk</w:t>
      </w:r>
      <w:r w:rsidR="00927FB8">
        <w:rPr>
          <w:rFonts w:ascii="Calibri" w:hAnsi="Calibri" w:cs="Calibri"/>
        </w:rPr>
        <w:t>ów interwencji Strategii</w:t>
      </w:r>
      <w:r w:rsidRPr="006C64E7">
        <w:rPr>
          <w:rFonts w:ascii="Calibri" w:hAnsi="Calibri" w:cs="Calibri"/>
        </w:rPr>
        <w:t xml:space="preserve">, przygotowywany przez </w:t>
      </w:r>
      <w:r w:rsidR="0063330D" w:rsidRPr="006C64E7">
        <w:rPr>
          <w:rFonts w:ascii="Calibri" w:hAnsi="Calibri" w:cs="Calibri"/>
        </w:rPr>
        <w:t>WRG</w:t>
      </w:r>
      <w:r w:rsidRPr="006C64E7">
        <w:rPr>
          <w:rFonts w:ascii="Calibri" w:hAnsi="Calibri" w:cs="Calibri"/>
        </w:rPr>
        <w:t xml:space="preserve"> na podstawie informacji otrzym</w:t>
      </w:r>
      <w:r w:rsidR="00927FB8">
        <w:rPr>
          <w:rFonts w:ascii="Calibri" w:hAnsi="Calibri" w:cs="Calibri"/>
        </w:rPr>
        <w:t>anych od wydziałów i jednostek p</w:t>
      </w:r>
      <w:r w:rsidRPr="006C64E7">
        <w:rPr>
          <w:rFonts w:ascii="Calibri" w:hAnsi="Calibri" w:cs="Calibri"/>
        </w:rPr>
        <w:t>owiatu.</w:t>
      </w:r>
    </w:p>
    <w:p w14:paraId="7BFF8A5B" w14:textId="1B84CB9F" w:rsidR="00D155D7" w:rsidRPr="006C64E7" w:rsidRDefault="00D155D7" w:rsidP="00630430">
      <w:pPr>
        <w:autoSpaceDE w:val="0"/>
        <w:autoSpaceDN w:val="0"/>
        <w:adjustRightInd w:val="0"/>
        <w:spacing w:line="276" w:lineRule="auto"/>
        <w:jc w:val="both"/>
        <w:rPr>
          <w:rFonts w:ascii="Calibri" w:hAnsi="Calibri" w:cs="Calibri"/>
        </w:rPr>
      </w:pPr>
      <w:r w:rsidRPr="007676A9">
        <w:rPr>
          <w:rFonts w:ascii="Calibri" w:hAnsi="Calibri" w:cs="Calibri"/>
          <w:b/>
        </w:rPr>
        <w:t>Analiza wskaźnikowa</w:t>
      </w:r>
      <w:r w:rsidRPr="006C64E7">
        <w:rPr>
          <w:rFonts w:ascii="Calibri" w:hAnsi="Calibri" w:cs="Calibri"/>
        </w:rPr>
        <w:t xml:space="preserve">, bazującą na miernikach wyznaczonych dla każdego celu operacyjnego Strategii, będzie przygotowywana przez </w:t>
      </w:r>
      <w:r w:rsidR="0063330D" w:rsidRPr="006C64E7">
        <w:rPr>
          <w:rFonts w:ascii="Calibri" w:hAnsi="Calibri" w:cs="Calibri"/>
        </w:rPr>
        <w:t>WRG</w:t>
      </w:r>
      <w:r w:rsidRPr="006C64E7">
        <w:rPr>
          <w:rFonts w:ascii="Calibri" w:hAnsi="Calibri" w:cs="Calibri"/>
        </w:rPr>
        <w:t xml:space="preserve"> w oparciu o pozyskane dane statystyczne i informacje, w skład których wchodzą następujące źródła informacji:</w:t>
      </w:r>
    </w:p>
    <w:p w14:paraId="156BB5AE" w14:textId="1B9F5652" w:rsidR="00D155D7" w:rsidRPr="006C64E7" w:rsidRDefault="00D155D7" w:rsidP="008A7A28">
      <w:pPr>
        <w:numPr>
          <w:ilvl w:val="0"/>
          <w:numId w:val="31"/>
        </w:numPr>
        <w:autoSpaceDE w:val="0"/>
        <w:autoSpaceDN w:val="0"/>
        <w:adjustRightInd w:val="0"/>
        <w:spacing w:after="80" w:line="276" w:lineRule="auto"/>
        <w:jc w:val="both"/>
        <w:rPr>
          <w:rFonts w:ascii="Calibri" w:hAnsi="Calibri" w:cs="Calibri"/>
        </w:rPr>
      </w:pPr>
      <w:r w:rsidRPr="006C64E7">
        <w:rPr>
          <w:rFonts w:ascii="Calibri" w:hAnsi="Calibri" w:cs="Calibri"/>
        </w:rPr>
        <w:t xml:space="preserve">statystyka publiczna – generowana przez Główny Urząd Statystyczny w ramach Banku Danych Lokalnych, dostępna pod adresem </w:t>
      </w:r>
      <w:hyperlink r:id="rId32" w:history="1">
        <w:r w:rsidRPr="006C64E7">
          <w:rPr>
            <w:rFonts w:ascii="Calibri" w:hAnsi="Calibri" w:cs="Calibri"/>
          </w:rPr>
          <w:t>www.stat.gov.pl</w:t>
        </w:r>
      </w:hyperlink>
      <w:r w:rsidRPr="006C64E7">
        <w:rPr>
          <w:rFonts w:ascii="Calibri" w:hAnsi="Calibri" w:cs="Calibri"/>
        </w:rPr>
        <w:t xml:space="preserve"> – z uwzględnieniem opóźnienia w</w:t>
      </w:r>
      <w:r w:rsidR="0063330D" w:rsidRPr="006C64E7">
        <w:rPr>
          <w:rFonts w:ascii="Calibri" w:hAnsi="Calibri" w:cs="Calibri"/>
        </w:rPr>
        <w:t> </w:t>
      </w:r>
      <w:r w:rsidRPr="006C64E7">
        <w:rPr>
          <w:rFonts w:ascii="Calibri" w:hAnsi="Calibri" w:cs="Calibri"/>
        </w:rPr>
        <w:t>zamieszczaniu aktualnych danych statystycznych w Banku Danych Lokalnych;</w:t>
      </w:r>
    </w:p>
    <w:p w14:paraId="602587FC" w14:textId="10D90B0D" w:rsidR="00D155D7" w:rsidRPr="006C64E7" w:rsidRDefault="00D155D7" w:rsidP="008A7A28">
      <w:pPr>
        <w:numPr>
          <w:ilvl w:val="0"/>
          <w:numId w:val="31"/>
        </w:numPr>
        <w:autoSpaceDE w:val="0"/>
        <w:autoSpaceDN w:val="0"/>
        <w:adjustRightInd w:val="0"/>
        <w:spacing w:after="80" w:line="276" w:lineRule="auto"/>
        <w:jc w:val="both"/>
        <w:rPr>
          <w:rFonts w:ascii="Calibri" w:hAnsi="Calibri" w:cs="Calibri"/>
        </w:rPr>
      </w:pPr>
      <w:r w:rsidRPr="006C64E7">
        <w:rPr>
          <w:rFonts w:ascii="Calibri" w:hAnsi="Calibri" w:cs="Calibri"/>
        </w:rPr>
        <w:t>statystyka prowadzona przez samorząd powiatowy</w:t>
      </w:r>
      <w:r w:rsidR="0063330D" w:rsidRPr="006C64E7">
        <w:rPr>
          <w:rFonts w:ascii="Calibri" w:hAnsi="Calibri" w:cs="Calibri"/>
        </w:rPr>
        <w:t xml:space="preserve"> </w:t>
      </w:r>
      <w:r w:rsidRPr="006C64E7">
        <w:rPr>
          <w:rFonts w:ascii="Calibri" w:hAnsi="Calibri" w:cs="Calibri"/>
        </w:rPr>
        <w:t xml:space="preserve">– generowana i gromadzona przez poszczególne wydziały Starostwa Powiatowego w </w:t>
      </w:r>
      <w:r w:rsidR="0063330D" w:rsidRPr="006C64E7">
        <w:rPr>
          <w:rFonts w:ascii="Calibri" w:hAnsi="Calibri" w:cs="Calibri"/>
        </w:rPr>
        <w:t xml:space="preserve">Limanowej </w:t>
      </w:r>
      <w:r w:rsidRPr="006C64E7">
        <w:rPr>
          <w:rFonts w:ascii="Calibri" w:hAnsi="Calibri" w:cs="Calibri"/>
        </w:rPr>
        <w:t xml:space="preserve">oraz jednostki powiatowe, zobowiązane do terminowego przekazywania danych i informacji do </w:t>
      </w:r>
      <w:r w:rsidR="0063330D" w:rsidRPr="006C64E7">
        <w:rPr>
          <w:rFonts w:ascii="Calibri" w:hAnsi="Calibri" w:cs="Calibri"/>
        </w:rPr>
        <w:t>WRG</w:t>
      </w:r>
      <w:r w:rsidRPr="006C64E7">
        <w:rPr>
          <w:rFonts w:ascii="Calibri" w:hAnsi="Calibri" w:cs="Calibri"/>
        </w:rPr>
        <w:t>;</w:t>
      </w:r>
    </w:p>
    <w:p w14:paraId="1ADEBC18" w14:textId="5BDE2F0A" w:rsidR="00D155D7" w:rsidRPr="006C64E7" w:rsidRDefault="00D155D7" w:rsidP="008A7A28">
      <w:pPr>
        <w:numPr>
          <w:ilvl w:val="0"/>
          <w:numId w:val="31"/>
        </w:numPr>
        <w:autoSpaceDE w:val="0"/>
        <w:autoSpaceDN w:val="0"/>
        <w:adjustRightInd w:val="0"/>
        <w:spacing w:after="80" w:line="276" w:lineRule="auto"/>
        <w:jc w:val="both"/>
        <w:rPr>
          <w:rFonts w:ascii="Calibri" w:hAnsi="Calibri" w:cs="Calibri"/>
        </w:rPr>
      </w:pPr>
      <w:r w:rsidRPr="006C64E7">
        <w:rPr>
          <w:rFonts w:ascii="Calibri" w:hAnsi="Calibri" w:cs="Calibri"/>
        </w:rPr>
        <w:t xml:space="preserve">statystyka prowadzona przez samorządy gminne </w:t>
      </w:r>
      <w:r w:rsidR="005F2D2D" w:rsidRPr="006C64E7">
        <w:rPr>
          <w:rFonts w:ascii="Calibri" w:hAnsi="Calibri" w:cs="Calibri"/>
        </w:rPr>
        <w:t>p</w:t>
      </w:r>
      <w:r w:rsidRPr="006C64E7">
        <w:rPr>
          <w:rFonts w:ascii="Calibri" w:hAnsi="Calibri" w:cs="Calibri"/>
        </w:rPr>
        <w:t xml:space="preserve">owiatu </w:t>
      </w:r>
      <w:r w:rsidR="005F2D2D" w:rsidRPr="006C64E7">
        <w:rPr>
          <w:rFonts w:ascii="Calibri" w:hAnsi="Calibri" w:cs="Calibri"/>
        </w:rPr>
        <w:t>limanow</w:t>
      </w:r>
      <w:r w:rsidRPr="006C64E7">
        <w:rPr>
          <w:rFonts w:ascii="Calibri" w:hAnsi="Calibri" w:cs="Calibri"/>
        </w:rPr>
        <w:t xml:space="preserve">skiego – przekazywane do </w:t>
      </w:r>
      <w:r w:rsidR="005F2D2D" w:rsidRPr="006C64E7">
        <w:rPr>
          <w:rFonts w:ascii="Calibri" w:hAnsi="Calibri" w:cs="Calibri"/>
        </w:rPr>
        <w:t>WRG</w:t>
      </w:r>
      <w:r w:rsidRPr="006C64E7">
        <w:rPr>
          <w:rFonts w:ascii="Calibri" w:hAnsi="Calibri" w:cs="Calibri"/>
        </w:rPr>
        <w:t xml:space="preserve"> przez poszczególne wydziały Starostwa Powiatowego w </w:t>
      </w:r>
      <w:r w:rsidR="00B357EE" w:rsidRPr="006C64E7">
        <w:rPr>
          <w:rFonts w:ascii="Calibri" w:hAnsi="Calibri" w:cs="Calibri"/>
        </w:rPr>
        <w:t>Limanowej</w:t>
      </w:r>
      <w:r w:rsidRPr="006C64E7">
        <w:rPr>
          <w:rFonts w:ascii="Calibri" w:hAnsi="Calibri" w:cs="Calibri"/>
        </w:rPr>
        <w:t xml:space="preserve"> oraz jednostki powiatowe, zbieżne merytorycznie z badanym celem operacyjnym – przekazywanie informacji i danych przez samorządy gminne do zbieżnych merytorycznie wydziałów Starostwa Powiatowego w </w:t>
      </w:r>
      <w:r w:rsidR="00B357EE" w:rsidRPr="006C64E7">
        <w:rPr>
          <w:rFonts w:ascii="Calibri" w:hAnsi="Calibri" w:cs="Calibri"/>
        </w:rPr>
        <w:t>Limanowej</w:t>
      </w:r>
      <w:r w:rsidRPr="006C64E7">
        <w:rPr>
          <w:rFonts w:ascii="Calibri" w:hAnsi="Calibri" w:cs="Calibri"/>
        </w:rPr>
        <w:t xml:space="preserve"> oraz jednostek powiatowych (i dalej za ich pośrednictwem do </w:t>
      </w:r>
      <w:r w:rsidR="00B357EE" w:rsidRPr="006C64E7">
        <w:rPr>
          <w:rFonts w:ascii="Calibri" w:hAnsi="Calibri" w:cs="Calibri"/>
        </w:rPr>
        <w:t>WRG</w:t>
      </w:r>
      <w:r w:rsidRPr="006C64E7">
        <w:rPr>
          <w:rFonts w:ascii="Calibri" w:hAnsi="Calibri" w:cs="Calibri"/>
        </w:rPr>
        <w:t>) powinno odbywać się na mocy porozumień pomiędzy Zarządem Powiatu i samorządami gminnymi;</w:t>
      </w:r>
    </w:p>
    <w:p w14:paraId="47F87C4C" w14:textId="0A8A9389" w:rsidR="00D155D7" w:rsidRPr="007676A9" w:rsidRDefault="00D155D7" w:rsidP="007676A9">
      <w:pPr>
        <w:numPr>
          <w:ilvl w:val="0"/>
          <w:numId w:val="31"/>
        </w:numPr>
        <w:autoSpaceDE w:val="0"/>
        <w:autoSpaceDN w:val="0"/>
        <w:adjustRightInd w:val="0"/>
        <w:spacing w:after="80" w:line="276" w:lineRule="auto"/>
        <w:jc w:val="both"/>
        <w:rPr>
          <w:rFonts w:ascii="Calibri" w:hAnsi="Calibri" w:cs="Calibri"/>
        </w:rPr>
      </w:pPr>
      <w:r w:rsidRPr="006C64E7">
        <w:rPr>
          <w:rFonts w:ascii="Calibri" w:hAnsi="Calibri" w:cs="Calibri"/>
        </w:rPr>
        <w:t>statystyka prowadzona przez podmioty prywatne, po</w:t>
      </w:r>
      <w:r w:rsidR="007676A9">
        <w:rPr>
          <w:rFonts w:ascii="Calibri" w:hAnsi="Calibri" w:cs="Calibri"/>
        </w:rPr>
        <w:t xml:space="preserve">zarządowe, samorząd regionalny </w:t>
      </w:r>
      <w:r w:rsidRPr="006C64E7">
        <w:rPr>
          <w:rFonts w:ascii="Calibri" w:hAnsi="Calibri" w:cs="Calibri"/>
        </w:rPr>
        <w:t xml:space="preserve">i administrację rządową – przekazywane do </w:t>
      </w:r>
      <w:r w:rsidR="00B357EE" w:rsidRPr="006C64E7">
        <w:rPr>
          <w:rFonts w:ascii="Calibri" w:hAnsi="Calibri" w:cs="Calibri"/>
        </w:rPr>
        <w:t>WRG</w:t>
      </w:r>
      <w:r w:rsidRPr="006C64E7">
        <w:rPr>
          <w:rFonts w:ascii="Calibri" w:hAnsi="Calibri" w:cs="Calibri"/>
        </w:rPr>
        <w:t xml:space="preserve"> przez poszczególne wydziały Starostwa Powiatowego w </w:t>
      </w:r>
      <w:r w:rsidR="00B357EE" w:rsidRPr="006C64E7">
        <w:rPr>
          <w:rFonts w:ascii="Calibri" w:hAnsi="Calibri" w:cs="Calibri"/>
        </w:rPr>
        <w:t>Limanowej</w:t>
      </w:r>
      <w:r w:rsidRPr="006C64E7">
        <w:rPr>
          <w:rFonts w:ascii="Calibri" w:hAnsi="Calibri" w:cs="Calibri"/>
        </w:rPr>
        <w:t xml:space="preserve"> oraz jednostki powiatowe, zbieżne merytorycznie z badanym celem operacyjnym – przekazywanie informacji i danych przez te instytucje zewnętrzne do zbieżnych merytorycznie wydziałów Starostwa Powiatowego w </w:t>
      </w:r>
      <w:r w:rsidR="00B357EE" w:rsidRPr="006C64E7">
        <w:rPr>
          <w:rFonts w:ascii="Calibri" w:hAnsi="Calibri" w:cs="Calibri"/>
        </w:rPr>
        <w:t>Limanowej</w:t>
      </w:r>
      <w:r w:rsidRPr="006C64E7">
        <w:rPr>
          <w:rFonts w:ascii="Calibri" w:hAnsi="Calibri" w:cs="Calibri"/>
        </w:rPr>
        <w:t xml:space="preserve"> oraz jednostek powiatowych (i</w:t>
      </w:r>
      <w:r w:rsidR="00B357EE" w:rsidRPr="006C64E7">
        <w:rPr>
          <w:rFonts w:ascii="Calibri" w:hAnsi="Calibri" w:cs="Calibri"/>
        </w:rPr>
        <w:t> </w:t>
      </w:r>
      <w:r w:rsidRPr="006C64E7">
        <w:rPr>
          <w:rFonts w:ascii="Calibri" w:hAnsi="Calibri" w:cs="Calibri"/>
        </w:rPr>
        <w:t xml:space="preserve">dalej za ich pośrednictwem do </w:t>
      </w:r>
      <w:r w:rsidR="00B357EE" w:rsidRPr="006C64E7">
        <w:rPr>
          <w:rFonts w:ascii="Calibri" w:hAnsi="Calibri" w:cs="Calibri"/>
        </w:rPr>
        <w:t>WRG</w:t>
      </w:r>
      <w:r w:rsidRPr="006C64E7">
        <w:rPr>
          <w:rFonts w:ascii="Calibri" w:hAnsi="Calibri" w:cs="Calibri"/>
        </w:rPr>
        <w:t xml:space="preserve">) powinno odbywać się na mocy porozumień pomiędzy Zarządem Powiatu i instytucjami zewnętrznymi. Porozumienia te dotyczą </w:t>
      </w:r>
      <w:r w:rsidR="007676A9">
        <w:rPr>
          <w:rFonts w:ascii="Calibri" w:hAnsi="Calibri" w:cs="Calibri"/>
        </w:rPr>
        <w:t xml:space="preserve">m.in. </w:t>
      </w:r>
      <w:r w:rsidRPr="006C64E7">
        <w:rPr>
          <w:rFonts w:ascii="Calibri" w:hAnsi="Calibri" w:cs="Calibri"/>
        </w:rPr>
        <w:t>takich instytucji zewnętrznych jak:</w:t>
      </w:r>
      <w:r w:rsidR="007676A9">
        <w:rPr>
          <w:rFonts w:ascii="Calibri" w:hAnsi="Calibri" w:cs="Calibri"/>
        </w:rPr>
        <w:t xml:space="preserve"> </w:t>
      </w:r>
      <w:r w:rsidRPr="007676A9">
        <w:rPr>
          <w:rFonts w:ascii="Calibri" w:hAnsi="Calibri" w:cs="Calibri"/>
        </w:rPr>
        <w:t>izby i stowarzyszenia gospodarcze,</w:t>
      </w:r>
      <w:r w:rsidR="007676A9">
        <w:rPr>
          <w:rFonts w:ascii="Calibri" w:hAnsi="Calibri" w:cs="Calibri"/>
        </w:rPr>
        <w:t xml:space="preserve"> </w:t>
      </w:r>
      <w:r w:rsidRPr="007676A9">
        <w:rPr>
          <w:rFonts w:ascii="Calibri" w:hAnsi="Calibri" w:cs="Calibri"/>
        </w:rPr>
        <w:lastRenderedPageBreak/>
        <w:t>Małopolska Organizacja Turystyczna,</w:t>
      </w:r>
      <w:r w:rsidR="007676A9">
        <w:rPr>
          <w:rFonts w:ascii="Calibri" w:hAnsi="Calibri" w:cs="Calibri"/>
        </w:rPr>
        <w:t xml:space="preserve"> </w:t>
      </w:r>
      <w:r w:rsidRPr="007676A9">
        <w:rPr>
          <w:rFonts w:ascii="Calibri" w:hAnsi="Calibri" w:cs="Calibri"/>
        </w:rPr>
        <w:t>Wojewódzki Konserwator Zabytków,</w:t>
      </w:r>
      <w:r w:rsidR="007676A9">
        <w:rPr>
          <w:rFonts w:ascii="Calibri" w:hAnsi="Calibri" w:cs="Calibri"/>
        </w:rPr>
        <w:t xml:space="preserve"> </w:t>
      </w:r>
      <w:r w:rsidRPr="007676A9">
        <w:rPr>
          <w:rFonts w:ascii="Calibri" w:hAnsi="Calibri" w:cs="Calibri"/>
        </w:rPr>
        <w:t>zarządcy dróg,</w:t>
      </w:r>
      <w:r w:rsidR="007676A9">
        <w:rPr>
          <w:rFonts w:ascii="Calibri" w:hAnsi="Calibri" w:cs="Calibri"/>
        </w:rPr>
        <w:t xml:space="preserve"> </w:t>
      </w:r>
      <w:r w:rsidRPr="007676A9">
        <w:rPr>
          <w:rFonts w:ascii="Calibri" w:hAnsi="Calibri" w:cs="Calibri"/>
        </w:rPr>
        <w:t>Urząd Marszałkowski Województwa Małopolskiego,</w:t>
      </w:r>
      <w:r w:rsidR="007676A9">
        <w:rPr>
          <w:rFonts w:ascii="Calibri" w:hAnsi="Calibri" w:cs="Calibri"/>
        </w:rPr>
        <w:t xml:space="preserve"> czy </w:t>
      </w:r>
      <w:r w:rsidRPr="007676A9">
        <w:rPr>
          <w:rFonts w:ascii="Calibri" w:hAnsi="Calibri" w:cs="Calibri"/>
        </w:rPr>
        <w:t>Okręgowa K</w:t>
      </w:r>
      <w:r w:rsidR="007676A9">
        <w:rPr>
          <w:rFonts w:ascii="Calibri" w:hAnsi="Calibri" w:cs="Calibri"/>
        </w:rPr>
        <w:t>omisja Egzaminacyjna w Krakowie.</w:t>
      </w:r>
    </w:p>
    <w:p w14:paraId="47F56E4B" w14:textId="4BD74118" w:rsidR="00D155D7" w:rsidRPr="006C64E7" w:rsidRDefault="00D155D7" w:rsidP="00630430">
      <w:pPr>
        <w:autoSpaceDE w:val="0"/>
        <w:autoSpaceDN w:val="0"/>
        <w:adjustRightInd w:val="0"/>
        <w:spacing w:line="276" w:lineRule="auto"/>
        <w:jc w:val="both"/>
        <w:rPr>
          <w:rFonts w:ascii="Calibri" w:hAnsi="Calibri" w:cs="Calibri"/>
        </w:rPr>
      </w:pPr>
      <w:r w:rsidRPr="006C64E7">
        <w:rPr>
          <w:rFonts w:ascii="Calibri" w:hAnsi="Calibri" w:cs="Calibri"/>
        </w:rPr>
        <w:t xml:space="preserve">W wyborze mierników określających postęp realizacji celów Strategii Rozwoju, przyjęto zasadę ograniczonej liczby mierników monitorowania strategii dla każdego z celów. Przy doborze mierników kierowano się adekwatnością, jednak głównym ograniczeniem była dostępność danych. Podstawowym źródłem danych do monitorowania strategii stała się statystyka publiczna, a w niektórych przypadkach konieczne jest zawiązanie porozumień z instytucjami zewnętrznymi. W ramach analizy wskaźnikowej realizowanej przez </w:t>
      </w:r>
      <w:r w:rsidR="00270102" w:rsidRPr="006C64E7">
        <w:rPr>
          <w:rFonts w:ascii="Calibri" w:hAnsi="Calibri" w:cs="Calibri"/>
        </w:rPr>
        <w:t>WRG</w:t>
      </w:r>
      <w:r w:rsidRPr="006C64E7">
        <w:rPr>
          <w:rFonts w:ascii="Calibri" w:hAnsi="Calibri" w:cs="Calibri"/>
        </w:rPr>
        <w:t>, mierniki pochodzące ze statystyki publicznej (GUS) mogą zostać przedstawione w uk</w:t>
      </w:r>
      <w:r w:rsidR="007676A9">
        <w:rPr>
          <w:rFonts w:ascii="Calibri" w:hAnsi="Calibri" w:cs="Calibri"/>
        </w:rPr>
        <w:t>ładach porównawczych, tj. np. w </w:t>
      </w:r>
      <w:r w:rsidRPr="006C64E7">
        <w:rPr>
          <w:rFonts w:ascii="Calibri" w:hAnsi="Calibri" w:cs="Calibri"/>
        </w:rPr>
        <w:t>porównaniach względnych do innych powiatów i</w:t>
      </w:r>
      <w:r w:rsidR="00270102" w:rsidRPr="006C64E7">
        <w:rPr>
          <w:rFonts w:ascii="Calibri" w:hAnsi="Calibri" w:cs="Calibri"/>
        </w:rPr>
        <w:t> </w:t>
      </w:r>
      <w:r w:rsidRPr="006C64E7">
        <w:rPr>
          <w:rFonts w:ascii="Calibri" w:hAnsi="Calibri" w:cs="Calibri"/>
        </w:rPr>
        <w:t>średniej dla województwa małopolskiego oraz kraju. Zakres czasowy analizy powinien obejmować zmiany w stosunku do roku bazowego (201</w:t>
      </w:r>
      <w:r w:rsidR="007676A9">
        <w:rPr>
          <w:rFonts w:ascii="Calibri" w:hAnsi="Calibri" w:cs="Calibri"/>
        </w:rPr>
        <w:t>8 rok</w:t>
      </w:r>
      <w:r w:rsidRPr="006C64E7">
        <w:rPr>
          <w:rFonts w:ascii="Calibri" w:hAnsi="Calibri" w:cs="Calibri"/>
        </w:rPr>
        <w:t xml:space="preserve">) i roku ostatniego badania (dynamika). Analiza wskaźnikowa może przedstawiać dostępne wskaźniki w układzie powiatowym, poszczególnych subregionów, gmin </w:t>
      </w:r>
      <w:r w:rsidR="00270102" w:rsidRPr="006C64E7">
        <w:rPr>
          <w:rFonts w:ascii="Calibri" w:hAnsi="Calibri" w:cs="Calibri"/>
        </w:rPr>
        <w:t>p</w:t>
      </w:r>
      <w:r w:rsidRPr="006C64E7">
        <w:rPr>
          <w:rFonts w:ascii="Calibri" w:hAnsi="Calibri" w:cs="Calibri"/>
        </w:rPr>
        <w:t>owiatu lub innych obszarów funkcjonalnych.</w:t>
      </w:r>
    </w:p>
    <w:p w14:paraId="15EBFAB7" w14:textId="0790F4F5" w:rsidR="003A109B" w:rsidRPr="006C64E7" w:rsidRDefault="003A109B" w:rsidP="00630430">
      <w:pPr>
        <w:autoSpaceDE w:val="0"/>
        <w:autoSpaceDN w:val="0"/>
        <w:adjustRightInd w:val="0"/>
        <w:spacing w:line="276" w:lineRule="auto"/>
        <w:jc w:val="both"/>
        <w:rPr>
          <w:rFonts w:ascii="Calibri" w:hAnsi="Calibri" w:cs="Calibri"/>
          <w:b/>
          <w:color w:val="4472C4" w:themeColor="accent5"/>
        </w:rPr>
      </w:pPr>
      <w:r w:rsidRPr="006C64E7">
        <w:rPr>
          <w:rFonts w:ascii="Calibri" w:hAnsi="Calibri" w:cs="Calibri"/>
          <w:b/>
          <w:color w:val="4472C4" w:themeColor="accent5"/>
        </w:rPr>
        <w:t>Proponowane mierniki realizacji celów operacyjnych w poszczególnych obszarach strategicznych:</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6602"/>
      </w:tblGrid>
      <w:tr w:rsidR="00D92614" w:rsidRPr="006C64E7" w14:paraId="74C27ECF" w14:textId="77777777" w:rsidTr="006B7169">
        <w:trPr>
          <w:trHeight w:val="454"/>
          <w:jc w:val="center"/>
        </w:trPr>
        <w:tc>
          <w:tcPr>
            <w:tcW w:w="5000" w:type="pct"/>
            <w:gridSpan w:val="2"/>
            <w:shd w:val="clear" w:color="auto" w:fill="auto"/>
          </w:tcPr>
          <w:p w14:paraId="375C8E0E" w14:textId="18135DD7" w:rsidR="00D92614" w:rsidRPr="006C64E7" w:rsidRDefault="00D92614" w:rsidP="00D92614">
            <w:pPr>
              <w:spacing w:before="60" w:after="60" w:line="22" w:lineRule="atLeast"/>
              <w:jc w:val="center"/>
              <w:rPr>
                <w:rFonts w:ascii="Calibri" w:eastAsia="Calibri" w:hAnsi="Calibri" w:cs="Calibri"/>
                <w:b/>
                <w:color w:val="548DD4"/>
              </w:rPr>
            </w:pPr>
            <w:r w:rsidRPr="006C64E7">
              <w:rPr>
                <w:rFonts w:ascii="Calibri" w:eastAsia="Calibri" w:hAnsi="Calibri" w:cs="Calibri"/>
                <w:b/>
              </w:rPr>
              <w:t xml:space="preserve">OBSZAR STRATEGICZNY: </w:t>
            </w:r>
            <w:r w:rsidRPr="006C64E7">
              <w:rPr>
                <w:rFonts w:ascii="Calibri" w:eastAsia="Calibri" w:hAnsi="Calibri" w:cs="Calibri"/>
                <w:b/>
              </w:rPr>
              <w:br/>
            </w:r>
            <w:r w:rsidRPr="006C64E7">
              <w:rPr>
                <w:rFonts w:ascii="Calibri" w:eastAsia="Calibri" w:hAnsi="Calibri" w:cs="Calibri"/>
                <w:b/>
                <w:color w:val="548DD4"/>
              </w:rPr>
              <w:t>GOSPODARKA LOKALNA</w:t>
            </w:r>
          </w:p>
        </w:tc>
      </w:tr>
      <w:tr w:rsidR="00D92614" w:rsidRPr="006C64E7" w14:paraId="530EA4BA" w14:textId="77777777" w:rsidTr="007557A8">
        <w:trPr>
          <w:trHeight w:val="454"/>
          <w:jc w:val="center"/>
        </w:trPr>
        <w:tc>
          <w:tcPr>
            <w:tcW w:w="1500" w:type="pct"/>
            <w:shd w:val="clear" w:color="auto" w:fill="auto"/>
            <w:vAlign w:val="center"/>
          </w:tcPr>
          <w:p w14:paraId="6487AF3A" w14:textId="77777777" w:rsidR="00D92614" w:rsidRPr="006C64E7" w:rsidRDefault="00D92614" w:rsidP="00D92614">
            <w:pPr>
              <w:spacing w:before="60" w:after="60" w:line="22" w:lineRule="atLeast"/>
              <w:jc w:val="center"/>
              <w:rPr>
                <w:rFonts w:ascii="Calibri" w:eastAsia="Palatino Linotype" w:hAnsi="Calibri" w:cs="Calibri"/>
                <w:b/>
                <w:bCs/>
                <w:color w:val="297FD5"/>
              </w:rPr>
            </w:pPr>
            <w:r w:rsidRPr="006C64E7">
              <w:rPr>
                <w:rFonts w:ascii="Calibri" w:eastAsia="Palatino Linotype" w:hAnsi="Calibri" w:cs="Calibri"/>
                <w:b/>
                <w:color w:val="297FD5"/>
              </w:rPr>
              <w:t>Cele operacyjne:</w:t>
            </w:r>
          </w:p>
        </w:tc>
        <w:tc>
          <w:tcPr>
            <w:tcW w:w="3500" w:type="pct"/>
            <w:shd w:val="clear" w:color="auto" w:fill="auto"/>
            <w:vAlign w:val="center"/>
          </w:tcPr>
          <w:p w14:paraId="445A30CB" w14:textId="77777777" w:rsidR="00D92614" w:rsidRPr="006C64E7" w:rsidRDefault="00D92614" w:rsidP="00D92614">
            <w:pPr>
              <w:spacing w:before="60" w:after="60" w:line="22" w:lineRule="atLeast"/>
              <w:jc w:val="center"/>
              <w:rPr>
                <w:rFonts w:ascii="Calibri" w:eastAsia="Palatino Linotype" w:hAnsi="Calibri" w:cs="Calibri"/>
                <w:b/>
                <w:color w:val="297FD5"/>
              </w:rPr>
            </w:pPr>
            <w:r w:rsidRPr="006C64E7">
              <w:rPr>
                <w:rFonts w:ascii="Calibri" w:eastAsia="Palatino Linotype" w:hAnsi="Calibri" w:cs="Calibri"/>
                <w:b/>
                <w:color w:val="297FD5"/>
              </w:rPr>
              <w:t>Proponowane mierniki monitorowania celu oraz źródła pozyskiwania informacji:</w:t>
            </w:r>
          </w:p>
        </w:tc>
      </w:tr>
      <w:tr w:rsidR="003F5981" w:rsidRPr="006C64E7" w14:paraId="14C89E23" w14:textId="77777777" w:rsidTr="007557A8">
        <w:trPr>
          <w:trHeight w:val="454"/>
          <w:jc w:val="center"/>
        </w:trPr>
        <w:tc>
          <w:tcPr>
            <w:tcW w:w="1500" w:type="pct"/>
            <w:vMerge w:val="restart"/>
            <w:shd w:val="clear" w:color="auto" w:fill="auto"/>
            <w:vAlign w:val="center"/>
          </w:tcPr>
          <w:p w14:paraId="73D24A42" w14:textId="77777777" w:rsidR="003F5981" w:rsidRPr="006C64E7" w:rsidRDefault="003F5981" w:rsidP="007B1F12">
            <w:pPr>
              <w:spacing w:before="60" w:after="60" w:line="22" w:lineRule="atLeast"/>
              <w:jc w:val="both"/>
              <w:rPr>
                <w:rFonts w:ascii="Calibri" w:eastAsia="Palatino Linotype" w:hAnsi="Calibri" w:cs="Calibri"/>
                <w:bCs/>
                <w:color w:val="000000"/>
              </w:rPr>
            </w:pPr>
            <w:bookmarkStart w:id="23" w:name="_Hlk6921843"/>
            <w:r w:rsidRPr="006C64E7">
              <w:rPr>
                <w:rFonts w:ascii="Calibri" w:eastAsia="Palatino Linotype" w:hAnsi="Calibri" w:cs="Calibri"/>
                <w:bCs/>
                <w:color w:val="000000"/>
              </w:rPr>
              <w:t>Cel operacyjny 1.1:</w:t>
            </w:r>
          </w:p>
          <w:p w14:paraId="6577CC3F" w14:textId="2AA607CF" w:rsidR="003F5981" w:rsidRPr="006C64E7" w:rsidRDefault="003F5981" w:rsidP="007B1F12">
            <w:pPr>
              <w:spacing w:before="60" w:after="60" w:line="22" w:lineRule="atLeast"/>
              <w:jc w:val="both"/>
              <w:rPr>
                <w:rFonts w:ascii="Calibri" w:eastAsia="Palatino Linotype" w:hAnsi="Calibri" w:cs="Calibri"/>
                <w:b/>
                <w:bCs/>
                <w:color w:val="000000"/>
              </w:rPr>
            </w:pPr>
            <w:r w:rsidRPr="006C64E7">
              <w:rPr>
                <w:rFonts w:ascii="Calibri" w:eastAsia="Palatino Linotype" w:hAnsi="Calibri" w:cs="Calibri"/>
                <w:b/>
                <w:bCs/>
                <w:color w:val="000000"/>
              </w:rPr>
              <w:t>Wzmacnianie atrakcyjności inwestycyjnej powiatu.</w:t>
            </w:r>
          </w:p>
        </w:tc>
        <w:tc>
          <w:tcPr>
            <w:tcW w:w="3500" w:type="pct"/>
            <w:shd w:val="clear" w:color="auto" w:fill="auto"/>
            <w:vAlign w:val="center"/>
          </w:tcPr>
          <w:p w14:paraId="3FE379E8" w14:textId="68764784" w:rsidR="003F5981" w:rsidRPr="006C64E7" w:rsidRDefault="007676A9" w:rsidP="00583FB3">
            <w:pPr>
              <w:numPr>
                <w:ilvl w:val="0"/>
                <w:numId w:val="36"/>
              </w:numPr>
              <w:spacing w:before="60" w:after="60" w:line="22" w:lineRule="atLeast"/>
              <w:contextualSpacing/>
              <w:jc w:val="both"/>
              <w:rPr>
                <w:rFonts w:ascii="Calibri" w:eastAsia="Calibri" w:hAnsi="Calibri" w:cs="Calibri"/>
              </w:rPr>
            </w:pPr>
            <w:r>
              <w:rPr>
                <w:rFonts w:ascii="Calibri" w:eastAsia="Calibri" w:hAnsi="Calibri" w:cs="Calibri"/>
              </w:rPr>
              <w:t xml:space="preserve">Wartość inwestycji (suma środków </w:t>
            </w:r>
            <w:r w:rsidR="00DA564A">
              <w:rPr>
                <w:rFonts w:ascii="Calibri" w:eastAsia="Calibri" w:hAnsi="Calibri" w:cs="Calibri"/>
              </w:rPr>
              <w:t>publicznych</w:t>
            </w:r>
            <w:r w:rsidR="003F5981" w:rsidRPr="006C64E7">
              <w:rPr>
                <w:rFonts w:ascii="Calibri" w:eastAsia="Calibri" w:hAnsi="Calibri" w:cs="Calibri"/>
              </w:rPr>
              <w:t xml:space="preserve"> i/lub prywatnych) na terenie powiatu -</w:t>
            </w:r>
            <w:r w:rsidR="00583FB3">
              <w:rPr>
                <w:rFonts w:ascii="Calibri" w:eastAsia="Calibri" w:hAnsi="Calibri" w:cs="Calibri"/>
              </w:rPr>
              <w:t xml:space="preserve"> </w:t>
            </w:r>
            <w:r w:rsidR="003F5981" w:rsidRPr="006C64E7">
              <w:rPr>
                <w:rFonts w:ascii="Calibri" w:eastAsia="Calibri" w:hAnsi="Calibri" w:cs="Calibri"/>
              </w:rPr>
              <w:t xml:space="preserve">dane </w:t>
            </w:r>
            <w:r w:rsidR="00DA564A" w:rsidRPr="006C64E7">
              <w:rPr>
                <w:rFonts w:ascii="Calibri" w:eastAsia="Calibri" w:hAnsi="Calibri" w:cs="Calibri"/>
              </w:rPr>
              <w:t xml:space="preserve">poszczególnych </w:t>
            </w:r>
            <w:r w:rsidR="003F5981" w:rsidRPr="006C64E7">
              <w:rPr>
                <w:rFonts w:ascii="Calibri" w:eastAsia="Calibri" w:hAnsi="Calibri" w:cs="Calibri"/>
              </w:rPr>
              <w:t>JST;</w:t>
            </w:r>
          </w:p>
        </w:tc>
      </w:tr>
      <w:tr w:rsidR="003F5981" w:rsidRPr="006C64E7" w14:paraId="0C676104" w14:textId="77777777" w:rsidTr="007557A8">
        <w:trPr>
          <w:trHeight w:val="454"/>
          <w:jc w:val="center"/>
        </w:trPr>
        <w:tc>
          <w:tcPr>
            <w:tcW w:w="1500" w:type="pct"/>
            <w:vMerge/>
            <w:shd w:val="clear" w:color="auto" w:fill="auto"/>
          </w:tcPr>
          <w:p w14:paraId="6F676AEC" w14:textId="77777777" w:rsidR="003F5981" w:rsidRPr="006C64E7" w:rsidRDefault="003F5981" w:rsidP="00D92614">
            <w:pPr>
              <w:spacing w:before="60" w:after="60" w:line="22" w:lineRule="atLeast"/>
              <w:rPr>
                <w:rFonts w:ascii="Calibri" w:eastAsia="Palatino Linotype" w:hAnsi="Calibri" w:cs="Calibri"/>
                <w:b/>
                <w:bCs/>
                <w:color w:val="000000"/>
              </w:rPr>
            </w:pPr>
          </w:p>
        </w:tc>
        <w:tc>
          <w:tcPr>
            <w:tcW w:w="3500" w:type="pct"/>
            <w:shd w:val="clear" w:color="auto" w:fill="auto"/>
            <w:vAlign w:val="center"/>
          </w:tcPr>
          <w:p w14:paraId="6D7DC124" w14:textId="797955D4" w:rsidR="003F5981" w:rsidRPr="006C64E7" w:rsidRDefault="003F5981" w:rsidP="007F7FE2">
            <w:pPr>
              <w:numPr>
                <w:ilvl w:val="0"/>
                <w:numId w:val="36"/>
              </w:numPr>
              <w:spacing w:before="60" w:after="60" w:line="22" w:lineRule="atLeast"/>
              <w:contextualSpacing/>
              <w:jc w:val="both"/>
              <w:rPr>
                <w:rFonts w:ascii="Calibri" w:eastAsia="Calibri" w:hAnsi="Calibri" w:cs="Calibri"/>
              </w:rPr>
            </w:pPr>
            <w:r w:rsidRPr="006C64E7">
              <w:rPr>
                <w:rFonts w:ascii="Calibri" w:eastAsia="Calibri" w:hAnsi="Calibri" w:cs="Calibri"/>
              </w:rPr>
              <w:t>Liczba miejsc pracy w u</w:t>
            </w:r>
            <w:r w:rsidR="00583FB3">
              <w:rPr>
                <w:rFonts w:ascii="Calibri" w:eastAsia="Calibri" w:hAnsi="Calibri" w:cs="Calibri"/>
              </w:rPr>
              <w:t xml:space="preserve">tworzonych strefach aktywności </w:t>
            </w:r>
            <w:r w:rsidRPr="006C64E7">
              <w:rPr>
                <w:rFonts w:ascii="Calibri" w:eastAsia="Calibri" w:hAnsi="Calibri" w:cs="Calibri"/>
              </w:rPr>
              <w:t>gospodarczej na terenie powiatu  -dane poszczególnych JST;</w:t>
            </w:r>
          </w:p>
        </w:tc>
      </w:tr>
      <w:tr w:rsidR="003F5981" w:rsidRPr="006C64E7" w14:paraId="693E5704" w14:textId="77777777" w:rsidTr="007557A8">
        <w:trPr>
          <w:trHeight w:val="454"/>
          <w:jc w:val="center"/>
        </w:trPr>
        <w:tc>
          <w:tcPr>
            <w:tcW w:w="1500" w:type="pct"/>
            <w:vMerge/>
            <w:shd w:val="clear" w:color="auto" w:fill="auto"/>
          </w:tcPr>
          <w:p w14:paraId="75018F52" w14:textId="77777777" w:rsidR="003F5981" w:rsidRPr="006C64E7" w:rsidRDefault="003F5981" w:rsidP="00D92614">
            <w:pPr>
              <w:spacing w:before="60" w:after="60" w:line="22" w:lineRule="atLeast"/>
              <w:rPr>
                <w:rFonts w:ascii="Calibri" w:eastAsia="Palatino Linotype" w:hAnsi="Calibri" w:cs="Calibri"/>
                <w:b/>
                <w:bCs/>
                <w:color w:val="000000"/>
              </w:rPr>
            </w:pPr>
          </w:p>
        </w:tc>
        <w:tc>
          <w:tcPr>
            <w:tcW w:w="3500" w:type="pct"/>
            <w:shd w:val="clear" w:color="auto" w:fill="auto"/>
            <w:vAlign w:val="center"/>
          </w:tcPr>
          <w:p w14:paraId="57E437D2" w14:textId="3E7B3B43" w:rsidR="003F5981" w:rsidRPr="006C64E7" w:rsidRDefault="00E62345" w:rsidP="007F7FE2">
            <w:pPr>
              <w:numPr>
                <w:ilvl w:val="0"/>
                <w:numId w:val="36"/>
              </w:numPr>
              <w:spacing w:before="60" w:after="60" w:line="22" w:lineRule="atLeast"/>
              <w:contextualSpacing/>
              <w:jc w:val="both"/>
              <w:rPr>
                <w:rFonts w:ascii="Calibri" w:eastAsia="Calibri" w:hAnsi="Calibri" w:cs="Calibri"/>
              </w:rPr>
            </w:pPr>
            <w:r w:rsidRPr="006C64E7">
              <w:rPr>
                <w:rFonts w:ascii="Calibri" w:eastAsia="Calibri" w:hAnsi="Calibri" w:cs="Calibri"/>
              </w:rPr>
              <w:t xml:space="preserve">Liczba opracowanych i wydanych materiałów promocyjno-reklamowych dotyczących oferty inwestycyjnej na terenie powiatu </w:t>
            </w:r>
            <w:r w:rsidR="003F5981" w:rsidRPr="006C64E7">
              <w:rPr>
                <w:rFonts w:ascii="Calibri" w:eastAsia="Calibri" w:hAnsi="Calibri" w:cs="Calibri"/>
              </w:rPr>
              <w:t>–</w:t>
            </w:r>
            <w:r w:rsidR="00583FB3">
              <w:rPr>
                <w:rFonts w:ascii="Calibri" w:eastAsia="Calibri" w:hAnsi="Calibri" w:cs="Calibri"/>
              </w:rPr>
              <w:t xml:space="preserve"> </w:t>
            </w:r>
            <w:r w:rsidR="003F5981" w:rsidRPr="006C64E7">
              <w:rPr>
                <w:rFonts w:ascii="Calibri" w:eastAsia="Calibri" w:hAnsi="Calibri" w:cs="Calibri"/>
              </w:rPr>
              <w:t xml:space="preserve">dane </w:t>
            </w:r>
            <w:r w:rsidR="00173283" w:rsidRPr="006C64E7">
              <w:rPr>
                <w:rFonts w:ascii="Calibri" w:eastAsia="Calibri" w:hAnsi="Calibri" w:cs="Calibri"/>
              </w:rPr>
              <w:t>Starostwa Powiatowego w Limanowej</w:t>
            </w:r>
            <w:r w:rsidR="00583FB3">
              <w:rPr>
                <w:rFonts w:ascii="Calibri" w:eastAsia="Calibri" w:hAnsi="Calibri" w:cs="Calibri"/>
              </w:rPr>
              <w:t xml:space="preserve"> oraz poszczególnych JST;</w:t>
            </w:r>
          </w:p>
        </w:tc>
      </w:tr>
      <w:tr w:rsidR="003F5981" w:rsidRPr="006C64E7" w14:paraId="5492BE8E" w14:textId="77777777" w:rsidTr="007557A8">
        <w:trPr>
          <w:trHeight w:val="454"/>
          <w:jc w:val="center"/>
        </w:trPr>
        <w:tc>
          <w:tcPr>
            <w:tcW w:w="1500" w:type="pct"/>
            <w:vMerge/>
            <w:shd w:val="clear" w:color="auto" w:fill="auto"/>
          </w:tcPr>
          <w:p w14:paraId="0195DFA7" w14:textId="77777777" w:rsidR="003F5981" w:rsidRPr="006C64E7" w:rsidRDefault="003F5981" w:rsidP="00D92614">
            <w:pPr>
              <w:spacing w:before="60" w:after="60" w:line="22" w:lineRule="atLeast"/>
              <w:rPr>
                <w:rFonts w:ascii="Calibri" w:eastAsia="Palatino Linotype" w:hAnsi="Calibri" w:cs="Calibri"/>
                <w:b/>
                <w:bCs/>
                <w:color w:val="000000"/>
              </w:rPr>
            </w:pPr>
          </w:p>
        </w:tc>
        <w:tc>
          <w:tcPr>
            <w:tcW w:w="3500" w:type="pct"/>
            <w:shd w:val="clear" w:color="auto" w:fill="auto"/>
            <w:vAlign w:val="center"/>
          </w:tcPr>
          <w:p w14:paraId="6DB1AEFB" w14:textId="11D5A10E" w:rsidR="003F5981" w:rsidRPr="006C64E7" w:rsidRDefault="00583FB3" w:rsidP="00583FB3">
            <w:pPr>
              <w:numPr>
                <w:ilvl w:val="0"/>
                <w:numId w:val="36"/>
              </w:numPr>
              <w:spacing w:before="60" w:after="60" w:line="22" w:lineRule="atLeast"/>
              <w:contextualSpacing/>
              <w:jc w:val="both"/>
              <w:rPr>
                <w:rFonts w:ascii="Calibri" w:eastAsia="Calibri" w:hAnsi="Calibri" w:cs="Calibri"/>
              </w:rPr>
            </w:pPr>
            <w:r>
              <w:rPr>
                <w:rFonts w:ascii="Calibri" w:eastAsia="Calibri" w:hAnsi="Calibri" w:cs="Calibri"/>
              </w:rPr>
              <w:t xml:space="preserve">Wpływy do budżetów </w:t>
            </w:r>
            <w:r w:rsidR="00626176" w:rsidRPr="006C64E7">
              <w:rPr>
                <w:rFonts w:ascii="Calibri" w:eastAsia="Calibri" w:hAnsi="Calibri" w:cs="Calibri"/>
              </w:rPr>
              <w:t xml:space="preserve">z </w:t>
            </w:r>
            <w:r w:rsidR="003F5981" w:rsidRPr="006C64E7">
              <w:rPr>
                <w:rFonts w:ascii="Calibri" w:eastAsia="Calibri" w:hAnsi="Calibri" w:cs="Calibri"/>
              </w:rPr>
              <w:t>CIT na 1 mieszkańca -</w:t>
            </w:r>
            <w:r>
              <w:rPr>
                <w:rFonts w:ascii="Calibri" w:eastAsia="Calibri" w:hAnsi="Calibri" w:cs="Calibri"/>
              </w:rPr>
              <w:t xml:space="preserve"> </w:t>
            </w:r>
            <w:r w:rsidR="003F5981" w:rsidRPr="006C64E7">
              <w:rPr>
                <w:rFonts w:ascii="Calibri" w:eastAsia="Calibri" w:hAnsi="Calibri" w:cs="Calibri"/>
              </w:rPr>
              <w:t>dane poszczególnych JST i/lub R</w:t>
            </w:r>
            <w:r>
              <w:rPr>
                <w:rFonts w:ascii="Calibri" w:eastAsia="Calibri" w:hAnsi="Calibri" w:cs="Calibri"/>
              </w:rPr>
              <w:t>egionalnej Izby Obrachunkowej w </w:t>
            </w:r>
            <w:r w:rsidR="003F5981" w:rsidRPr="006C64E7">
              <w:rPr>
                <w:rFonts w:ascii="Calibri" w:eastAsia="Calibri" w:hAnsi="Calibri" w:cs="Calibri"/>
              </w:rPr>
              <w:t>Krakowie</w:t>
            </w:r>
            <w:r>
              <w:rPr>
                <w:rFonts w:ascii="Calibri" w:eastAsia="Calibri" w:hAnsi="Calibri" w:cs="Calibri"/>
              </w:rPr>
              <w:t>.</w:t>
            </w:r>
          </w:p>
        </w:tc>
      </w:tr>
      <w:bookmarkEnd w:id="23"/>
      <w:tr w:rsidR="003F5981" w:rsidRPr="006C64E7" w14:paraId="70EB8CAD" w14:textId="77777777" w:rsidTr="007557A8">
        <w:trPr>
          <w:trHeight w:val="454"/>
          <w:jc w:val="center"/>
        </w:trPr>
        <w:tc>
          <w:tcPr>
            <w:tcW w:w="1500" w:type="pct"/>
            <w:vMerge w:val="restart"/>
            <w:shd w:val="clear" w:color="auto" w:fill="F2F2F2" w:themeFill="background1" w:themeFillShade="F2"/>
            <w:vAlign w:val="center"/>
          </w:tcPr>
          <w:p w14:paraId="294B75DA" w14:textId="14B4E6CD" w:rsidR="003F5981" w:rsidRPr="006C64E7" w:rsidRDefault="003F5981" w:rsidP="007B1F12">
            <w:pPr>
              <w:spacing w:before="60" w:after="60" w:line="22" w:lineRule="atLeast"/>
              <w:jc w:val="both"/>
              <w:rPr>
                <w:rFonts w:ascii="Calibri" w:eastAsia="Palatino Linotype" w:hAnsi="Calibri" w:cs="Calibri"/>
                <w:bCs/>
                <w:color w:val="000000"/>
              </w:rPr>
            </w:pPr>
            <w:r w:rsidRPr="006C64E7">
              <w:rPr>
                <w:rFonts w:ascii="Calibri" w:eastAsia="Palatino Linotype" w:hAnsi="Calibri" w:cs="Calibri"/>
                <w:bCs/>
                <w:color w:val="000000"/>
              </w:rPr>
              <w:t>Cel operacyjny 1.2:</w:t>
            </w:r>
          </w:p>
          <w:p w14:paraId="4A35AAD9" w14:textId="0F6FFE4D" w:rsidR="003F5981" w:rsidRPr="006C64E7" w:rsidRDefault="003F5981" w:rsidP="007B1F12">
            <w:pPr>
              <w:spacing w:before="60" w:after="60" w:line="22" w:lineRule="atLeast"/>
              <w:jc w:val="both"/>
              <w:rPr>
                <w:rFonts w:ascii="Calibri" w:eastAsia="Palatino Linotype" w:hAnsi="Calibri" w:cs="Calibri"/>
                <w:b/>
                <w:bCs/>
                <w:color w:val="000000"/>
              </w:rPr>
            </w:pPr>
            <w:r w:rsidRPr="006C64E7">
              <w:rPr>
                <w:rFonts w:ascii="Calibri" w:eastAsia="Palatino Linotype" w:hAnsi="Calibri" w:cs="Calibri"/>
                <w:b/>
                <w:bCs/>
                <w:color w:val="000000"/>
              </w:rPr>
              <w:t>Wspieranie przedsiębiorczości i aktywności gospodarczej mieszkańców.</w:t>
            </w:r>
          </w:p>
        </w:tc>
        <w:tc>
          <w:tcPr>
            <w:tcW w:w="3500" w:type="pct"/>
            <w:shd w:val="clear" w:color="auto" w:fill="F2F2F2" w:themeFill="background1" w:themeFillShade="F2"/>
            <w:vAlign w:val="center"/>
          </w:tcPr>
          <w:p w14:paraId="07E82BF8" w14:textId="10063FB2" w:rsidR="003F5981" w:rsidRPr="006C64E7" w:rsidRDefault="003F5981" w:rsidP="007F7FE2">
            <w:pPr>
              <w:numPr>
                <w:ilvl w:val="0"/>
                <w:numId w:val="36"/>
              </w:numPr>
              <w:spacing w:before="60" w:after="60" w:line="22" w:lineRule="atLeast"/>
              <w:contextualSpacing/>
              <w:jc w:val="both"/>
              <w:rPr>
                <w:rFonts w:ascii="Calibri" w:eastAsia="Calibri" w:hAnsi="Calibri" w:cs="Calibri"/>
              </w:rPr>
            </w:pPr>
            <w:r w:rsidRPr="006C64E7">
              <w:rPr>
                <w:rFonts w:ascii="Calibri" w:eastAsia="Calibri" w:hAnsi="Calibri" w:cs="Calibri"/>
              </w:rPr>
              <w:t>Liczba nowych podmiotów zarejestrowanych w rejestrze REGON oraz stosunek liczby nowych działalności gospodarczych rejestrowanych na terenie powiatu do podmiotów wyrejestrowywanych – dane BDL GUS i/lub CEIDG;</w:t>
            </w:r>
          </w:p>
        </w:tc>
      </w:tr>
      <w:tr w:rsidR="003F5981" w:rsidRPr="006C64E7" w14:paraId="65440141" w14:textId="77777777" w:rsidTr="007557A8">
        <w:trPr>
          <w:trHeight w:val="454"/>
          <w:jc w:val="center"/>
        </w:trPr>
        <w:tc>
          <w:tcPr>
            <w:tcW w:w="1500" w:type="pct"/>
            <w:vMerge/>
            <w:shd w:val="clear" w:color="auto" w:fill="F2F2F2" w:themeFill="background1" w:themeFillShade="F2"/>
          </w:tcPr>
          <w:p w14:paraId="4D88F5EB" w14:textId="77777777" w:rsidR="003F5981" w:rsidRPr="006C64E7" w:rsidRDefault="003F5981" w:rsidP="00D92614">
            <w:pPr>
              <w:spacing w:before="60" w:after="60" w:line="22" w:lineRule="atLeast"/>
              <w:rPr>
                <w:rFonts w:ascii="Calibri" w:eastAsia="Palatino Linotype" w:hAnsi="Calibri" w:cs="Calibri"/>
                <w:b/>
                <w:bCs/>
                <w:color w:val="000000"/>
              </w:rPr>
            </w:pPr>
          </w:p>
        </w:tc>
        <w:tc>
          <w:tcPr>
            <w:tcW w:w="3500" w:type="pct"/>
            <w:shd w:val="clear" w:color="auto" w:fill="F2F2F2" w:themeFill="background1" w:themeFillShade="F2"/>
            <w:vAlign w:val="center"/>
          </w:tcPr>
          <w:p w14:paraId="1A4F0A1F" w14:textId="639BACF2" w:rsidR="003F5981" w:rsidRPr="006C64E7" w:rsidRDefault="003F5981" w:rsidP="007F7FE2">
            <w:pPr>
              <w:numPr>
                <w:ilvl w:val="0"/>
                <w:numId w:val="36"/>
              </w:numPr>
              <w:spacing w:before="60" w:after="60" w:line="22" w:lineRule="atLeast"/>
              <w:contextualSpacing/>
              <w:jc w:val="both"/>
              <w:rPr>
                <w:rFonts w:ascii="Calibri" w:eastAsia="Calibri" w:hAnsi="Calibri" w:cs="Calibri"/>
              </w:rPr>
            </w:pPr>
            <w:r w:rsidRPr="006C64E7">
              <w:rPr>
                <w:rFonts w:ascii="Calibri" w:eastAsia="Calibri" w:hAnsi="Calibri" w:cs="Calibri"/>
              </w:rPr>
              <w:t>Liczba podmiotów gospodarczych zarejestrowanych w systemie REGON na tereni</w:t>
            </w:r>
            <w:r w:rsidR="00583FB3">
              <w:rPr>
                <w:rFonts w:ascii="Calibri" w:eastAsia="Calibri" w:hAnsi="Calibri" w:cs="Calibri"/>
              </w:rPr>
              <w:t>e powiatu w przeliczeniu na 1 tys. mieszkańców</w:t>
            </w:r>
            <w:r w:rsidRPr="006C64E7">
              <w:rPr>
                <w:rFonts w:ascii="Calibri" w:eastAsia="Calibri" w:hAnsi="Calibri" w:cs="Calibri"/>
              </w:rPr>
              <w:t xml:space="preserve"> - dane BDL GUS;</w:t>
            </w:r>
          </w:p>
        </w:tc>
      </w:tr>
      <w:tr w:rsidR="003F5981" w:rsidRPr="006C64E7" w14:paraId="0DA49ED7" w14:textId="77777777" w:rsidTr="007557A8">
        <w:trPr>
          <w:trHeight w:val="454"/>
          <w:jc w:val="center"/>
        </w:trPr>
        <w:tc>
          <w:tcPr>
            <w:tcW w:w="1500" w:type="pct"/>
            <w:vMerge/>
            <w:shd w:val="clear" w:color="auto" w:fill="F2F2F2" w:themeFill="background1" w:themeFillShade="F2"/>
          </w:tcPr>
          <w:p w14:paraId="111B0AEF" w14:textId="77777777" w:rsidR="003F5981" w:rsidRPr="006C64E7" w:rsidRDefault="003F5981" w:rsidP="00D92614">
            <w:pPr>
              <w:spacing w:before="60" w:after="60" w:line="22" w:lineRule="atLeast"/>
              <w:rPr>
                <w:rFonts w:ascii="Calibri" w:eastAsia="Palatino Linotype" w:hAnsi="Calibri" w:cs="Calibri"/>
                <w:b/>
                <w:bCs/>
                <w:color w:val="000000"/>
              </w:rPr>
            </w:pPr>
          </w:p>
        </w:tc>
        <w:tc>
          <w:tcPr>
            <w:tcW w:w="3500" w:type="pct"/>
            <w:shd w:val="clear" w:color="auto" w:fill="F2F2F2" w:themeFill="background1" w:themeFillShade="F2"/>
            <w:vAlign w:val="center"/>
          </w:tcPr>
          <w:p w14:paraId="557F3F1A" w14:textId="1E4A6167" w:rsidR="003F5981" w:rsidRPr="006C64E7" w:rsidRDefault="003F5981" w:rsidP="007F7FE2">
            <w:pPr>
              <w:numPr>
                <w:ilvl w:val="0"/>
                <w:numId w:val="36"/>
              </w:numPr>
              <w:spacing w:before="60" w:after="60" w:line="22" w:lineRule="atLeast"/>
              <w:contextualSpacing/>
              <w:jc w:val="both"/>
              <w:rPr>
                <w:rFonts w:ascii="Calibri" w:eastAsia="Calibri" w:hAnsi="Calibri" w:cs="Calibri"/>
              </w:rPr>
            </w:pPr>
            <w:r w:rsidRPr="006C64E7">
              <w:rPr>
                <w:rFonts w:ascii="Calibri" w:eastAsia="Calibri" w:hAnsi="Calibri" w:cs="Calibri"/>
              </w:rPr>
              <w:t>Wpływy do budżetów gmin z PIT na 1 mieszkańca -</w:t>
            </w:r>
            <w:r w:rsidR="00EC7BD6" w:rsidRPr="006C64E7">
              <w:rPr>
                <w:rFonts w:ascii="Calibri" w:eastAsia="Calibri" w:hAnsi="Calibri" w:cs="Calibri"/>
              </w:rPr>
              <w:t xml:space="preserve"> </w:t>
            </w:r>
            <w:r w:rsidRPr="006C64E7">
              <w:rPr>
                <w:rFonts w:ascii="Calibri" w:eastAsia="Calibri" w:hAnsi="Calibri" w:cs="Calibri"/>
              </w:rPr>
              <w:t>dane poszczególnych JST i/lub R</w:t>
            </w:r>
            <w:r w:rsidR="00583FB3">
              <w:rPr>
                <w:rFonts w:ascii="Calibri" w:eastAsia="Calibri" w:hAnsi="Calibri" w:cs="Calibri"/>
              </w:rPr>
              <w:t>egionalnej Izby Obrachunkowej w </w:t>
            </w:r>
            <w:r w:rsidRPr="006C64E7">
              <w:rPr>
                <w:rFonts w:ascii="Calibri" w:eastAsia="Calibri" w:hAnsi="Calibri" w:cs="Calibri"/>
              </w:rPr>
              <w:t>Krakowie;</w:t>
            </w:r>
          </w:p>
        </w:tc>
      </w:tr>
      <w:tr w:rsidR="003F5981" w:rsidRPr="006C64E7" w14:paraId="287832C8" w14:textId="77777777" w:rsidTr="007557A8">
        <w:trPr>
          <w:trHeight w:val="454"/>
          <w:jc w:val="center"/>
        </w:trPr>
        <w:tc>
          <w:tcPr>
            <w:tcW w:w="1500" w:type="pct"/>
            <w:vMerge/>
            <w:shd w:val="clear" w:color="auto" w:fill="F2F2F2" w:themeFill="background1" w:themeFillShade="F2"/>
          </w:tcPr>
          <w:p w14:paraId="4FA205C6" w14:textId="77777777" w:rsidR="003F5981" w:rsidRPr="006C64E7" w:rsidRDefault="003F5981" w:rsidP="00D92614">
            <w:pPr>
              <w:spacing w:before="60" w:after="60" w:line="22" w:lineRule="atLeast"/>
              <w:rPr>
                <w:rFonts w:ascii="Calibri" w:eastAsia="Palatino Linotype" w:hAnsi="Calibri" w:cs="Calibri"/>
                <w:b/>
                <w:bCs/>
                <w:color w:val="000000"/>
              </w:rPr>
            </w:pPr>
          </w:p>
        </w:tc>
        <w:tc>
          <w:tcPr>
            <w:tcW w:w="3500" w:type="pct"/>
            <w:shd w:val="clear" w:color="auto" w:fill="F2F2F2" w:themeFill="background1" w:themeFillShade="F2"/>
            <w:vAlign w:val="center"/>
          </w:tcPr>
          <w:p w14:paraId="15C45832" w14:textId="01FF2B32" w:rsidR="003F5981" w:rsidRPr="006C64E7" w:rsidRDefault="003F5981" w:rsidP="00583FB3">
            <w:pPr>
              <w:numPr>
                <w:ilvl w:val="0"/>
                <w:numId w:val="36"/>
              </w:numPr>
              <w:spacing w:before="60" w:after="60" w:line="22" w:lineRule="atLeast"/>
              <w:contextualSpacing/>
              <w:jc w:val="both"/>
              <w:rPr>
                <w:rFonts w:ascii="Calibri" w:eastAsia="Calibri" w:hAnsi="Calibri" w:cs="Calibri"/>
              </w:rPr>
            </w:pPr>
            <w:r w:rsidRPr="006C64E7">
              <w:rPr>
                <w:rFonts w:ascii="Calibri" w:eastAsia="Calibri" w:hAnsi="Calibri" w:cs="Calibri"/>
              </w:rPr>
              <w:t>Liczba osób z terenu powiatu, którym przyznano środki na rozpoczęcie działalności gospodarczej –</w:t>
            </w:r>
            <w:r w:rsidR="00583FB3">
              <w:rPr>
                <w:rFonts w:ascii="Calibri" w:eastAsia="Calibri" w:hAnsi="Calibri" w:cs="Calibri"/>
              </w:rPr>
              <w:t xml:space="preserve"> </w:t>
            </w:r>
            <w:r w:rsidRPr="006C64E7">
              <w:rPr>
                <w:rFonts w:ascii="Calibri" w:eastAsia="Calibri" w:hAnsi="Calibri" w:cs="Calibri"/>
              </w:rPr>
              <w:t xml:space="preserve">dane </w:t>
            </w:r>
            <w:r w:rsidR="00583FB3">
              <w:rPr>
                <w:rFonts w:ascii="Calibri" w:eastAsia="Calibri" w:hAnsi="Calibri" w:cs="Calibri"/>
              </w:rPr>
              <w:t>Powiatowego Urzędu Pracy w Limanowej.</w:t>
            </w:r>
          </w:p>
        </w:tc>
      </w:tr>
      <w:tr w:rsidR="003F5981" w:rsidRPr="006C64E7" w14:paraId="64AF88FF" w14:textId="77777777" w:rsidTr="007557A8">
        <w:trPr>
          <w:trHeight w:val="454"/>
          <w:jc w:val="center"/>
        </w:trPr>
        <w:tc>
          <w:tcPr>
            <w:tcW w:w="1500" w:type="pct"/>
            <w:vMerge w:val="restart"/>
            <w:shd w:val="clear" w:color="auto" w:fill="auto"/>
            <w:vAlign w:val="center"/>
          </w:tcPr>
          <w:p w14:paraId="3D3F568B" w14:textId="5AF88472" w:rsidR="003F5981" w:rsidRPr="006C64E7" w:rsidRDefault="003F5981" w:rsidP="006B7169">
            <w:pPr>
              <w:spacing w:before="60" w:after="60" w:line="22" w:lineRule="atLeast"/>
              <w:jc w:val="both"/>
              <w:rPr>
                <w:rFonts w:ascii="Calibri" w:eastAsia="Palatino Linotype" w:hAnsi="Calibri" w:cs="Calibri"/>
                <w:bCs/>
                <w:color w:val="000000"/>
              </w:rPr>
            </w:pPr>
            <w:r w:rsidRPr="006C64E7">
              <w:rPr>
                <w:rFonts w:ascii="Calibri" w:eastAsia="Palatino Linotype" w:hAnsi="Calibri" w:cs="Calibri"/>
                <w:bCs/>
                <w:color w:val="000000"/>
              </w:rPr>
              <w:t>Cel operacyjny 1.3:</w:t>
            </w:r>
          </w:p>
          <w:p w14:paraId="41E7DB7A" w14:textId="449D6F18" w:rsidR="003F5981" w:rsidRPr="006C64E7" w:rsidRDefault="00A063E9" w:rsidP="006B7169">
            <w:pPr>
              <w:spacing w:before="60" w:after="60" w:line="22" w:lineRule="atLeast"/>
              <w:jc w:val="both"/>
              <w:rPr>
                <w:rFonts w:ascii="Calibri" w:eastAsia="Palatino Linotype" w:hAnsi="Calibri" w:cs="Calibri"/>
                <w:b/>
                <w:bCs/>
                <w:color w:val="000000"/>
              </w:rPr>
            </w:pPr>
            <w:r w:rsidRPr="006C64E7">
              <w:rPr>
                <w:rFonts w:ascii="Calibri" w:eastAsia="Palatino Linotype" w:hAnsi="Calibri" w:cs="Calibri"/>
                <w:b/>
                <w:bCs/>
                <w:color w:val="000000"/>
              </w:rPr>
              <w:t>Wspieranie rozwoju rolnictwa i przetwórstwa.</w:t>
            </w:r>
          </w:p>
        </w:tc>
        <w:tc>
          <w:tcPr>
            <w:tcW w:w="3500" w:type="pct"/>
            <w:shd w:val="clear" w:color="auto" w:fill="auto"/>
            <w:vAlign w:val="center"/>
          </w:tcPr>
          <w:p w14:paraId="76DBAE02" w14:textId="2B112999" w:rsidR="003F5981" w:rsidRPr="006C64E7" w:rsidRDefault="005C0EE1" w:rsidP="007F7FE2">
            <w:pPr>
              <w:numPr>
                <w:ilvl w:val="0"/>
                <w:numId w:val="36"/>
              </w:numPr>
              <w:spacing w:before="60" w:after="60" w:line="22" w:lineRule="atLeast"/>
              <w:contextualSpacing/>
              <w:jc w:val="both"/>
              <w:rPr>
                <w:rFonts w:ascii="Calibri" w:eastAsia="Calibri" w:hAnsi="Calibri" w:cs="Calibri"/>
              </w:rPr>
            </w:pPr>
            <w:r w:rsidRPr="006C64E7">
              <w:rPr>
                <w:rFonts w:ascii="Calibri" w:eastAsia="Calibri" w:hAnsi="Calibri" w:cs="Calibri"/>
              </w:rPr>
              <w:t xml:space="preserve">Liczba </w:t>
            </w:r>
            <w:r w:rsidR="00E739A8" w:rsidRPr="006C64E7">
              <w:rPr>
                <w:rFonts w:ascii="Calibri" w:eastAsia="Calibri" w:hAnsi="Calibri" w:cs="Calibri"/>
              </w:rPr>
              <w:t xml:space="preserve">podmiotów gospodarczych działających w sekcji </w:t>
            </w:r>
            <w:r w:rsidR="00583FB3">
              <w:rPr>
                <w:rFonts w:ascii="Calibri" w:eastAsia="Calibri" w:hAnsi="Calibri" w:cs="Calibri"/>
              </w:rPr>
              <w:t>A w </w:t>
            </w:r>
            <w:r w:rsidR="00931161" w:rsidRPr="006C64E7">
              <w:rPr>
                <w:rFonts w:ascii="Calibri" w:eastAsia="Calibri" w:hAnsi="Calibri" w:cs="Calibri"/>
              </w:rPr>
              <w:t xml:space="preserve">klasyfikacji </w:t>
            </w:r>
            <w:r w:rsidRPr="006C64E7">
              <w:rPr>
                <w:rFonts w:ascii="Calibri" w:eastAsia="Calibri" w:hAnsi="Calibri" w:cs="Calibri"/>
              </w:rPr>
              <w:t>PKD (rolnictwo, leśnictwo, rybołówstwo i</w:t>
            </w:r>
            <w:r w:rsidR="00927749" w:rsidRPr="006C64E7">
              <w:rPr>
                <w:rFonts w:ascii="Calibri" w:eastAsia="Calibri" w:hAnsi="Calibri" w:cs="Calibri"/>
              </w:rPr>
              <w:t> </w:t>
            </w:r>
            <w:r w:rsidRPr="006C64E7">
              <w:rPr>
                <w:rFonts w:ascii="Calibri" w:eastAsia="Calibri" w:hAnsi="Calibri" w:cs="Calibri"/>
              </w:rPr>
              <w:t>rybactwo) na 1000 mieszkańców -</w:t>
            </w:r>
            <w:r w:rsidR="00583FB3">
              <w:rPr>
                <w:rFonts w:ascii="Calibri" w:eastAsia="Calibri" w:hAnsi="Calibri" w:cs="Calibri"/>
              </w:rPr>
              <w:t xml:space="preserve"> </w:t>
            </w:r>
            <w:r w:rsidRPr="006C64E7">
              <w:rPr>
                <w:rFonts w:ascii="Calibri" w:eastAsia="Calibri" w:hAnsi="Calibri" w:cs="Calibri"/>
              </w:rPr>
              <w:t>dane poszczególnych JST i/lub Bank Danych Lokalnych GUS;</w:t>
            </w:r>
          </w:p>
        </w:tc>
      </w:tr>
      <w:tr w:rsidR="0090211D" w:rsidRPr="006C64E7" w14:paraId="09341AAD" w14:textId="77777777" w:rsidTr="007557A8">
        <w:trPr>
          <w:trHeight w:val="454"/>
          <w:jc w:val="center"/>
        </w:trPr>
        <w:tc>
          <w:tcPr>
            <w:tcW w:w="1500" w:type="pct"/>
            <w:vMerge/>
            <w:shd w:val="clear" w:color="auto" w:fill="auto"/>
          </w:tcPr>
          <w:p w14:paraId="3D278BA8" w14:textId="77777777" w:rsidR="0090211D" w:rsidRPr="006C64E7" w:rsidRDefault="0090211D" w:rsidP="0090211D">
            <w:pPr>
              <w:spacing w:before="60" w:after="60" w:line="22" w:lineRule="atLeast"/>
              <w:rPr>
                <w:rFonts w:ascii="Calibri" w:eastAsia="Palatino Linotype" w:hAnsi="Calibri" w:cs="Calibri"/>
                <w:b/>
                <w:bCs/>
                <w:color w:val="000000"/>
              </w:rPr>
            </w:pPr>
          </w:p>
        </w:tc>
        <w:tc>
          <w:tcPr>
            <w:tcW w:w="3500" w:type="pct"/>
            <w:shd w:val="clear" w:color="auto" w:fill="auto"/>
          </w:tcPr>
          <w:p w14:paraId="312590E3" w14:textId="77DC0E42" w:rsidR="0090211D" w:rsidRPr="006C64E7" w:rsidRDefault="0090211D" w:rsidP="007F7FE2">
            <w:pPr>
              <w:numPr>
                <w:ilvl w:val="0"/>
                <w:numId w:val="36"/>
              </w:numPr>
              <w:spacing w:before="60" w:after="60" w:line="22" w:lineRule="atLeast"/>
              <w:contextualSpacing/>
              <w:jc w:val="both"/>
              <w:rPr>
                <w:rFonts w:ascii="Calibri" w:eastAsia="Calibri" w:hAnsi="Calibri" w:cs="Calibri"/>
              </w:rPr>
            </w:pPr>
            <w:r w:rsidRPr="006C64E7">
              <w:rPr>
                <w:rFonts w:ascii="Calibri" w:hAnsi="Calibri" w:cs="Calibri"/>
              </w:rPr>
              <w:t>Liczba podmiotów gospod</w:t>
            </w:r>
            <w:r w:rsidR="00583FB3">
              <w:rPr>
                <w:rFonts w:ascii="Calibri" w:hAnsi="Calibri" w:cs="Calibri"/>
              </w:rPr>
              <w:t>arczych działających w sekcji I </w:t>
            </w:r>
            <w:r w:rsidRPr="006C64E7">
              <w:rPr>
                <w:rFonts w:ascii="Calibri" w:hAnsi="Calibri" w:cs="Calibri"/>
              </w:rPr>
              <w:t>w</w:t>
            </w:r>
            <w:r w:rsidR="00572F11" w:rsidRPr="006C64E7">
              <w:rPr>
                <w:rFonts w:ascii="Calibri" w:hAnsi="Calibri" w:cs="Calibri"/>
              </w:rPr>
              <w:t> </w:t>
            </w:r>
            <w:r w:rsidRPr="006C64E7">
              <w:rPr>
                <w:rFonts w:ascii="Calibri" w:hAnsi="Calibri" w:cs="Calibri"/>
              </w:rPr>
              <w:t>klasyfikacji PKD (działalność związana z zakwaterowaniem i</w:t>
            </w:r>
            <w:r w:rsidR="00754296" w:rsidRPr="006C64E7">
              <w:rPr>
                <w:rFonts w:ascii="Calibri" w:hAnsi="Calibri" w:cs="Calibri"/>
              </w:rPr>
              <w:t> </w:t>
            </w:r>
            <w:r w:rsidRPr="006C64E7">
              <w:rPr>
                <w:rFonts w:ascii="Calibri" w:hAnsi="Calibri" w:cs="Calibri"/>
              </w:rPr>
              <w:t>usługami gastronomicznymi) na terenie powiatu - dane BDL GUS;</w:t>
            </w:r>
          </w:p>
        </w:tc>
      </w:tr>
      <w:tr w:rsidR="0090211D" w:rsidRPr="006C64E7" w14:paraId="3A8EFE00" w14:textId="77777777" w:rsidTr="007557A8">
        <w:trPr>
          <w:trHeight w:val="454"/>
          <w:jc w:val="center"/>
        </w:trPr>
        <w:tc>
          <w:tcPr>
            <w:tcW w:w="1500" w:type="pct"/>
            <w:vMerge/>
            <w:shd w:val="clear" w:color="auto" w:fill="auto"/>
          </w:tcPr>
          <w:p w14:paraId="2EF019E4" w14:textId="77777777" w:rsidR="0090211D" w:rsidRPr="006C64E7" w:rsidRDefault="0090211D" w:rsidP="0090211D">
            <w:pPr>
              <w:spacing w:before="60" w:after="60" w:line="22" w:lineRule="atLeast"/>
              <w:rPr>
                <w:rFonts w:ascii="Calibri" w:eastAsia="Palatino Linotype" w:hAnsi="Calibri" w:cs="Calibri"/>
                <w:b/>
                <w:bCs/>
                <w:color w:val="000000"/>
              </w:rPr>
            </w:pPr>
          </w:p>
        </w:tc>
        <w:tc>
          <w:tcPr>
            <w:tcW w:w="3500" w:type="pct"/>
            <w:shd w:val="clear" w:color="auto" w:fill="auto"/>
          </w:tcPr>
          <w:p w14:paraId="4C1E1EC3" w14:textId="6E19940C" w:rsidR="0090211D" w:rsidRPr="006C64E7" w:rsidRDefault="0090211D" w:rsidP="007F7FE2">
            <w:pPr>
              <w:numPr>
                <w:ilvl w:val="0"/>
                <w:numId w:val="36"/>
              </w:numPr>
              <w:spacing w:before="60" w:after="60" w:line="22" w:lineRule="atLeast"/>
              <w:contextualSpacing/>
              <w:jc w:val="both"/>
              <w:rPr>
                <w:rFonts w:ascii="Calibri" w:eastAsia="Calibri" w:hAnsi="Calibri" w:cs="Calibri"/>
              </w:rPr>
            </w:pPr>
            <w:r w:rsidRPr="006C64E7">
              <w:rPr>
                <w:rFonts w:ascii="Calibri" w:hAnsi="Calibri" w:cs="Calibri"/>
              </w:rPr>
              <w:t>Korzystający z noclegów na terenie powiatu w turystycznych obiektach zakwaterowania zbiorowego – w tym turyści zagraniczni – dane BDL GUS;</w:t>
            </w:r>
          </w:p>
        </w:tc>
      </w:tr>
      <w:tr w:rsidR="003F5981" w:rsidRPr="006C64E7" w14:paraId="36D44565" w14:textId="77777777" w:rsidTr="007557A8">
        <w:trPr>
          <w:trHeight w:val="454"/>
          <w:jc w:val="center"/>
        </w:trPr>
        <w:tc>
          <w:tcPr>
            <w:tcW w:w="1500" w:type="pct"/>
            <w:vMerge/>
            <w:shd w:val="clear" w:color="auto" w:fill="auto"/>
          </w:tcPr>
          <w:p w14:paraId="1AB313B4" w14:textId="77777777" w:rsidR="003F5981" w:rsidRPr="006C64E7" w:rsidRDefault="003F5981" w:rsidP="006B7169">
            <w:pPr>
              <w:spacing w:before="60" w:after="60" w:line="22" w:lineRule="atLeast"/>
              <w:rPr>
                <w:rFonts w:ascii="Calibri" w:eastAsia="Palatino Linotype" w:hAnsi="Calibri" w:cs="Calibri"/>
                <w:b/>
                <w:bCs/>
                <w:color w:val="000000"/>
              </w:rPr>
            </w:pPr>
          </w:p>
        </w:tc>
        <w:tc>
          <w:tcPr>
            <w:tcW w:w="3500" w:type="pct"/>
            <w:shd w:val="clear" w:color="auto" w:fill="auto"/>
            <w:vAlign w:val="center"/>
          </w:tcPr>
          <w:p w14:paraId="6307A1BA" w14:textId="1C873B25" w:rsidR="003F5981" w:rsidRPr="006C64E7" w:rsidRDefault="00754296" w:rsidP="007F7FE2">
            <w:pPr>
              <w:numPr>
                <w:ilvl w:val="0"/>
                <w:numId w:val="36"/>
              </w:numPr>
              <w:spacing w:before="60" w:after="60" w:line="22" w:lineRule="atLeast"/>
              <w:contextualSpacing/>
              <w:jc w:val="both"/>
              <w:rPr>
                <w:rFonts w:ascii="Calibri" w:eastAsia="Calibri" w:hAnsi="Calibri" w:cs="Calibri"/>
              </w:rPr>
            </w:pPr>
            <w:r w:rsidRPr="006C64E7">
              <w:rPr>
                <w:rFonts w:ascii="Calibri" w:eastAsia="Calibri" w:hAnsi="Calibri" w:cs="Calibri"/>
              </w:rPr>
              <w:t xml:space="preserve">Liczba wspólnych przedsięwzięć i/lub ich uczestników, promujących lokalne </w:t>
            </w:r>
            <w:r w:rsidR="006F104D" w:rsidRPr="006C64E7">
              <w:rPr>
                <w:rFonts w:ascii="Calibri" w:eastAsia="Calibri" w:hAnsi="Calibri" w:cs="Calibri"/>
              </w:rPr>
              <w:t>produkty rolne</w:t>
            </w:r>
            <w:r w:rsidRPr="006C64E7">
              <w:rPr>
                <w:rFonts w:ascii="Calibri" w:eastAsia="Calibri" w:hAnsi="Calibri" w:cs="Calibri"/>
              </w:rPr>
              <w:t xml:space="preserve"> – dane </w:t>
            </w:r>
            <w:r w:rsidR="00DF7750" w:rsidRPr="006C64E7">
              <w:rPr>
                <w:rFonts w:ascii="Calibri" w:eastAsia="Calibri" w:hAnsi="Calibri" w:cs="Calibri"/>
              </w:rPr>
              <w:t>Starostwa Powiatowego w Limanowej</w:t>
            </w:r>
            <w:r w:rsidRPr="006C64E7">
              <w:rPr>
                <w:rFonts w:ascii="Calibri" w:eastAsia="Calibri" w:hAnsi="Calibri" w:cs="Calibri"/>
              </w:rPr>
              <w:t>, poszczególnych JST oraz instytucji kultury.</w:t>
            </w:r>
          </w:p>
        </w:tc>
      </w:tr>
      <w:tr w:rsidR="00F45482" w:rsidRPr="006C64E7" w14:paraId="18D81F4D" w14:textId="77777777" w:rsidTr="007557A8">
        <w:trPr>
          <w:trHeight w:val="454"/>
          <w:jc w:val="center"/>
        </w:trPr>
        <w:tc>
          <w:tcPr>
            <w:tcW w:w="1500" w:type="pct"/>
            <w:vMerge w:val="restart"/>
            <w:shd w:val="clear" w:color="auto" w:fill="F2F2F2" w:themeFill="background1" w:themeFillShade="F2"/>
            <w:vAlign w:val="center"/>
          </w:tcPr>
          <w:p w14:paraId="1DB0BED2" w14:textId="382C35CE" w:rsidR="00F45482" w:rsidRPr="006C64E7" w:rsidRDefault="00F45482" w:rsidP="00DF7750">
            <w:pPr>
              <w:spacing w:before="60" w:after="60" w:line="22" w:lineRule="atLeast"/>
              <w:jc w:val="both"/>
              <w:rPr>
                <w:rFonts w:ascii="Calibri" w:eastAsia="Palatino Linotype" w:hAnsi="Calibri" w:cs="Calibri"/>
                <w:bCs/>
                <w:color w:val="000000"/>
              </w:rPr>
            </w:pPr>
            <w:r w:rsidRPr="006C64E7">
              <w:rPr>
                <w:rFonts w:ascii="Calibri" w:eastAsia="Palatino Linotype" w:hAnsi="Calibri" w:cs="Calibri"/>
                <w:bCs/>
                <w:color w:val="000000"/>
              </w:rPr>
              <w:t>Cel operacyjny 1.4:</w:t>
            </w:r>
          </w:p>
          <w:p w14:paraId="2095519D" w14:textId="780BF8F7" w:rsidR="00F45482" w:rsidRPr="006C64E7" w:rsidRDefault="00F45482" w:rsidP="00DF7750">
            <w:pPr>
              <w:spacing w:before="60" w:after="60" w:line="22" w:lineRule="atLeast"/>
              <w:jc w:val="both"/>
              <w:rPr>
                <w:rFonts w:ascii="Calibri" w:eastAsia="Palatino Linotype" w:hAnsi="Calibri" w:cs="Calibri"/>
                <w:b/>
                <w:bCs/>
                <w:color w:val="000000"/>
              </w:rPr>
            </w:pPr>
            <w:r w:rsidRPr="006C64E7">
              <w:rPr>
                <w:rFonts w:ascii="Calibri" w:eastAsia="Palatino Linotype" w:hAnsi="Calibri" w:cs="Calibri"/>
                <w:b/>
                <w:bCs/>
                <w:color w:val="000000"/>
              </w:rPr>
              <w:t>Intensyfikacja rozwoju turystyki i rekreacji na</w:t>
            </w:r>
            <w:r w:rsidR="007557A8" w:rsidRPr="006C64E7">
              <w:rPr>
                <w:rFonts w:ascii="Calibri" w:eastAsia="Palatino Linotype" w:hAnsi="Calibri" w:cs="Calibri"/>
                <w:b/>
                <w:bCs/>
                <w:color w:val="000000"/>
              </w:rPr>
              <w:t> </w:t>
            </w:r>
            <w:r w:rsidRPr="006C64E7">
              <w:rPr>
                <w:rFonts w:ascii="Calibri" w:eastAsia="Palatino Linotype" w:hAnsi="Calibri" w:cs="Calibri"/>
                <w:b/>
                <w:bCs/>
                <w:color w:val="000000"/>
              </w:rPr>
              <w:t>terenie powiatu.</w:t>
            </w:r>
          </w:p>
        </w:tc>
        <w:tc>
          <w:tcPr>
            <w:tcW w:w="3500" w:type="pct"/>
            <w:shd w:val="clear" w:color="auto" w:fill="F2F2F2" w:themeFill="background1" w:themeFillShade="F2"/>
          </w:tcPr>
          <w:p w14:paraId="1B68A6EA" w14:textId="5D5DC76D" w:rsidR="00F45482" w:rsidRPr="006C64E7" w:rsidRDefault="00F45482" w:rsidP="007F7FE2">
            <w:pPr>
              <w:numPr>
                <w:ilvl w:val="0"/>
                <w:numId w:val="36"/>
              </w:numPr>
              <w:spacing w:before="60" w:after="60" w:line="22" w:lineRule="atLeast"/>
              <w:contextualSpacing/>
              <w:jc w:val="both"/>
              <w:rPr>
                <w:rFonts w:ascii="Calibri" w:eastAsia="Calibri" w:hAnsi="Calibri" w:cs="Calibri"/>
              </w:rPr>
            </w:pPr>
            <w:r w:rsidRPr="006C64E7">
              <w:rPr>
                <w:rFonts w:ascii="Calibri" w:hAnsi="Calibri" w:cs="Calibri"/>
              </w:rPr>
              <w:t>Wydatki poniesione z tytułu doskonalenia bazy rekreacyjno-sportowej na terenie powiatu</w:t>
            </w:r>
            <w:r w:rsidR="00DA564A">
              <w:rPr>
                <w:rFonts w:ascii="Calibri" w:hAnsi="Calibri" w:cs="Calibri"/>
              </w:rPr>
              <w:t xml:space="preserve"> - dane Starostwa Powiatowego w </w:t>
            </w:r>
            <w:r w:rsidRPr="006C64E7">
              <w:rPr>
                <w:rFonts w:ascii="Calibri" w:hAnsi="Calibri" w:cs="Calibri"/>
              </w:rPr>
              <w:t>Limanowej;</w:t>
            </w:r>
          </w:p>
        </w:tc>
      </w:tr>
      <w:tr w:rsidR="00F45482" w:rsidRPr="006C64E7" w14:paraId="61040AB2" w14:textId="77777777" w:rsidTr="007557A8">
        <w:trPr>
          <w:trHeight w:val="454"/>
          <w:jc w:val="center"/>
        </w:trPr>
        <w:tc>
          <w:tcPr>
            <w:tcW w:w="1500" w:type="pct"/>
            <w:vMerge/>
            <w:shd w:val="clear" w:color="auto" w:fill="F2F2F2" w:themeFill="background1" w:themeFillShade="F2"/>
          </w:tcPr>
          <w:p w14:paraId="36357A9B" w14:textId="77777777" w:rsidR="00F45482" w:rsidRPr="006C64E7" w:rsidRDefault="00F45482" w:rsidP="00DF7750">
            <w:pPr>
              <w:spacing w:before="60" w:after="60" w:line="22" w:lineRule="atLeast"/>
              <w:rPr>
                <w:rFonts w:ascii="Calibri" w:eastAsia="Palatino Linotype" w:hAnsi="Calibri" w:cs="Calibri"/>
                <w:b/>
                <w:bCs/>
                <w:color w:val="000000"/>
              </w:rPr>
            </w:pPr>
          </w:p>
        </w:tc>
        <w:tc>
          <w:tcPr>
            <w:tcW w:w="3500" w:type="pct"/>
            <w:shd w:val="clear" w:color="auto" w:fill="F2F2F2" w:themeFill="background1" w:themeFillShade="F2"/>
          </w:tcPr>
          <w:p w14:paraId="3CAD578A" w14:textId="426C9AB1" w:rsidR="00F45482" w:rsidRPr="006C64E7" w:rsidRDefault="00F45482" w:rsidP="007F7FE2">
            <w:pPr>
              <w:numPr>
                <w:ilvl w:val="0"/>
                <w:numId w:val="36"/>
              </w:numPr>
              <w:spacing w:before="60" w:after="60" w:line="22" w:lineRule="atLeast"/>
              <w:contextualSpacing/>
              <w:jc w:val="both"/>
              <w:rPr>
                <w:rFonts w:ascii="Calibri" w:eastAsia="Calibri" w:hAnsi="Calibri" w:cs="Calibri"/>
              </w:rPr>
            </w:pPr>
            <w:r w:rsidRPr="006C64E7">
              <w:rPr>
                <w:rFonts w:ascii="Calibri" w:hAnsi="Calibri" w:cs="Calibri"/>
              </w:rPr>
              <w:t>Długość urządzonych i oznakowanych tras aktywności fizycznej, tras turystyczno-krajoznawczych oraz ścieżek dydaktycznych na terenie powiatu - dane JS</w:t>
            </w:r>
            <w:r w:rsidR="00DA564A">
              <w:rPr>
                <w:rFonts w:ascii="Calibri" w:hAnsi="Calibri" w:cs="Calibri"/>
              </w:rPr>
              <w:t>T oraz Starostwa Powiatowego w  L</w:t>
            </w:r>
            <w:r w:rsidRPr="006C64E7">
              <w:rPr>
                <w:rFonts w:ascii="Calibri" w:hAnsi="Calibri" w:cs="Calibri"/>
              </w:rPr>
              <w:t>imanowej;</w:t>
            </w:r>
          </w:p>
        </w:tc>
      </w:tr>
      <w:tr w:rsidR="00F45482" w:rsidRPr="006C64E7" w14:paraId="4939F0D8" w14:textId="77777777" w:rsidTr="007557A8">
        <w:trPr>
          <w:trHeight w:val="454"/>
          <w:jc w:val="center"/>
        </w:trPr>
        <w:tc>
          <w:tcPr>
            <w:tcW w:w="1500" w:type="pct"/>
            <w:vMerge/>
            <w:shd w:val="clear" w:color="auto" w:fill="F2F2F2" w:themeFill="background1" w:themeFillShade="F2"/>
          </w:tcPr>
          <w:p w14:paraId="731B2607" w14:textId="77777777" w:rsidR="00F45482" w:rsidRPr="006C64E7" w:rsidRDefault="00F45482" w:rsidP="00DF7750">
            <w:pPr>
              <w:spacing w:before="60" w:after="60" w:line="22" w:lineRule="atLeast"/>
              <w:rPr>
                <w:rFonts w:ascii="Calibri" w:eastAsia="Palatino Linotype" w:hAnsi="Calibri" w:cs="Calibri"/>
                <w:b/>
                <w:bCs/>
                <w:color w:val="000000"/>
              </w:rPr>
            </w:pPr>
          </w:p>
        </w:tc>
        <w:tc>
          <w:tcPr>
            <w:tcW w:w="3500" w:type="pct"/>
            <w:shd w:val="clear" w:color="auto" w:fill="F2F2F2" w:themeFill="background1" w:themeFillShade="F2"/>
          </w:tcPr>
          <w:p w14:paraId="738ED2CD" w14:textId="597BEC81" w:rsidR="00F45482" w:rsidRPr="006C64E7" w:rsidRDefault="001B30AA" w:rsidP="007F7FE2">
            <w:pPr>
              <w:numPr>
                <w:ilvl w:val="0"/>
                <w:numId w:val="36"/>
              </w:numPr>
              <w:spacing w:before="60" w:after="60" w:line="22" w:lineRule="atLeast"/>
              <w:contextualSpacing/>
              <w:jc w:val="both"/>
              <w:rPr>
                <w:rFonts w:ascii="Calibri" w:eastAsia="Calibri" w:hAnsi="Calibri" w:cs="Calibri"/>
              </w:rPr>
            </w:pPr>
            <w:r w:rsidRPr="006C64E7">
              <w:rPr>
                <w:rFonts w:ascii="Calibri" w:hAnsi="Calibri" w:cs="Calibri"/>
                <w:color w:val="000000" w:themeColor="text1"/>
              </w:rPr>
              <w:t xml:space="preserve">Liczba turystów odwiedzających powiat limanowski - </w:t>
            </w:r>
            <w:r w:rsidRPr="006C64E7">
              <w:rPr>
                <w:rFonts w:ascii="Calibri" w:hAnsi="Calibri" w:cs="Calibri"/>
              </w:rPr>
              <w:t xml:space="preserve">dane JST oraz </w:t>
            </w:r>
            <w:r w:rsidRPr="006C64E7">
              <w:rPr>
                <w:rFonts w:ascii="Calibri" w:hAnsi="Calibri" w:cs="Calibri"/>
                <w:color w:val="000000" w:themeColor="text1"/>
              </w:rPr>
              <w:t>podmiotów z sektora turystycznego i przemysłów czasu wolnego</w:t>
            </w:r>
            <w:r w:rsidR="00DA564A">
              <w:rPr>
                <w:rFonts w:ascii="Calibri" w:hAnsi="Calibri" w:cs="Calibri"/>
                <w:color w:val="000000" w:themeColor="text1"/>
              </w:rPr>
              <w:t>.</w:t>
            </w:r>
          </w:p>
        </w:tc>
      </w:tr>
      <w:tr w:rsidR="00C379F7" w:rsidRPr="006C64E7" w14:paraId="10390E4A" w14:textId="77777777" w:rsidTr="006B7169">
        <w:trPr>
          <w:trHeight w:val="454"/>
          <w:jc w:val="center"/>
        </w:trPr>
        <w:tc>
          <w:tcPr>
            <w:tcW w:w="5000" w:type="pct"/>
            <w:gridSpan w:val="2"/>
            <w:shd w:val="clear" w:color="auto" w:fill="auto"/>
          </w:tcPr>
          <w:p w14:paraId="74162291" w14:textId="5A00E394" w:rsidR="00C379F7" w:rsidRPr="006C64E7" w:rsidRDefault="00C379F7" w:rsidP="006B7169">
            <w:pPr>
              <w:spacing w:before="60" w:after="60" w:line="22" w:lineRule="atLeast"/>
              <w:jc w:val="center"/>
              <w:rPr>
                <w:rFonts w:ascii="Calibri" w:eastAsia="Calibri" w:hAnsi="Calibri" w:cs="Calibri"/>
                <w:b/>
                <w:color w:val="548DD4"/>
              </w:rPr>
            </w:pPr>
            <w:r w:rsidRPr="006C64E7">
              <w:rPr>
                <w:rFonts w:ascii="Calibri" w:eastAsia="Calibri" w:hAnsi="Calibri" w:cs="Calibri"/>
                <w:b/>
              </w:rPr>
              <w:t xml:space="preserve">OBSZAR STRATEGICZNY: </w:t>
            </w:r>
            <w:r w:rsidRPr="006C64E7">
              <w:rPr>
                <w:rFonts w:ascii="Calibri" w:eastAsia="Calibri" w:hAnsi="Calibri" w:cs="Calibri"/>
                <w:b/>
              </w:rPr>
              <w:br/>
            </w:r>
            <w:r w:rsidRPr="006C64E7">
              <w:rPr>
                <w:rFonts w:ascii="Calibri" w:eastAsia="Calibri" w:hAnsi="Calibri" w:cs="Calibri"/>
                <w:b/>
                <w:color w:val="548DD4"/>
              </w:rPr>
              <w:t>KAPITAŁ LUDZKI I SPOŁECZNY</w:t>
            </w:r>
          </w:p>
        </w:tc>
      </w:tr>
      <w:tr w:rsidR="00C379F7" w:rsidRPr="006C64E7" w14:paraId="4D184431" w14:textId="77777777" w:rsidTr="007557A8">
        <w:trPr>
          <w:trHeight w:val="454"/>
          <w:jc w:val="center"/>
        </w:trPr>
        <w:tc>
          <w:tcPr>
            <w:tcW w:w="1500" w:type="pct"/>
            <w:shd w:val="clear" w:color="auto" w:fill="auto"/>
            <w:vAlign w:val="center"/>
          </w:tcPr>
          <w:p w14:paraId="77E5D8DD" w14:textId="77777777" w:rsidR="00C379F7" w:rsidRPr="006C64E7" w:rsidRDefault="00C379F7" w:rsidP="006B7169">
            <w:pPr>
              <w:spacing w:before="60" w:after="60" w:line="22" w:lineRule="atLeast"/>
              <w:jc w:val="center"/>
              <w:rPr>
                <w:rFonts w:ascii="Calibri" w:eastAsia="Palatino Linotype" w:hAnsi="Calibri" w:cs="Calibri"/>
                <w:b/>
                <w:bCs/>
                <w:color w:val="297FD5"/>
              </w:rPr>
            </w:pPr>
            <w:r w:rsidRPr="006C64E7">
              <w:rPr>
                <w:rFonts w:ascii="Calibri" w:eastAsia="Palatino Linotype" w:hAnsi="Calibri" w:cs="Calibri"/>
                <w:b/>
                <w:color w:val="297FD5"/>
              </w:rPr>
              <w:t>Cele operacyjne:</w:t>
            </w:r>
          </w:p>
        </w:tc>
        <w:tc>
          <w:tcPr>
            <w:tcW w:w="3500" w:type="pct"/>
            <w:shd w:val="clear" w:color="auto" w:fill="auto"/>
            <w:vAlign w:val="center"/>
          </w:tcPr>
          <w:p w14:paraId="47BD8807" w14:textId="77777777" w:rsidR="00C379F7" w:rsidRPr="006C64E7" w:rsidRDefault="00C379F7" w:rsidP="006B7169">
            <w:pPr>
              <w:spacing w:before="60" w:after="60" w:line="22" w:lineRule="atLeast"/>
              <w:jc w:val="center"/>
              <w:rPr>
                <w:rFonts w:ascii="Calibri" w:eastAsia="Palatino Linotype" w:hAnsi="Calibri" w:cs="Calibri"/>
                <w:b/>
                <w:color w:val="297FD5"/>
              </w:rPr>
            </w:pPr>
            <w:r w:rsidRPr="006C64E7">
              <w:rPr>
                <w:rFonts w:ascii="Calibri" w:eastAsia="Palatino Linotype" w:hAnsi="Calibri" w:cs="Calibri"/>
                <w:b/>
                <w:color w:val="297FD5"/>
              </w:rPr>
              <w:t>Proponowane mierniki monitorowania celu oraz źródła pozyskiwania informacji:</w:t>
            </w:r>
          </w:p>
        </w:tc>
      </w:tr>
      <w:tr w:rsidR="00763246" w:rsidRPr="006C64E7" w14:paraId="00835087" w14:textId="77777777" w:rsidTr="007557A8">
        <w:trPr>
          <w:trHeight w:val="454"/>
          <w:jc w:val="center"/>
        </w:trPr>
        <w:tc>
          <w:tcPr>
            <w:tcW w:w="1500" w:type="pct"/>
            <w:vMerge w:val="restart"/>
            <w:shd w:val="clear" w:color="auto" w:fill="auto"/>
            <w:vAlign w:val="center"/>
          </w:tcPr>
          <w:p w14:paraId="36FCE8DD" w14:textId="01B20A28" w:rsidR="00763246" w:rsidRPr="006C64E7" w:rsidRDefault="00763246" w:rsidP="006B7169">
            <w:pPr>
              <w:spacing w:before="60" w:after="60" w:line="22" w:lineRule="atLeast"/>
              <w:jc w:val="both"/>
              <w:rPr>
                <w:rFonts w:ascii="Calibri" w:eastAsia="Palatino Linotype" w:hAnsi="Calibri" w:cs="Calibri"/>
                <w:bCs/>
                <w:color w:val="000000"/>
              </w:rPr>
            </w:pPr>
            <w:r w:rsidRPr="006C64E7">
              <w:rPr>
                <w:rFonts w:ascii="Calibri" w:eastAsia="Palatino Linotype" w:hAnsi="Calibri" w:cs="Calibri"/>
                <w:bCs/>
                <w:color w:val="000000"/>
              </w:rPr>
              <w:t>Cel operacyjny 2.1:</w:t>
            </w:r>
          </w:p>
          <w:p w14:paraId="1F7E30B1" w14:textId="07F53574" w:rsidR="00763246" w:rsidRPr="006C64E7" w:rsidRDefault="00763246" w:rsidP="006B7169">
            <w:pPr>
              <w:spacing w:before="60" w:after="60" w:line="22" w:lineRule="atLeast"/>
              <w:jc w:val="both"/>
              <w:rPr>
                <w:rFonts w:ascii="Calibri" w:eastAsia="Palatino Linotype" w:hAnsi="Calibri" w:cs="Calibri"/>
                <w:b/>
                <w:bCs/>
                <w:color w:val="000000"/>
              </w:rPr>
            </w:pPr>
            <w:r w:rsidRPr="006C64E7">
              <w:rPr>
                <w:rFonts w:ascii="Calibri" w:eastAsia="Palatino Linotype" w:hAnsi="Calibri" w:cs="Calibri"/>
                <w:b/>
                <w:bCs/>
                <w:color w:val="000000"/>
              </w:rPr>
              <w:t>Rozwój oferty edukacyjnej oraz zwiększanie powiązań funkcjonalnych z</w:t>
            </w:r>
            <w:r w:rsidR="007557A8" w:rsidRPr="006C64E7">
              <w:rPr>
                <w:rFonts w:ascii="Calibri" w:eastAsia="Palatino Linotype" w:hAnsi="Calibri" w:cs="Calibri"/>
                <w:b/>
                <w:bCs/>
                <w:color w:val="000000"/>
              </w:rPr>
              <w:t> </w:t>
            </w:r>
            <w:r w:rsidRPr="006C64E7">
              <w:rPr>
                <w:rFonts w:ascii="Calibri" w:eastAsia="Palatino Linotype" w:hAnsi="Calibri" w:cs="Calibri"/>
                <w:b/>
                <w:bCs/>
                <w:color w:val="000000"/>
              </w:rPr>
              <w:t>gospodarką.</w:t>
            </w:r>
          </w:p>
        </w:tc>
        <w:tc>
          <w:tcPr>
            <w:tcW w:w="3500" w:type="pct"/>
            <w:shd w:val="clear" w:color="auto" w:fill="auto"/>
            <w:vAlign w:val="center"/>
          </w:tcPr>
          <w:p w14:paraId="471EB7F0" w14:textId="5C53221E" w:rsidR="00763246" w:rsidRPr="006C64E7" w:rsidRDefault="00763246" w:rsidP="007F7FE2">
            <w:pPr>
              <w:numPr>
                <w:ilvl w:val="0"/>
                <w:numId w:val="36"/>
              </w:numPr>
              <w:spacing w:before="60" w:after="60" w:line="22" w:lineRule="atLeast"/>
              <w:contextualSpacing/>
              <w:jc w:val="both"/>
              <w:rPr>
                <w:rFonts w:ascii="Calibri" w:hAnsi="Calibri" w:cs="Calibri"/>
              </w:rPr>
            </w:pPr>
            <w:r w:rsidRPr="006C64E7">
              <w:rPr>
                <w:rFonts w:ascii="Calibri" w:hAnsi="Calibri" w:cs="Calibri"/>
              </w:rPr>
              <w:t>Liczba porozumień o stałej współpracy pomiędzy szkołami zawodowymi a przedsiębiorcami - dane szkół i placówek oświatowych;</w:t>
            </w:r>
          </w:p>
        </w:tc>
      </w:tr>
      <w:tr w:rsidR="00763246" w:rsidRPr="006C64E7" w14:paraId="4B871D38" w14:textId="77777777" w:rsidTr="007557A8">
        <w:trPr>
          <w:trHeight w:val="454"/>
          <w:jc w:val="center"/>
        </w:trPr>
        <w:tc>
          <w:tcPr>
            <w:tcW w:w="1500" w:type="pct"/>
            <w:vMerge/>
            <w:shd w:val="clear" w:color="auto" w:fill="auto"/>
          </w:tcPr>
          <w:p w14:paraId="1AE677C5" w14:textId="77777777" w:rsidR="00763246" w:rsidRPr="006C64E7" w:rsidRDefault="00763246" w:rsidP="006B7169">
            <w:pPr>
              <w:spacing w:before="60" w:after="60" w:line="22" w:lineRule="atLeast"/>
              <w:rPr>
                <w:rFonts w:ascii="Calibri" w:eastAsia="Palatino Linotype" w:hAnsi="Calibri" w:cs="Calibri"/>
                <w:b/>
                <w:bCs/>
                <w:color w:val="000000"/>
              </w:rPr>
            </w:pPr>
          </w:p>
        </w:tc>
        <w:tc>
          <w:tcPr>
            <w:tcW w:w="3500" w:type="pct"/>
            <w:shd w:val="clear" w:color="auto" w:fill="auto"/>
            <w:vAlign w:val="center"/>
          </w:tcPr>
          <w:p w14:paraId="168D7325" w14:textId="40C3BCBE" w:rsidR="00763246" w:rsidRPr="006C64E7" w:rsidRDefault="00763246" w:rsidP="007F7FE2">
            <w:pPr>
              <w:numPr>
                <w:ilvl w:val="0"/>
                <w:numId w:val="36"/>
              </w:numPr>
              <w:spacing w:before="60" w:after="60" w:line="22" w:lineRule="atLeast"/>
              <w:contextualSpacing/>
              <w:jc w:val="both"/>
              <w:rPr>
                <w:rFonts w:ascii="Calibri" w:hAnsi="Calibri" w:cs="Calibri"/>
              </w:rPr>
            </w:pPr>
            <w:r w:rsidRPr="006C64E7">
              <w:rPr>
                <w:rFonts w:ascii="Calibri" w:hAnsi="Calibri" w:cs="Calibri"/>
              </w:rPr>
              <w:t>Liczba osób które ukończył</w:t>
            </w:r>
            <w:r w:rsidR="00B614AA" w:rsidRPr="006C64E7">
              <w:rPr>
                <w:rFonts w:ascii="Calibri" w:hAnsi="Calibri" w:cs="Calibri"/>
              </w:rPr>
              <w:t xml:space="preserve">y kursy kwalifikacyjne / rok - </w:t>
            </w:r>
            <w:r w:rsidRPr="006C64E7">
              <w:rPr>
                <w:rFonts w:ascii="Calibri" w:hAnsi="Calibri" w:cs="Calibri"/>
              </w:rPr>
              <w:t>dane szkół i placówek oświatowych;</w:t>
            </w:r>
          </w:p>
        </w:tc>
      </w:tr>
      <w:tr w:rsidR="00763246" w:rsidRPr="006C64E7" w14:paraId="32D66040" w14:textId="77777777" w:rsidTr="007557A8">
        <w:trPr>
          <w:trHeight w:val="454"/>
          <w:jc w:val="center"/>
        </w:trPr>
        <w:tc>
          <w:tcPr>
            <w:tcW w:w="1500" w:type="pct"/>
            <w:vMerge/>
            <w:shd w:val="clear" w:color="auto" w:fill="auto"/>
          </w:tcPr>
          <w:p w14:paraId="1978D1D3" w14:textId="77777777" w:rsidR="00763246" w:rsidRPr="006C64E7" w:rsidRDefault="00763246" w:rsidP="006B7169">
            <w:pPr>
              <w:spacing w:before="60" w:after="60" w:line="22" w:lineRule="atLeast"/>
              <w:rPr>
                <w:rFonts w:ascii="Calibri" w:eastAsia="Palatino Linotype" w:hAnsi="Calibri" w:cs="Calibri"/>
                <w:b/>
                <w:bCs/>
                <w:color w:val="000000"/>
              </w:rPr>
            </w:pPr>
          </w:p>
        </w:tc>
        <w:tc>
          <w:tcPr>
            <w:tcW w:w="3500" w:type="pct"/>
            <w:shd w:val="clear" w:color="auto" w:fill="auto"/>
            <w:vAlign w:val="center"/>
          </w:tcPr>
          <w:p w14:paraId="4B165562" w14:textId="510BA2B4" w:rsidR="00763246" w:rsidRPr="006C64E7" w:rsidRDefault="00763246" w:rsidP="007F7FE2">
            <w:pPr>
              <w:numPr>
                <w:ilvl w:val="0"/>
                <w:numId w:val="36"/>
              </w:numPr>
              <w:spacing w:before="60" w:after="60" w:line="22" w:lineRule="atLeast"/>
              <w:contextualSpacing/>
              <w:jc w:val="both"/>
              <w:rPr>
                <w:rFonts w:ascii="Calibri" w:eastAsia="Calibri" w:hAnsi="Calibri" w:cs="Calibri"/>
              </w:rPr>
            </w:pPr>
            <w:r w:rsidRPr="006C64E7">
              <w:rPr>
                <w:rFonts w:ascii="Calibri" w:hAnsi="Calibri" w:cs="Calibri"/>
              </w:rPr>
              <w:t>Liczba absolwentów centrum kształcenia ustawicznego na terenie powiatu / rok szkolny -  dane szkół i placówek oświatowych;</w:t>
            </w:r>
          </w:p>
        </w:tc>
      </w:tr>
      <w:tr w:rsidR="00763246" w:rsidRPr="006C64E7" w14:paraId="2F07C890" w14:textId="77777777" w:rsidTr="007557A8">
        <w:trPr>
          <w:trHeight w:val="454"/>
          <w:jc w:val="center"/>
        </w:trPr>
        <w:tc>
          <w:tcPr>
            <w:tcW w:w="1500" w:type="pct"/>
            <w:vMerge/>
            <w:shd w:val="clear" w:color="auto" w:fill="auto"/>
          </w:tcPr>
          <w:p w14:paraId="6339AB22" w14:textId="77777777" w:rsidR="00763246" w:rsidRPr="006C64E7" w:rsidRDefault="00763246" w:rsidP="00763246">
            <w:pPr>
              <w:spacing w:before="60" w:after="60" w:line="22" w:lineRule="atLeast"/>
              <w:rPr>
                <w:rFonts w:ascii="Calibri" w:eastAsia="Palatino Linotype" w:hAnsi="Calibri" w:cs="Calibri"/>
                <w:b/>
                <w:bCs/>
                <w:color w:val="000000"/>
              </w:rPr>
            </w:pPr>
          </w:p>
        </w:tc>
        <w:tc>
          <w:tcPr>
            <w:tcW w:w="3500" w:type="pct"/>
            <w:shd w:val="clear" w:color="auto" w:fill="auto"/>
          </w:tcPr>
          <w:p w14:paraId="36672BCB" w14:textId="7E6632A3" w:rsidR="00763246" w:rsidRPr="006C64E7" w:rsidRDefault="00763246" w:rsidP="007F7FE2">
            <w:pPr>
              <w:numPr>
                <w:ilvl w:val="0"/>
                <w:numId w:val="36"/>
              </w:numPr>
              <w:spacing w:before="60" w:after="60" w:line="22" w:lineRule="atLeast"/>
              <w:contextualSpacing/>
              <w:jc w:val="both"/>
              <w:rPr>
                <w:rFonts w:ascii="Calibri" w:hAnsi="Calibri" w:cs="Calibri"/>
              </w:rPr>
            </w:pPr>
            <w:r w:rsidRPr="006C64E7">
              <w:rPr>
                <w:rFonts w:ascii="Calibri" w:hAnsi="Calibri" w:cs="Calibri"/>
              </w:rPr>
              <w:t>Wyniki z egzaminów zawodowych w szkołach na terenie powiatu limanowskiego – dane Okręgowej Komisji Egzaminacyjnej;</w:t>
            </w:r>
          </w:p>
        </w:tc>
      </w:tr>
      <w:tr w:rsidR="00763246" w:rsidRPr="006C64E7" w14:paraId="09967C67" w14:textId="77777777" w:rsidTr="007557A8">
        <w:trPr>
          <w:trHeight w:val="454"/>
          <w:jc w:val="center"/>
        </w:trPr>
        <w:tc>
          <w:tcPr>
            <w:tcW w:w="1500" w:type="pct"/>
            <w:vMerge/>
            <w:shd w:val="clear" w:color="auto" w:fill="auto"/>
          </w:tcPr>
          <w:p w14:paraId="3A06623A" w14:textId="77777777" w:rsidR="00763246" w:rsidRPr="006C64E7" w:rsidRDefault="00763246" w:rsidP="00763246">
            <w:pPr>
              <w:spacing w:before="60" w:after="60" w:line="22" w:lineRule="atLeast"/>
              <w:rPr>
                <w:rFonts w:ascii="Calibri" w:eastAsia="Palatino Linotype" w:hAnsi="Calibri" w:cs="Calibri"/>
                <w:b/>
                <w:bCs/>
                <w:color w:val="000000"/>
              </w:rPr>
            </w:pPr>
          </w:p>
        </w:tc>
        <w:tc>
          <w:tcPr>
            <w:tcW w:w="3500" w:type="pct"/>
            <w:shd w:val="clear" w:color="auto" w:fill="auto"/>
          </w:tcPr>
          <w:p w14:paraId="21F33073" w14:textId="71702EDD" w:rsidR="00763246" w:rsidRPr="006C64E7" w:rsidRDefault="00763246" w:rsidP="007F7FE2">
            <w:pPr>
              <w:numPr>
                <w:ilvl w:val="0"/>
                <w:numId w:val="36"/>
              </w:numPr>
              <w:spacing w:before="60" w:after="60" w:line="22" w:lineRule="atLeast"/>
              <w:contextualSpacing/>
              <w:jc w:val="both"/>
              <w:rPr>
                <w:rFonts w:ascii="Calibri" w:hAnsi="Calibri" w:cs="Calibri"/>
              </w:rPr>
            </w:pPr>
            <w:r w:rsidRPr="006C64E7">
              <w:rPr>
                <w:rFonts w:ascii="Calibri" w:hAnsi="Calibri" w:cs="Calibri"/>
              </w:rPr>
              <w:t>Wyniki z egzaminu maturalnego w szkołach na terenie powiatu limanowskiego – dane Okręgowej Komisji Egzaminacyjnej</w:t>
            </w:r>
            <w:r w:rsidR="00F969DA" w:rsidRPr="006C64E7">
              <w:rPr>
                <w:rFonts w:ascii="Calibri" w:hAnsi="Calibri" w:cs="Calibri"/>
              </w:rPr>
              <w:t>.</w:t>
            </w:r>
          </w:p>
        </w:tc>
      </w:tr>
      <w:tr w:rsidR="00F1091F" w:rsidRPr="006C64E7" w14:paraId="754A6E8B" w14:textId="77777777" w:rsidTr="007557A8">
        <w:trPr>
          <w:trHeight w:val="454"/>
          <w:jc w:val="center"/>
        </w:trPr>
        <w:tc>
          <w:tcPr>
            <w:tcW w:w="1500" w:type="pct"/>
            <w:vMerge w:val="restart"/>
            <w:shd w:val="clear" w:color="auto" w:fill="F2F2F2" w:themeFill="background1" w:themeFillShade="F2"/>
            <w:vAlign w:val="center"/>
          </w:tcPr>
          <w:p w14:paraId="21BD5A38" w14:textId="710B97DC" w:rsidR="00F1091F" w:rsidRPr="006C64E7" w:rsidRDefault="00F1091F" w:rsidP="006B7169">
            <w:pPr>
              <w:spacing w:before="60" w:after="60" w:line="22" w:lineRule="atLeast"/>
              <w:jc w:val="both"/>
              <w:rPr>
                <w:rFonts w:ascii="Calibri" w:eastAsia="Palatino Linotype" w:hAnsi="Calibri" w:cs="Calibri"/>
                <w:bCs/>
                <w:color w:val="000000"/>
              </w:rPr>
            </w:pPr>
            <w:r w:rsidRPr="006C64E7">
              <w:rPr>
                <w:rFonts w:ascii="Calibri" w:eastAsia="Palatino Linotype" w:hAnsi="Calibri" w:cs="Calibri"/>
                <w:bCs/>
                <w:color w:val="000000"/>
              </w:rPr>
              <w:t>Cel operacyjny 2.2:</w:t>
            </w:r>
          </w:p>
          <w:p w14:paraId="783AE996" w14:textId="7A90F36F" w:rsidR="00F1091F" w:rsidRPr="006C64E7" w:rsidRDefault="00F1091F" w:rsidP="006B7169">
            <w:pPr>
              <w:spacing w:before="60" w:after="60" w:line="22" w:lineRule="atLeast"/>
              <w:jc w:val="both"/>
              <w:rPr>
                <w:rFonts w:ascii="Calibri" w:eastAsia="Palatino Linotype" w:hAnsi="Calibri" w:cs="Calibri"/>
                <w:b/>
                <w:bCs/>
                <w:color w:val="000000"/>
              </w:rPr>
            </w:pPr>
            <w:r w:rsidRPr="006C64E7">
              <w:rPr>
                <w:rFonts w:ascii="Calibri" w:eastAsia="Palatino Linotype" w:hAnsi="Calibri" w:cs="Calibri"/>
                <w:b/>
                <w:bCs/>
                <w:color w:val="000000"/>
              </w:rPr>
              <w:t>Aktywna polityka lokalnego rynku pracy.</w:t>
            </w:r>
          </w:p>
        </w:tc>
        <w:tc>
          <w:tcPr>
            <w:tcW w:w="3500" w:type="pct"/>
            <w:shd w:val="clear" w:color="auto" w:fill="F2F2F2" w:themeFill="background1" w:themeFillShade="F2"/>
          </w:tcPr>
          <w:p w14:paraId="07201821" w14:textId="64A2F096" w:rsidR="00F1091F" w:rsidRPr="006C64E7" w:rsidRDefault="00F1091F" w:rsidP="007F7FE2">
            <w:pPr>
              <w:numPr>
                <w:ilvl w:val="0"/>
                <w:numId w:val="36"/>
              </w:numPr>
              <w:spacing w:before="60" w:after="60" w:line="22" w:lineRule="atLeast"/>
              <w:contextualSpacing/>
              <w:jc w:val="both"/>
              <w:rPr>
                <w:rFonts w:ascii="Calibri" w:eastAsia="Calibri" w:hAnsi="Calibri" w:cs="Calibri"/>
              </w:rPr>
            </w:pPr>
            <w:r w:rsidRPr="006C64E7">
              <w:rPr>
                <w:rFonts w:ascii="Calibri" w:eastAsia="Calibri" w:hAnsi="Calibri" w:cs="Calibri"/>
              </w:rPr>
              <w:t xml:space="preserve">Stopa bezrobocia na terenie powiatu - dane </w:t>
            </w:r>
            <w:r w:rsidR="00DA564A">
              <w:rPr>
                <w:rFonts w:ascii="Calibri" w:eastAsia="Calibri" w:hAnsi="Calibri" w:cs="Calibri"/>
              </w:rPr>
              <w:t>Powiatowego Urzędu Pracy w Limanowej</w:t>
            </w:r>
            <w:r w:rsidRPr="006C64E7">
              <w:rPr>
                <w:rFonts w:ascii="Calibri" w:eastAsia="Calibri" w:hAnsi="Calibri" w:cs="Calibri"/>
              </w:rPr>
              <w:t>;</w:t>
            </w:r>
          </w:p>
        </w:tc>
      </w:tr>
      <w:tr w:rsidR="00F1091F" w:rsidRPr="006C64E7" w14:paraId="46B834E5" w14:textId="77777777" w:rsidTr="007557A8">
        <w:trPr>
          <w:trHeight w:val="454"/>
          <w:jc w:val="center"/>
        </w:trPr>
        <w:tc>
          <w:tcPr>
            <w:tcW w:w="1500" w:type="pct"/>
            <w:vMerge/>
            <w:shd w:val="clear" w:color="auto" w:fill="F2F2F2" w:themeFill="background1" w:themeFillShade="F2"/>
          </w:tcPr>
          <w:p w14:paraId="437FD26B" w14:textId="77777777" w:rsidR="00F1091F" w:rsidRPr="006C64E7" w:rsidRDefault="00F1091F" w:rsidP="006B7169">
            <w:pPr>
              <w:spacing w:before="60" w:after="60" w:line="22" w:lineRule="atLeast"/>
              <w:rPr>
                <w:rFonts w:ascii="Calibri" w:eastAsia="Palatino Linotype" w:hAnsi="Calibri" w:cs="Calibri"/>
                <w:b/>
                <w:bCs/>
                <w:color w:val="000000"/>
              </w:rPr>
            </w:pPr>
          </w:p>
        </w:tc>
        <w:tc>
          <w:tcPr>
            <w:tcW w:w="3500" w:type="pct"/>
            <w:shd w:val="clear" w:color="auto" w:fill="F2F2F2" w:themeFill="background1" w:themeFillShade="F2"/>
          </w:tcPr>
          <w:p w14:paraId="19B81988" w14:textId="4624514C" w:rsidR="00F1091F" w:rsidRPr="006C64E7" w:rsidRDefault="00F1091F" w:rsidP="007F7FE2">
            <w:pPr>
              <w:numPr>
                <w:ilvl w:val="0"/>
                <w:numId w:val="36"/>
              </w:numPr>
              <w:spacing w:before="60" w:after="60" w:line="22" w:lineRule="atLeast"/>
              <w:contextualSpacing/>
              <w:jc w:val="both"/>
              <w:rPr>
                <w:rFonts w:ascii="Calibri" w:eastAsia="Calibri" w:hAnsi="Calibri" w:cs="Calibri"/>
              </w:rPr>
            </w:pPr>
            <w:r w:rsidRPr="006C64E7">
              <w:rPr>
                <w:rFonts w:ascii="Calibri" w:eastAsia="Calibri" w:hAnsi="Calibri" w:cs="Calibri"/>
              </w:rPr>
              <w:t xml:space="preserve">Liczba bezrobotnych zarejestrowanych na terenie powiatu – dane </w:t>
            </w:r>
            <w:r w:rsidR="00DA564A">
              <w:rPr>
                <w:rFonts w:ascii="Calibri" w:eastAsia="Calibri" w:hAnsi="Calibri" w:cs="Calibri"/>
              </w:rPr>
              <w:t>Powiatowego Urzędu Pracy w Limanowej</w:t>
            </w:r>
            <w:r w:rsidRPr="006C64E7">
              <w:rPr>
                <w:rFonts w:ascii="Calibri" w:eastAsia="Calibri" w:hAnsi="Calibri" w:cs="Calibri"/>
              </w:rPr>
              <w:t>;</w:t>
            </w:r>
          </w:p>
        </w:tc>
      </w:tr>
      <w:tr w:rsidR="00F1091F" w:rsidRPr="006C64E7" w14:paraId="1A96AAD3" w14:textId="77777777" w:rsidTr="007557A8">
        <w:trPr>
          <w:trHeight w:val="454"/>
          <w:jc w:val="center"/>
        </w:trPr>
        <w:tc>
          <w:tcPr>
            <w:tcW w:w="1500" w:type="pct"/>
            <w:vMerge/>
            <w:shd w:val="clear" w:color="auto" w:fill="F2F2F2" w:themeFill="background1" w:themeFillShade="F2"/>
          </w:tcPr>
          <w:p w14:paraId="23D221C4" w14:textId="77777777" w:rsidR="00F1091F" w:rsidRPr="006C64E7" w:rsidRDefault="00F1091F" w:rsidP="006B7169">
            <w:pPr>
              <w:spacing w:before="60" w:after="60" w:line="22" w:lineRule="atLeast"/>
              <w:rPr>
                <w:rFonts w:ascii="Calibri" w:eastAsia="Palatino Linotype" w:hAnsi="Calibri" w:cs="Calibri"/>
                <w:b/>
                <w:bCs/>
                <w:color w:val="000000"/>
              </w:rPr>
            </w:pPr>
          </w:p>
        </w:tc>
        <w:tc>
          <w:tcPr>
            <w:tcW w:w="3500" w:type="pct"/>
            <w:shd w:val="clear" w:color="auto" w:fill="F2F2F2" w:themeFill="background1" w:themeFillShade="F2"/>
          </w:tcPr>
          <w:p w14:paraId="4F66173F" w14:textId="6EB6CAE5" w:rsidR="00F1091F" w:rsidRPr="006C64E7" w:rsidRDefault="00F1091F" w:rsidP="00DA564A">
            <w:pPr>
              <w:numPr>
                <w:ilvl w:val="0"/>
                <w:numId w:val="36"/>
              </w:numPr>
              <w:spacing w:before="60" w:after="60" w:line="22" w:lineRule="atLeast"/>
              <w:contextualSpacing/>
              <w:jc w:val="both"/>
              <w:rPr>
                <w:rFonts w:ascii="Calibri" w:eastAsia="Calibri" w:hAnsi="Calibri" w:cs="Calibri"/>
              </w:rPr>
            </w:pPr>
            <w:r w:rsidRPr="006C64E7">
              <w:rPr>
                <w:rFonts w:ascii="Calibri" w:eastAsia="Calibri" w:hAnsi="Calibri" w:cs="Calibri"/>
              </w:rPr>
              <w:t xml:space="preserve">Skala </w:t>
            </w:r>
            <w:r w:rsidR="00DA564A">
              <w:rPr>
                <w:rFonts w:ascii="Calibri" w:eastAsia="Calibri" w:hAnsi="Calibri" w:cs="Calibri"/>
              </w:rPr>
              <w:t>bezrobocia wśród osób młodych (</w:t>
            </w:r>
            <w:r w:rsidRPr="006C64E7">
              <w:rPr>
                <w:rFonts w:ascii="Calibri" w:eastAsia="Calibri" w:hAnsi="Calibri" w:cs="Calibri"/>
              </w:rPr>
              <w:t>odsetek osób w wieku poniżej 35 lat zarejestrowanych w rejestrach</w:t>
            </w:r>
            <w:r w:rsidR="00DA564A">
              <w:rPr>
                <w:rFonts w:ascii="Calibri" w:eastAsia="Calibri" w:hAnsi="Calibri" w:cs="Calibri"/>
              </w:rPr>
              <w:t xml:space="preserve">) - </w:t>
            </w:r>
            <w:r w:rsidR="00DA564A" w:rsidRPr="006C64E7">
              <w:rPr>
                <w:rFonts w:ascii="Calibri" w:eastAsia="Calibri" w:hAnsi="Calibri" w:cs="Calibri"/>
              </w:rPr>
              <w:t xml:space="preserve">dane </w:t>
            </w:r>
            <w:r w:rsidR="00DA564A">
              <w:rPr>
                <w:rFonts w:ascii="Calibri" w:eastAsia="Calibri" w:hAnsi="Calibri" w:cs="Calibri"/>
              </w:rPr>
              <w:t>Powiatowego Urzędu Pracy w Limanowej</w:t>
            </w:r>
            <w:r w:rsidR="00DA564A" w:rsidRPr="006C64E7">
              <w:rPr>
                <w:rFonts w:ascii="Calibri" w:eastAsia="Calibri" w:hAnsi="Calibri" w:cs="Calibri"/>
              </w:rPr>
              <w:t>;</w:t>
            </w:r>
          </w:p>
        </w:tc>
      </w:tr>
      <w:tr w:rsidR="00F1091F" w:rsidRPr="006C64E7" w14:paraId="37BC17E3" w14:textId="77777777" w:rsidTr="007557A8">
        <w:trPr>
          <w:trHeight w:val="454"/>
          <w:jc w:val="center"/>
        </w:trPr>
        <w:tc>
          <w:tcPr>
            <w:tcW w:w="1500" w:type="pct"/>
            <w:vMerge/>
            <w:shd w:val="clear" w:color="auto" w:fill="F2F2F2" w:themeFill="background1" w:themeFillShade="F2"/>
          </w:tcPr>
          <w:p w14:paraId="300F5382" w14:textId="77777777" w:rsidR="00F1091F" w:rsidRPr="006C64E7" w:rsidRDefault="00F1091F" w:rsidP="006B7169">
            <w:pPr>
              <w:spacing w:before="60" w:after="60" w:line="22" w:lineRule="atLeast"/>
              <w:rPr>
                <w:rFonts w:ascii="Calibri" w:eastAsia="Palatino Linotype" w:hAnsi="Calibri" w:cs="Calibri"/>
                <w:b/>
                <w:bCs/>
                <w:color w:val="000000"/>
              </w:rPr>
            </w:pPr>
          </w:p>
        </w:tc>
        <w:tc>
          <w:tcPr>
            <w:tcW w:w="3500" w:type="pct"/>
            <w:shd w:val="clear" w:color="auto" w:fill="F2F2F2" w:themeFill="background1" w:themeFillShade="F2"/>
          </w:tcPr>
          <w:p w14:paraId="57036164" w14:textId="78385313" w:rsidR="00F1091F" w:rsidRPr="006C64E7" w:rsidRDefault="00F1091F" w:rsidP="007F7FE2">
            <w:pPr>
              <w:numPr>
                <w:ilvl w:val="0"/>
                <w:numId w:val="36"/>
              </w:numPr>
              <w:spacing w:before="60" w:after="60" w:line="22" w:lineRule="atLeast"/>
              <w:contextualSpacing/>
              <w:jc w:val="both"/>
              <w:rPr>
                <w:rFonts w:ascii="Calibri" w:eastAsia="Calibri" w:hAnsi="Calibri" w:cs="Calibri"/>
              </w:rPr>
            </w:pPr>
            <w:r w:rsidRPr="006C64E7">
              <w:rPr>
                <w:rFonts w:ascii="Calibri" w:eastAsia="Calibri" w:hAnsi="Calibri" w:cs="Calibri"/>
              </w:rPr>
              <w:t>S</w:t>
            </w:r>
            <w:r w:rsidR="00DA564A">
              <w:rPr>
                <w:rFonts w:ascii="Calibri" w:eastAsia="Calibri" w:hAnsi="Calibri" w:cs="Calibri"/>
              </w:rPr>
              <w:t>kala bezrobocia długotrwałego (</w:t>
            </w:r>
            <w:r w:rsidRPr="006C64E7">
              <w:rPr>
                <w:rFonts w:ascii="Calibri" w:eastAsia="Calibri" w:hAnsi="Calibri" w:cs="Calibri"/>
              </w:rPr>
              <w:t>odsetek osób pozostających bez pracy od 12 lub wię</w:t>
            </w:r>
            <w:r w:rsidR="00DA564A">
              <w:rPr>
                <w:rFonts w:ascii="Calibri" w:eastAsia="Calibri" w:hAnsi="Calibri" w:cs="Calibri"/>
              </w:rPr>
              <w:t>cej miesięcy zarejestrowanych w </w:t>
            </w:r>
            <w:r w:rsidRPr="006C64E7">
              <w:rPr>
                <w:rFonts w:ascii="Calibri" w:eastAsia="Calibri" w:hAnsi="Calibri" w:cs="Calibri"/>
              </w:rPr>
              <w:t>rejestrach</w:t>
            </w:r>
            <w:r w:rsidR="00DA564A" w:rsidRPr="006C64E7">
              <w:rPr>
                <w:rFonts w:ascii="Calibri" w:eastAsia="Calibri" w:hAnsi="Calibri" w:cs="Calibri"/>
              </w:rPr>
              <w:t xml:space="preserve"> </w:t>
            </w:r>
            <w:r w:rsidR="00DA564A">
              <w:rPr>
                <w:rFonts w:ascii="Calibri" w:eastAsia="Calibri" w:hAnsi="Calibri" w:cs="Calibri"/>
              </w:rPr>
              <w:t xml:space="preserve">- </w:t>
            </w:r>
            <w:r w:rsidR="00DA564A" w:rsidRPr="006C64E7">
              <w:rPr>
                <w:rFonts w:ascii="Calibri" w:eastAsia="Calibri" w:hAnsi="Calibri" w:cs="Calibri"/>
              </w:rPr>
              <w:t xml:space="preserve">dane </w:t>
            </w:r>
            <w:r w:rsidR="00DA564A">
              <w:rPr>
                <w:rFonts w:ascii="Calibri" w:eastAsia="Calibri" w:hAnsi="Calibri" w:cs="Calibri"/>
              </w:rPr>
              <w:t>Powiatowego Urzędu Pracy w Limanowej.</w:t>
            </w:r>
          </w:p>
        </w:tc>
      </w:tr>
      <w:tr w:rsidR="00493C5E" w:rsidRPr="006C64E7" w14:paraId="2884B6DC" w14:textId="77777777" w:rsidTr="007557A8">
        <w:trPr>
          <w:trHeight w:val="454"/>
          <w:jc w:val="center"/>
        </w:trPr>
        <w:tc>
          <w:tcPr>
            <w:tcW w:w="1500" w:type="pct"/>
            <w:vMerge w:val="restart"/>
            <w:shd w:val="clear" w:color="auto" w:fill="auto"/>
            <w:vAlign w:val="center"/>
          </w:tcPr>
          <w:p w14:paraId="12061F28" w14:textId="12699B27" w:rsidR="00493C5E" w:rsidRPr="006C64E7" w:rsidRDefault="00493C5E" w:rsidP="006B7169">
            <w:pPr>
              <w:spacing w:before="60" w:after="60" w:line="22" w:lineRule="atLeast"/>
              <w:jc w:val="both"/>
              <w:rPr>
                <w:rFonts w:ascii="Calibri" w:eastAsia="Palatino Linotype" w:hAnsi="Calibri" w:cs="Calibri"/>
                <w:bCs/>
                <w:color w:val="000000"/>
              </w:rPr>
            </w:pPr>
            <w:r w:rsidRPr="006C64E7">
              <w:rPr>
                <w:rFonts w:ascii="Calibri" w:eastAsia="Palatino Linotype" w:hAnsi="Calibri" w:cs="Calibri"/>
                <w:bCs/>
                <w:color w:val="000000"/>
              </w:rPr>
              <w:t>Cel operacyjny 2.3:</w:t>
            </w:r>
          </w:p>
          <w:p w14:paraId="0FE601C0" w14:textId="50521B18" w:rsidR="00493C5E" w:rsidRPr="006C64E7" w:rsidRDefault="00493C5E" w:rsidP="006B7169">
            <w:pPr>
              <w:spacing w:before="60" w:after="60" w:line="22" w:lineRule="atLeast"/>
              <w:jc w:val="both"/>
              <w:rPr>
                <w:rFonts w:ascii="Calibri" w:eastAsia="Palatino Linotype" w:hAnsi="Calibri" w:cs="Calibri"/>
                <w:b/>
                <w:bCs/>
                <w:color w:val="000000"/>
              </w:rPr>
            </w:pPr>
            <w:r w:rsidRPr="006C64E7">
              <w:rPr>
                <w:rFonts w:ascii="Calibri" w:eastAsia="Palatino Linotype" w:hAnsi="Calibri" w:cs="Calibri"/>
                <w:b/>
                <w:bCs/>
                <w:color w:val="000000"/>
              </w:rPr>
              <w:t>Aktywizacja kulturalna mieszkańców oraz efektywne zarządzanie dziedzictwem.</w:t>
            </w:r>
          </w:p>
        </w:tc>
        <w:tc>
          <w:tcPr>
            <w:tcW w:w="3500" w:type="pct"/>
            <w:shd w:val="clear" w:color="auto" w:fill="auto"/>
            <w:vAlign w:val="center"/>
          </w:tcPr>
          <w:p w14:paraId="05DDC96B" w14:textId="4A885246" w:rsidR="00493C5E" w:rsidRPr="00EE50C4" w:rsidRDefault="00493C5E" w:rsidP="007F7FE2">
            <w:pPr>
              <w:numPr>
                <w:ilvl w:val="0"/>
                <w:numId w:val="36"/>
              </w:numPr>
              <w:spacing w:before="60" w:after="60" w:line="22" w:lineRule="atLeast"/>
              <w:contextualSpacing/>
              <w:jc w:val="both"/>
              <w:rPr>
                <w:rFonts w:ascii="Calibri" w:hAnsi="Calibri" w:cs="Calibri"/>
              </w:rPr>
            </w:pPr>
            <w:r w:rsidRPr="00EE50C4">
              <w:rPr>
                <w:rFonts w:ascii="Calibri" w:hAnsi="Calibri" w:cs="Calibri"/>
              </w:rPr>
              <w:t>Wyniki badań społecznych wśród mieszkańców powiatu limanowskiego w zakresie</w:t>
            </w:r>
            <w:r w:rsidRPr="00EE50C4">
              <w:rPr>
                <w:rFonts w:ascii="Calibri" w:eastAsia="Calibri" w:hAnsi="Calibri" w:cs="Calibri"/>
              </w:rPr>
              <w:t xml:space="preserve"> oferty spędzania czasu wolnego – wyniki badań społecznych </w:t>
            </w:r>
            <w:r w:rsidRPr="00EE50C4">
              <w:rPr>
                <w:rFonts w:ascii="Calibri" w:hAnsi="Calibri" w:cs="Calibri"/>
              </w:rPr>
              <w:t>Starostwa Powiatowego w Limanowej;</w:t>
            </w:r>
          </w:p>
        </w:tc>
      </w:tr>
      <w:tr w:rsidR="00493C5E" w:rsidRPr="006C64E7" w14:paraId="1271ADF4" w14:textId="77777777" w:rsidTr="007557A8">
        <w:trPr>
          <w:trHeight w:val="454"/>
          <w:jc w:val="center"/>
        </w:trPr>
        <w:tc>
          <w:tcPr>
            <w:tcW w:w="1500" w:type="pct"/>
            <w:vMerge/>
            <w:shd w:val="clear" w:color="auto" w:fill="auto"/>
          </w:tcPr>
          <w:p w14:paraId="0667D71D" w14:textId="77777777" w:rsidR="00493C5E" w:rsidRPr="006C64E7" w:rsidRDefault="00493C5E" w:rsidP="006B7169">
            <w:pPr>
              <w:spacing w:before="60" w:after="60" w:line="22" w:lineRule="atLeast"/>
              <w:rPr>
                <w:rFonts w:ascii="Calibri" w:eastAsia="Palatino Linotype" w:hAnsi="Calibri" w:cs="Calibri"/>
                <w:b/>
                <w:bCs/>
                <w:color w:val="000000"/>
              </w:rPr>
            </w:pPr>
          </w:p>
        </w:tc>
        <w:tc>
          <w:tcPr>
            <w:tcW w:w="3500" w:type="pct"/>
            <w:shd w:val="clear" w:color="auto" w:fill="auto"/>
            <w:vAlign w:val="center"/>
          </w:tcPr>
          <w:p w14:paraId="58B4280F" w14:textId="5999558B" w:rsidR="00493C5E" w:rsidRPr="006C64E7" w:rsidRDefault="00493C5E" w:rsidP="007F7FE2">
            <w:pPr>
              <w:numPr>
                <w:ilvl w:val="0"/>
                <w:numId w:val="36"/>
              </w:numPr>
              <w:spacing w:before="60" w:after="60" w:line="22" w:lineRule="atLeast"/>
              <w:contextualSpacing/>
              <w:jc w:val="both"/>
              <w:rPr>
                <w:rFonts w:ascii="Calibri" w:hAnsi="Calibri" w:cs="Calibri"/>
              </w:rPr>
            </w:pPr>
            <w:r w:rsidRPr="006C64E7">
              <w:rPr>
                <w:rFonts w:ascii="Calibri" w:hAnsi="Calibri" w:cs="Calibri"/>
              </w:rPr>
              <w:t xml:space="preserve">Liczba obiektów zabytków objętych pracami konserwatorskimi, restauracyjnymi, robotami budowlanymi - dane poszczególnych </w:t>
            </w:r>
            <w:r w:rsidRPr="006C64E7">
              <w:rPr>
                <w:rFonts w:ascii="Calibri" w:hAnsi="Calibri" w:cs="Calibri"/>
              </w:rPr>
              <w:lastRenderedPageBreak/>
              <w:t>JST, dane Starostwa Powiatowego w Limanowej</w:t>
            </w:r>
            <w:r w:rsidR="00EE50C4">
              <w:rPr>
                <w:rFonts w:ascii="Calibri" w:hAnsi="Calibri" w:cs="Calibri"/>
              </w:rPr>
              <w:t>, dane właścicieli i zarządców obiektów zabytkowych</w:t>
            </w:r>
            <w:r w:rsidRPr="006C64E7">
              <w:rPr>
                <w:rFonts w:ascii="Calibri" w:hAnsi="Calibri" w:cs="Calibri"/>
              </w:rPr>
              <w:t>;</w:t>
            </w:r>
          </w:p>
        </w:tc>
      </w:tr>
      <w:tr w:rsidR="00493C5E" w:rsidRPr="006C64E7" w14:paraId="0DC62451" w14:textId="77777777" w:rsidTr="007557A8">
        <w:trPr>
          <w:trHeight w:val="454"/>
          <w:jc w:val="center"/>
        </w:trPr>
        <w:tc>
          <w:tcPr>
            <w:tcW w:w="1500" w:type="pct"/>
            <w:vMerge/>
            <w:shd w:val="clear" w:color="auto" w:fill="auto"/>
          </w:tcPr>
          <w:p w14:paraId="2E2B2FB3" w14:textId="77777777" w:rsidR="00493C5E" w:rsidRPr="006C64E7" w:rsidRDefault="00493C5E" w:rsidP="00493C5E">
            <w:pPr>
              <w:spacing w:before="60" w:after="60" w:line="22" w:lineRule="atLeast"/>
              <w:rPr>
                <w:rFonts w:ascii="Calibri" w:eastAsia="Palatino Linotype" w:hAnsi="Calibri" w:cs="Calibri"/>
                <w:b/>
                <w:bCs/>
                <w:color w:val="000000"/>
              </w:rPr>
            </w:pPr>
          </w:p>
        </w:tc>
        <w:tc>
          <w:tcPr>
            <w:tcW w:w="3500" w:type="pct"/>
            <w:shd w:val="clear" w:color="auto" w:fill="auto"/>
            <w:vAlign w:val="center"/>
          </w:tcPr>
          <w:p w14:paraId="49D1B97F" w14:textId="45332CAE" w:rsidR="00493C5E" w:rsidRPr="006C64E7" w:rsidRDefault="00493C5E" w:rsidP="007F7FE2">
            <w:pPr>
              <w:numPr>
                <w:ilvl w:val="0"/>
                <w:numId w:val="36"/>
              </w:numPr>
              <w:spacing w:before="60" w:after="60" w:line="22" w:lineRule="atLeast"/>
              <w:contextualSpacing/>
              <w:jc w:val="both"/>
              <w:rPr>
                <w:rFonts w:ascii="Calibri" w:hAnsi="Calibri" w:cs="Calibri"/>
              </w:rPr>
            </w:pPr>
            <w:r w:rsidRPr="006C64E7">
              <w:rPr>
                <w:rFonts w:ascii="Calibri" w:hAnsi="Calibri" w:cs="Calibri"/>
                <w:color w:val="000000" w:themeColor="text1"/>
              </w:rPr>
              <w:t>Liczba publikacji promocyjno-reklamowych dotyczących oferty spędzania czasu wolnego na terenie powiatu</w:t>
            </w:r>
            <w:r w:rsidR="002B119A" w:rsidRPr="006C64E7">
              <w:rPr>
                <w:rFonts w:ascii="Calibri" w:hAnsi="Calibri" w:cs="Calibri"/>
                <w:color w:val="000000" w:themeColor="text1"/>
              </w:rPr>
              <w:t xml:space="preserve"> </w:t>
            </w:r>
            <w:r w:rsidR="002B119A" w:rsidRPr="006C64E7">
              <w:rPr>
                <w:rFonts w:ascii="Calibri" w:hAnsi="Calibri" w:cs="Calibri"/>
              </w:rPr>
              <w:t>- dane JST oraz Starostwa Powiatowego w Limanowej;</w:t>
            </w:r>
          </w:p>
        </w:tc>
      </w:tr>
      <w:tr w:rsidR="00493C5E" w:rsidRPr="006C64E7" w14:paraId="501CC293" w14:textId="77777777" w:rsidTr="007557A8">
        <w:trPr>
          <w:trHeight w:val="454"/>
          <w:jc w:val="center"/>
        </w:trPr>
        <w:tc>
          <w:tcPr>
            <w:tcW w:w="1500" w:type="pct"/>
            <w:vMerge/>
            <w:shd w:val="clear" w:color="auto" w:fill="auto"/>
          </w:tcPr>
          <w:p w14:paraId="056BEF7A" w14:textId="77777777" w:rsidR="00493C5E" w:rsidRPr="006C64E7" w:rsidRDefault="00493C5E" w:rsidP="00493C5E">
            <w:pPr>
              <w:spacing w:before="60" w:after="60" w:line="22" w:lineRule="atLeast"/>
              <w:rPr>
                <w:rFonts w:ascii="Calibri" w:eastAsia="Palatino Linotype" w:hAnsi="Calibri" w:cs="Calibri"/>
                <w:b/>
                <w:bCs/>
                <w:color w:val="000000"/>
              </w:rPr>
            </w:pPr>
          </w:p>
        </w:tc>
        <w:tc>
          <w:tcPr>
            <w:tcW w:w="3500" w:type="pct"/>
            <w:shd w:val="clear" w:color="auto" w:fill="auto"/>
            <w:vAlign w:val="center"/>
          </w:tcPr>
          <w:p w14:paraId="18CEC9B4" w14:textId="2BE37323" w:rsidR="00493C5E" w:rsidRPr="006C64E7" w:rsidRDefault="00493C5E" w:rsidP="007F7FE2">
            <w:pPr>
              <w:numPr>
                <w:ilvl w:val="0"/>
                <w:numId w:val="36"/>
              </w:numPr>
              <w:spacing w:before="60" w:after="60" w:line="22" w:lineRule="atLeast"/>
              <w:contextualSpacing/>
              <w:jc w:val="both"/>
              <w:rPr>
                <w:rFonts w:ascii="Calibri" w:eastAsia="Calibri" w:hAnsi="Calibri" w:cs="Calibri"/>
              </w:rPr>
            </w:pPr>
            <w:r w:rsidRPr="006C64E7">
              <w:rPr>
                <w:rFonts w:ascii="Calibri" w:hAnsi="Calibri" w:cs="Calibri"/>
                <w:color w:val="000000" w:themeColor="text1"/>
              </w:rPr>
              <w:t>Liczba imprez kulturalno-rozrywkowych</w:t>
            </w:r>
            <w:r w:rsidR="002B119A" w:rsidRPr="006C64E7">
              <w:rPr>
                <w:rFonts w:ascii="Calibri" w:hAnsi="Calibri" w:cs="Calibri"/>
                <w:color w:val="000000" w:themeColor="text1"/>
              </w:rPr>
              <w:t xml:space="preserve"> </w:t>
            </w:r>
            <w:r w:rsidR="002B119A" w:rsidRPr="006C64E7">
              <w:rPr>
                <w:rFonts w:ascii="Calibri" w:hAnsi="Calibri" w:cs="Calibri"/>
              </w:rPr>
              <w:t>- dane JST oraz Starostwa Powiatowego w Limanowej</w:t>
            </w:r>
            <w:r w:rsidR="00160196">
              <w:rPr>
                <w:rFonts w:ascii="Calibri" w:hAnsi="Calibri" w:cs="Calibri"/>
              </w:rPr>
              <w:t>, dane instytucji kultury i organizacji pozarządowych</w:t>
            </w:r>
            <w:r w:rsidR="002B119A" w:rsidRPr="006C64E7">
              <w:rPr>
                <w:rFonts w:ascii="Calibri" w:hAnsi="Calibri" w:cs="Calibri"/>
              </w:rPr>
              <w:t>;</w:t>
            </w:r>
          </w:p>
        </w:tc>
      </w:tr>
      <w:tr w:rsidR="00493C5E" w:rsidRPr="006C64E7" w14:paraId="33260227" w14:textId="77777777" w:rsidTr="007557A8">
        <w:trPr>
          <w:trHeight w:val="454"/>
          <w:jc w:val="center"/>
        </w:trPr>
        <w:tc>
          <w:tcPr>
            <w:tcW w:w="1500" w:type="pct"/>
            <w:vMerge/>
            <w:shd w:val="clear" w:color="auto" w:fill="auto"/>
          </w:tcPr>
          <w:p w14:paraId="7A61667A" w14:textId="77777777" w:rsidR="00493C5E" w:rsidRPr="006C64E7" w:rsidRDefault="00493C5E" w:rsidP="00493C5E">
            <w:pPr>
              <w:spacing w:before="60" w:after="60" w:line="22" w:lineRule="atLeast"/>
              <w:rPr>
                <w:rFonts w:ascii="Calibri" w:eastAsia="Palatino Linotype" w:hAnsi="Calibri" w:cs="Calibri"/>
                <w:b/>
                <w:bCs/>
                <w:color w:val="000000"/>
              </w:rPr>
            </w:pPr>
          </w:p>
        </w:tc>
        <w:tc>
          <w:tcPr>
            <w:tcW w:w="3500" w:type="pct"/>
            <w:shd w:val="clear" w:color="auto" w:fill="auto"/>
            <w:vAlign w:val="center"/>
          </w:tcPr>
          <w:p w14:paraId="05A557CD" w14:textId="432AB722" w:rsidR="00493C5E" w:rsidRPr="006C64E7" w:rsidRDefault="00493C5E" w:rsidP="00160196">
            <w:pPr>
              <w:numPr>
                <w:ilvl w:val="0"/>
                <w:numId w:val="36"/>
              </w:numPr>
              <w:spacing w:before="60" w:after="60" w:line="22" w:lineRule="atLeast"/>
              <w:contextualSpacing/>
              <w:jc w:val="both"/>
              <w:rPr>
                <w:rFonts w:ascii="Calibri" w:hAnsi="Calibri" w:cs="Calibri"/>
              </w:rPr>
            </w:pPr>
            <w:r w:rsidRPr="006C64E7">
              <w:rPr>
                <w:rFonts w:ascii="Calibri" w:hAnsi="Calibri" w:cs="Calibri"/>
              </w:rPr>
              <w:t>Liczba uczestników imprez organizowanych przez instytucje kultury</w:t>
            </w:r>
            <w:r w:rsidR="002B119A" w:rsidRPr="006C64E7">
              <w:rPr>
                <w:rFonts w:ascii="Calibri" w:hAnsi="Calibri" w:cs="Calibri"/>
              </w:rPr>
              <w:t xml:space="preserve"> - dane JST oraz Starostwa Powiatowego w Limanowej</w:t>
            </w:r>
            <w:r w:rsidR="00160196">
              <w:rPr>
                <w:rFonts w:ascii="Calibri" w:hAnsi="Calibri" w:cs="Calibri"/>
              </w:rPr>
              <w:t>, dane instytucji kultury i organizacji pozarządowych</w:t>
            </w:r>
            <w:r w:rsidR="002B119A" w:rsidRPr="006C64E7">
              <w:rPr>
                <w:rFonts w:ascii="Calibri" w:hAnsi="Calibri" w:cs="Calibri"/>
              </w:rPr>
              <w:t>.</w:t>
            </w:r>
          </w:p>
        </w:tc>
      </w:tr>
      <w:tr w:rsidR="000B7055" w:rsidRPr="006C64E7" w14:paraId="039FF05E" w14:textId="77777777" w:rsidTr="007557A8">
        <w:trPr>
          <w:trHeight w:val="454"/>
          <w:jc w:val="center"/>
        </w:trPr>
        <w:tc>
          <w:tcPr>
            <w:tcW w:w="1500" w:type="pct"/>
            <w:vMerge w:val="restart"/>
            <w:shd w:val="clear" w:color="auto" w:fill="F2F2F2" w:themeFill="background1" w:themeFillShade="F2"/>
            <w:vAlign w:val="center"/>
          </w:tcPr>
          <w:p w14:paraId="3EEC1CCB" w14:textId="291BBF4B" w:rsidR="000B7055" w:rsidRPr="006C64E7" w:rsidRDefault="000B7055" w:rsidP="006B7169">
            <w:pPr>
              <w:spacing w:before="60" w:after="60" w:line="22" w:lineRule="atLeast"/>
              <w:jc w:val="both"/>
              <w:rPr>
                <w:rFonts w:ascii="Calibri" w:eastAsia="Palatino Linotype" w:hAnsi="Calibri" w:cs="Calibri"/>
                <w:bCs/>
                <w:color w:val="000000"/>
              </w:rPr>
            </w:pPr>
            <w:r w:rsidRPr="006C64E7">
              <w:rPr>
                <w:rFonts w:ascii="Calibri" w:eastAsia="Palatino Linotype" w:hAnsi="Calibri" w:cs="Calibri"/>
                <w:bCs/>
                <w:color w:val="000000"/>
              </w:rPr>
              <w:t>Cel operacyjny 2.4:</w:t>
            </w:r>
          </w:p>
          <w:p w14:paraId="03196A3F" w14:textId="72A30721" w:rsidR="000B7055" w:rsidRPr="006C64E7" w:rsidRDefault="000B7055" w:rsidP="006B7169">
            <w:pPr>
              <w:spacing w:before="60" w:after="60" w:line="22" w:lineRule="atLeast"/>
              <w:jc w:val="both"/>
              <w:rPr>
                <w:rFonts w:ascii="Calibri" w:eastAsia="Palatino Linotype" w:hAnsi="Calibri" w:cs="Calibri"/>
                <w:b/>
                <w:bCs/>
                <w:color w:val="000000"/>
              </w:rPr>
            </w:pPr>
            <w:r w:rsidRPr="006C64E7">
              <w:rPr>
                <w:rFonts w:ascii="Calibri" w:eastAsia="Palatino Linotype" w:hAnsi="Calibri" w:cs="Calibri"/>
                <w:b/>
                <w:bCs/>
                <w:color w:val="000000"/>
              </w:rPr>
              <w:t>Rozwój oferty aktywnego spędzania czasu na terenie powiatu.</w:t>
            </w:r>
          </w:p>
        </w:tc>
        <w:tc>
          <w:tcPr>
            <w:tcW w:w="3500" w:type="pct"/>
            <w:shd w:val="clear" w:color="auto" w:fill="F2F2F2" w:themeFill="background1" w:themeFillShade="F2"/>
          </w:tcPr>
          <w:p w14:paraId="010DA5D8" w14:textId="2E4D0BB0" w:rsidR="000B7055" w:rsidRPr="006C64E7" w:rsidRDefault="000B7055" w:rsidP="007F7FE2">
            <w:pPr>
              <w:numPr>
                <w:ilvl w:val="0"/>
                <w:numId w:val="36"/>
              </w:numPr>
              <w:spacing w:before="60" w:after="60" w:line="22" w:lineRule="atLeast"/>
              <w:contextualSpacing/>
              <w:jc w:val="both"/>
              <w:rPr>
                <w:rFonts w:ascii="Calibri" w:eastAsia="Calibri" w:hAnsi="Calibri" w:cs="Calibri"/>
              </w:rPr>
            </w:pPr>
            <w:r w:rsidRPr="006C64E7">
              <w:rPr>
                <w:rFonts w:ascii="Calibri" w:hAnsi="Calibri" w:cs="Calibri"/>
              </w:rPr>
              <w:t>Długość urządzonych i oznakowanych tras i ścieżek rowerowych na terenie powiatu - dane J</w:t>
            </w:r>
            <w:r w:rsidR="00160196">
              <w:rPr>
                <w:rFonts w:ascii="Calibri" w:hAnsi="Calibri" w:cs="Calibri"/>
              </w:rPr>
              <w:t>ST oraz Starostwa Powiatowego w </w:t>
            </w:r>
            <w:r w:rsidRPr="006C64E7">
              <w:rPr>
                <w:rFonts w:ascii="Calibri" w:hAnsi="Calibri" w:cs="Calibri"/>
              </w:rPr>
              <w:t>Limanowej;</w:t>
            </w:r>
          </w:p>
        </w:tc>
      </w:tr>
      <w:tr w:rsidR="000B7055" w:rsidRPr="006C64E7" w14:paraId="33F62FB8" w14:textId="77777777" w:rsidTr="007557A8">
        <w:trPr>
          <w:trHeight w:val="454"/>
          <w:jc w:val="center"/>
        </w:trPr>
        <w:tc>
          <w:tcPr>
            <w:tcW w:w="1500" w:type="pct"/>
            <w:vMerge/>
            <w:shd w:val="clear" w:color="auto" w:fill="F2F2F2" w:themeFill="background1" w:themeFillShade="F2"/>
          </w:tcPr>
          <w:p w14:paraId="29D506A8" w14:textId="77777777" w:rsidR="000B7055" w:rsidRPr="006C64E7" w:rsidRDefault="000B7055" w:rsidP="006B7169">
            <w:pPr>
              <w:spacing w:before="60" w:after="60" w:line="22" w:lineRule="atLeast"/>
              <w:rPr>
                <w:rFonts w:ascii="Calibri" w:eastAsia="Palatino Linotype" w:hAnsi="Calibri" w:cs="Calibri"/>
                <w:b/>
                <w:bCs/>
                <w:color w:val="000000"/>
              </w:rPr>
            </w:pPr>
          </w:p>
        </w:tc>
        <w:tc>
          <w:tcPr>
            <w:tcW w:w="3500" w:type="pct"/>
            <w:shd w:val="clear" w:color="auto" w:fill="F2F2F2" w:themeFill="background1" w:themeFillShade="F2"/>
          </w:tcPr>
          <w:p w14:paraId="6C6D30CE" w14:textId="4AF388AB" w:rsidR="000B7055" w:rsidRPr="006C64E7" w:rsidRDefault="000B7055" w:rsidP="00160196">
            <w:pPr>
              <w:numPr>
                <w:ilvl w:val="0"/>
                <w:numId w:val="36"/>
              </w:numPr>
              <w:spacing w:before="60" w:after="60" w:line="22" w:lineRule="atLeast"/>
              <w:contextualSpacing/>
              <w:jc w:val="both"/>
              <w:rPr>
                <w:rFonts w:ascii="Calibri" w:eastAsia="Calibri" w:hAnsi="Calibri" w:cs="Calibri"/>
              </w:rPr>
            </w:pPr>
            <w:r w:rsidRPr="006C64E7">
              <w:rPr>
                <w:rFonts w:ascii="Calibri" w:eastAsia="Calibri" w:hAnsi="Calibri" w:cs="Calibri"/>
              </w:rPr>
              <w:t>Liczba obiektów sportowo rekreacyjnych na 1</w:t>
            </w:r>
            <w:r w:rsidR="00160196">
              <w:rPr>
                <w:rFonts w:ascii="Calibri" w:eastAsia="Calibri" w:hAnsi="Calibri" w:cs="Calibri"/>
              </w:rPr>
              <w:t xml:space="preserve"> tys.</w:t>
            </w:r>
            <w:r w:rsidRPr="006C64E7">
              <w:rPr>
                <w:rFonts w:ascii="Calibri" w:eastAsia="Calibri" w:hAnsi="Calibri" w:cs="Calibri"/>
              </w:rPr>
              <w:t xml:space="preserve"> mieszkańców - dane JST oraz BDL GUS;</w:t>
            </w:r>
          </w:p>
        </w:tc>
      </w:tr>
      <w:tr w:rsidR="000B7055" w:rsidRPr="006C64E7" w14:paraId="70A60BED" w14:textId="77777777" w:rsidTr="007557A8">
        <w:trPr>
          <w:trHeight w:val="454"/>
          <w:jc w:val="center"/>
        </w:trPr>
        <w:tc>
          <w:tcPr>
            <w:tcW w:w="1500" w:type="pct"/>
            <w:vMerge/>
            <w:shd w:val="clear" w:color="auto" w:fill="F2F2F2" w:themeFill="background1" w:themeFillShade="F2"/>
          </w:tcPr>
          <w:p w14:paraId="06917A71" w14:textId="77777777" w:rsidR="000B7055" w:rsidRPr="006C64E7" w:rsidRDefault="000B7055" w:rsidP="006B7169">
            <w:pPr>
              <w:spacing w:before="60" w:after="60" w:line="22" w:lineRule="atLeast"/>
              <w:rPr>
                <w:rFonts w:ascii="Calibri" w:eastAsia="Palatino Linotype" w:hAnsi="Calibri" w:cs="Calibri"/>
                <w:b/>
                <w:bCs/>
                <w:color w:val="000000"/>
              </w:rPr>
            </w:pPr>
          </w:p>
        </w:tc>
        <w:tc>
          <w:tcPr>
            <w:tcW w:w="3500" w:type="pct"/>
            <w:shd w:val="clear" w:color="auto" w:fill="F2F2F2" w:themeFill="background1" w:themeFillShade="F2"/>
          </w:tcPr>
          <w:p w14:paraId="1612F74D" w14:textId="6FDD0009" w:rsidR="000B7055" w:rsidRPr="006C64E7" w:rsidRDefault="000B7055" w:rsidP="00160196">
            <w:pPr>
              <w:numPr>
                <w:ilvl w:val="0"/>
                <w:numId w:val="36"/>
              </w:numPr>
              <w:spacing w:before="60" w:after="60" w:line="22" w:lineRule="atLeast"/>
              <w:contextualSpacing/>
              <w:jc w:val="both"/>
              <w:rPr>
                <w:rFonts w:ascii="Calibri" w:eastAsia="Calibri" w:hAnsi="Calibri" w:cs="Calibri"/>
              </w:rPr>
            </w:pPr>
            <w:r w:rsidRPr="006C64E7">
              <w:rPr>
                <w:rFonts w:ascii="Calibri" w:eastAsia="Calibri" w:hAnsi="Calibri" w:cs="Calibri"/>
              </w:rPr>
              <w:t>Liczba podmiotów gospodar</w:t>
            </w:r>
            <w:r w:rsidR="00160196">
              <w:rPr>
                <w:rFonts w:ascii="Calibri" w:eastAsia="Calibri" w:hAnsi="Calibri" w:cs="Calibri"/>
              </w:rPr>
              <w:t>czych działających w sekcji R w </w:t>
            </w:r>
            <w:r w:rsidRPr="006C64E7">
              <w:rPr>
                <w:rFonts w:ascii="Calibri" w:eastAsia="Calibri" w:hAnsi="Calibri" w:cs="Calibri"/>
              </w:rPr>
              <w:t>klasyfikacji PKD (kultura, rozrywka i rekreacja) na 1</w:t>
            </w:r>
            <w:r w:rsidR="00160196">
              <w:rPr>
                <w:rFonts w:ascii="Calibri" w:eastAsia="Calibri" w:hAnsi="Calibri" w:cs="Calibri"/>
              </w:rPr>
              <w:t xml:space="preserve"> tys.</w:t>
            </w:r>
            <w:r w:rsidRPr="006C64E7">
              <w:rPr>
                <w:rFonts w:ascii="Calibri" w:eastAsia="Calibri" w:hAnsi="Calibri" w:cs="Calibri"/>
              </w:rPr>
              <w:t xml:space="preserve"> mieszkańców -</w:t>
            </w:r>
            <w:r w:rsidR="00160196">
              <w:rPr>
                <w:rFonts w:ascii="Calibri" w:eastAsia="Calibri" w:hAnsi="Calibri" w:cs="Calibri"/>
              </w:rPr>
              <w:t xml:space="preserve"> </w:t>
            </w:r>
            <w:r w:rsidRPr="006C64E7">
              <w:rPr>
                <w:rFonts w:ascii="Calibri" w:eastAsia="Calibri" w:hAnsi="Calibri" w:cs="Calibri"/>
              </w:rPr>
              <w:t xml:space="preserve">dane poszczególnych JST </w:t>
            </w:r>
            <w:r w:rsidR="00160196">
              <w:rPr>
                <w:rFonts w:ascii="Calibri" w:eastAsia="Calibri" w:hAnsi="Calibri" w:cs="Calibri"/>
              </w:rPr>
              <w:t>i/lub Bank Danych Lokalnych GUS.</w:t>
            </w:r>
          </w:p>
        </w:tc>
      </w:tr>
      <w:tr w:rsidR="006B7169" w:rsidRPr="006C64E7" w14:paraId="46EC8490" w14:textId="77777777" w:rsidTr="006B7169">
        <w:trPr>
          <w:trHeight w:val="454"/>
          <w:jc w:val="center"/>
        </w:trPr>
        <w:tc>
          <w:tcPr>
            <w:tcW w:w="5000" w:type="pct"/>
            <w:gridSpan w:val="2"/>
            <w:shd w:val="clear" w:color="auto" w:fill="auto"/>
          </w:tcPr>
          <w:p w14:paraId="24CC2678" w14:textId="35BDDC0C" w:rsidR="006B7169" w:rsidRPr="006C64E7" w:rsidRDefault="006B7169" w:rsidP="006B7169">
            <w:pPr>
              <w:spacing w:before="60" w:after="60" w:line="22" w:lineRule="atLeast"/>
              <w:jc w:val="center"/>
              <w:rPr>
                <w:rFonts w:ascii="Calibri" w:eastAsia="Calibri" w:hAnsi="Calibri" w:cs="Calibri"/>
                <w:b/>
                <w:color w:val="548DD4"/>
              </w:rPr>
            </w:pPr>
            <w:r w:rsidRPr="006C64E7">
              <w:rPr>
                <w:rFonts w:ascii="Calibri" w:eastAsia="Calibri" w:hAnsi="Calibri" w:cs="Calibri"/>
                <w:b/>
              </w:rPr>
              <w:t xml:space="preserve">OBSZAR STRATEGICZNY: </w:t>
            </w:r>
            <w:r w:rsidRPr="006C64E7">
              <w:rPr>
                <w:rFonts w:ascii="Calibri" w:eastAsia="Calibri" w:hAnsi="Calibri" w:cs="Calibri"/>
                <w:b/>
              </w:rPr>
              <w:br/>
            </w:r>
            <w:r w:rsidRPr="006C64E7">
              <w:rPr>
                <w:rFonts w:ascii="Calibri" w:eastAsia="Calibri" w:hAnsi="Calibri" w:cs="Calibri"/>
                <w:b/>
                <w:color w:val="548DD4"/>
              </w:rPr>
              <w:t>WARUNKI ŻYCIA</w:t>
            </w:r>
          </w:p>
        </w:tc>
      </w:tr>
      <w:tr w:rsidR="006B7169" w:rsidRPr="006C64E7" w14:paraId="3227114E" w14:textId="77777777" w:rsidTr="007557A8">
        <w:trPr>
          <w:trHeight w:val="454"/>
          <w:jc w:val="center"/>
        </w:trPr>
        <w:tc>
          <w:tcPr>
            <w:tcW w:w="1500" w:type="pct"/>
            <w:shd w:val="clear" w:color="auto" w:fill="auto"/>
            <w:vAlign w:val="center"/>
          </w:tcPr>
          <w:p w14:paraId="7AA66046" w14:textId="77777777" w:rsidR="006B7169" w:rsidRPr="006C64E7" w:rsidRDefault="006B7169" w:rsidP="006B7169">
            <w:pPr>
              <w:spacing w:before="60" w:after="60" w:line="22" w:lineRule="atLeast"/>
              <w:jc w:val="center"/>
              <w:rPr>
                <w:rFonts w:ascii="Calibri" w:eastAsia="Palatino Linotype" w:hAnsi="Calibri" w:cs="Calibri"/>
                <w:b/>
                <w:bCs/>
                <w:color w:val="297FD5"/>
              </w:rPr>
            </w:pPr>
            <w:r w:rsidRPr="006C64E7">
              <w:rPr>
                <w:rFonts w:ascii="Calibri" w:eastAsia="Palatino Linotype" w:hAnsi="Calibri" w:cs="Calibri"/>
                <w:b/>
                <w:color w:val="297FD5"/>
              </w:rPr>
              <w:t>Cele operacyjne:</w:t>
            </w:r>
          </w:p>
        </w:tc>
        <w:tc>
          <w:tcPr>
            <w:tcW w:w="3500" w:type="pct"/>
            <w:shd w:val="clear" w:color="auto" w:fill="auto"/>
            <w:vAlign w:val="center"/>
          </w:tcPr>
          <w:p w14:paraId="5BC86712" w14:textId="77777777" w:rsidR="006B7169" w:rsidRPr="006C64E7" w:rsidRDefault="006B7169" w:rsidP="006B7169">
            <w:pPr>
              <w:spacing w:before="60" w:after="60" w:line="22" w:lineRule="atLeast"/>
              <w:jc w:val="center"/>
              <w:rPr>
                <w:rFonts w:ascii="Calibri" w:eastAsia="Palatino Linotype" w:hAnsi="Calibri" w:cs="Calibri"/>
                <w:b/>
                <w:color w:val="297FD5"/>
              </w:rPr>
            </w:pPr>
            <w:r w:rsidRPr="006C64E7">
              <w:rPr>
                <w:rFonts w:ascii="Calibri" w:eastAsia="Palatino Linotype" w:hAnsi="Calibri" w:cs="Calibri"/>
                <w:b/>
                <w:color w:val="297FD5"/>
              </w:rPr>
              <w:t>Proponowane mierniki monitorowania celu oraz źródła pozyskiwania informacji:</w:t>
            </w:r>
          </w:p>
        </w:tc>
      </w:tr>
      <w:tr w:rsidR="00FF0CD5" w:rsidRPr="006C64E7" w14:paraId="69AF61B6" w14:textId="77777777" w:rsidTr="007557A8">
        <w:trPr>
          <w:trHeight w:val="454"/>
          <w:jc w:val="center"/>
        </w:trPr>
        <w:tc>
          <w:tcPr>
            <w:tcW w:w="1500" w:type="pct"/>
            <w:vMerge w:val="restart"/>
            <w:shd w:val="clear" w:color="auto" w:fill="auto"/>
            <w:vAlign w:val="center"/>
          </w:tcPr>
          <w:p w14:paraId="1FCFA92A" w14:textId="19CE2B23" w:rsidR="00FF0CD5" w:rsidRPr="006C64E7" w:rsidRDefault="00FF0CD5" w:rsidP="006B7169">
            <w:pPr>
              <w:spacing w:before="60" w:after="60" w:line="22" w:lineRule="atLeast"/>
              <w:jc w:val="both"/>
              <w:rPr>
                <w:rFonts w:ascii="Calibri" w:eastAsia="Palatino Linotype" w:hAnsi="Calibri" w:cs="Calibri"/>
                <w:bCs/>
                <w:color w:val="000000"/>
              </w:rPr>
            </w:pPr>
            <w:r w:rsidRPr="006C64E7">
              <w:rPr>
                <w:rFonts w:ascii="Calibri" w:eastAsia="Palatino Linotype" w:hAnsi="Calibri" w:cs="Calibri"/>
                <w:bCs/>
                <w:color w:val="000000"/>
              </w:rPr>
              <w:t>Cel operacyjny 3.1:</w:t>
            </w:r>
          </w:p>
          <w:p w14:paraId="7C998333" w14:textId="3CBF766F" w:rsidR="00FF0CD5" w:rsidRPr="006C64E7" w:rsidRDefault="00FF0CD5" w:rsidP="006B7169">
            <w:pPr>
              <w:spacing w:before="60" w:after="60" w:line="22" w:lineRule="atLeast"/>
              <w:jc w:val="both"/>
              <w:rPr>
                <w:rFonts w:ascii="Calibri" w:eastAsia="Palatino Linotype" w:hAnsi="Calibri" w:cs="Calibri"/>
                <w:b/>
                <w:bCs/>
                <w:color w:val="000000"/>
              </w:rPr>
            </w:pPr>
            <w:r w:rsidRPr="006C64E7">
              <w:rPr>
                <w:rFonts w:ascii="Calibri" w:eastAsia="Palatino Linotype" w:hAnsi="Calibri" w:cs="Calibri"/>
                <w:b/>
                <w:bCs/>
                <w:color w:val="000000"/>
              </w:rPr>
              <w:t>Racjonalne użytkowanie zasobów i ochrona środowiska.</w:t>
            </w:r>
          </w:p>
        </w:tc>
        <w:tc>
          <w:tcPr>
            <w:tcW w:w="3500" w:type="pct"/>
            <w:shd w:val="clear" w:color="auto" w:fill="auto"/>
          </w:tcPr>
          <w:p w14:paraId="284B3EA7" w14:textId="54CDEFCF" w:rsidR="00FF0CD5" w:rsidRPr="006C64E7" w:rsidRDefault="00FF0CD5" w:rsidP="007F7FE2">
            <w:pPr>
              <w:numPr>
                <w:ilvl w:val="0"/>
                <w:numId w:val="36"/>
              </w:numPr>
              <w:spacing w:before="60" w:after="60" w:line="22" w:lineRule="atLeast"/>
              <w:contextualSpacing/>
              <w:jc w:val="both"/>
              <w:rPr>
                <w:rFonts w:ascii="Calibri" w:hAnsi="Calibri" w:cs="Calibri"/>
              </w:rPr>
            </w:pPr>
            <w:r w:rsidRPr="006C64E7">
              <w:rPr>
                <w:rFonts w:ascii="Calibri" w:hAnsi="Calibri" w:cs="Calibri"/>
              </w:rPr>
              <w:t xml:space="preserve">Długość sieci </w:t>
            </w:r>
            <w:r w:rsidR="00250133">
              <w:rPr>
                <w:rFonts w:ascii="Calibri" w:hAnsi="Calibri" w:cs="Calibri"/>
              </w:rPr>
              <w:t xml:space="preserve">wodociągowej i/lub </w:t>
            </w:r>
            <w:r w:rsidRPr="006C64E7">
              <w:rPr>
                <w:rFonts w:ascii="Calibri" w:hAnsi="Calibri" w:cs="Calibri"/>
              </w:rPr>
              <w:t>kanalizacyjnej na terenie powiatu [km] oraz odsetek mieszkańców korzystających z</w:t>
            </w:r>
            <w:r w:rsidR="00250133">
              <w:rPr>
                <w:rFonts w:ascii="Calibri" w:hAnsi="Calibri" w:cs="Calibri"/>
              </w:rPr>
              <w:t> </w:t>
            </w:r>
            <w:r w:rsidRPr="006C64E7">
              <w:rPr>
                <w:rFonts w:ascii="Calibri" w:hAnsi="Calibri" w:cs="Calibri"/>
              </w:rPr>
              <w:t>instalacji – dane BDL GUS;</w:t>
            </w:r>
          </w:p>
        </w:tc>
      </w:tr>
      <w:tr w:rsidR="00FF0CD5" w:rsidRPr="006C64E7" w14:paraId="30C1BF2A" w14:textId="77777777" w:rsidTr="007557A8">
        <w:trPr>
          <w:trHeight w:val="454"/>
          <w:jc w:val="center"/>
        </w:trPr>
        <w:tc>
          <w:tcPr>
            <w:tcW w:w="1500" w:type="pct"/>
            <w:vMerge/>
            <w:shd w:val="clear" w:color="auto" w:fill="auto"/>
          </w:tcPr>
          <w:p w14:paraId="0844632E" w14:textId="77777777" w:rsidR="00FF0CD5" w:rsidRPr="006C64E7" w:rsidRDefault="00FF0CD5" w:rsidP="006B7169">
            <w:pPr>
              <w:spacing w:before="60" w:after="60" w:line="22" w:lineRule="atLeast"/>
              <w:rPr>
                <w:rFonts w:ascii="Calibri" w:eastAsia="Palatino Linotype" w:hAnsi="Calibri" w:cs="Calibri"/>
                <w:b/>
                <w:bCs/>
                <w:color w:val="000000"/>
              </w:rPr>
            </w:pPr>
          </w:p>
        </w:tc>
        <w:tc>
          <w:tcPr>
            <w:tcW w:w="3500" w:type="pct"/>
            <w:shd w:val="clear" w:color="auto" w:fill="auto"/>
          </w:tcPr>
          <w:p w14:paraId="429D89F1" w14:textId="459739F4" w:rsidR="00FF0CD5" w:rsidRPr="006C64E7" w:rsidRDefault="00FF0CD5" w:rsidP="007F7FE2">
            <w:pPr>
              <w:numPr>
                <w:ilvl w:val="0"/>
                <w:numId w:val="36"/>
              </w:numPr>
              <w:spacing w:before="60" w:after="60" w:line="22" w:lineRule="atLeast"/>
              <w:contextualSpacing/>
              <w:jc w:val="both"/>
              <w:rPr>
                <w:rFonts w:ascii="Calibri" w:hAnsi="Calibri" w:cs="Calibri"/>
              </w:rPr>
            </w:pPr>
            <w:r w:rsidRPr="006C64E7">
              <w:rPr>
                <w:rFonts w:ascii="Calibri" w:hAnsi="Calibri" w:cs="Calibri"/>
              </w:rPr>
              <w:t>Liczba projektów wdrażających technologie OZE na terenie powiatu - dane JST oraz Starostwa Powiatowego w Limanowej;</w:t>
            </w:r>
          </w:p>
        </w:tc>
      </w:tr>
      <w:tr w:rsidR="00FF0CD5" w:rsidRPr="006C64E7" w14:paraId="1597A10F" w14:textId="77777777" w:rsidTr="007557A8">
        <w:trPr>
          <w:trHeight w:val="454"/>
          <w:jc w:val="center"/>
        </w:trPr>
        <w:tc>
          <w:tcPr>
            <w:tcW w:w="1500" w:type="pct"/>
            <w:vMerge/>
            <w:shd w:val="clear" w:color="auto" w:fill="auto"/>
          </w:tcPr>
          <w:p w14:paraId="13CF7538" w14:textId="77777777" w:rsidR="00FF0CD5" w:rsidRPr="006C64E7" w:rsidRDefault="00FF0CD5" w:rsidP="006B7169">
            <w:pPr>
              <w:spacing w:before="60" w:after="60" w:line="22" w:lineRule="atLeast"/>
              <w:rPr>
                <w:rFonts w:ascii="Calibri" w:eastAsia="Palatino Linotype" w:hAnsi="Calibri" w:cs="Calibri"/>
                <w:b/>
                <w:bCs/>
                <w:color w:val="000000"/>
              </w:rPr>
            </w:pPr>
          </w:p>
        </w:tc>
        <w:tc>
          <w:tcPr>
            <w:tcW w:w="3500" w:type="pct"/>
            <w:shd w:val="clear" w:color="auto" w:fill="auto"/>
          </w:tcPr>
          <w:p w14:paraId="18D09959" w14:textId="425FBA96" w:rsidR="00FF0CD5" w:rsidRPr="006C64E7" w:rsidRDefault="00FF0CD5" w:rsidP="007F7FE2">
            <w:pPr>
              <w:numPr>
                <w:ilvl w:val="0"/>
                <w:numId w:val="36"/>
              </w:numPr>
              <w:spacing w:before="60" w:after="60" w:line="22" w:lineRule="atLeast"/>
              <w:contextualSpacing/>
              <w:jc w:val="both"/>
              <w:rPr>
                <w:rFonts w:ascii="Calibri" w:hAnsi="Calibri" w:cs="Calibri"/>
              </w:rPr>
            </w:pPr>
            <w:r w:rsidRPr="006C64E7">
              <w:rPr>
                <w:rFonts w:ascii="Calibri" w:hAnsi="Calibri" w:cs="Calibri"/>
              </w:rPr>
              <w:t>Liczba projektów dot. wymiany źródeł grzewczych w instytucjach publicznych i gospodarstwach domowych na nowoczesne i ekologiczne – dane JST oraz Starostwa Powiatowego w Limanowej;</w:t>
            </w:r>
          </w:p>
        </w:tc>
      </w:tr>
      <w:tr w:rsidR="00FF0CD5" w:rsidRPr="006C64E7" w14:paraId="31C373CD" w14:textId="77777777" w:rsidTr="007557A8">
        <w:trPr>
          <w:trHeight w:val="454"/>
          <w:jc w:val="center"/>
        </w:trPr>
        <w:tc>
          <w:tcPr>
            <w:tcW w:w="1500" w:type="pct"/>
            <w:vMerge/>
            <w:shd w:val="clear" w:color="auto" w:fill="auto"/>
          </w:tcPr>
          <w:p w14:paraId="750A78FD" w14:textId="77777777" w:rsidR="00FF0CD5" w:rsidRPr="006C64E7" w:rsidRDefault="00FF0CD5" w:rsidP="006B7169">
            <w:pPr>
              <w:spacing w:before="60" w:after="60" w:line="22" w:lineRule="atLeast"/>
              <w:rPr>
                <w:rFonts w:ascii="Calibri" w:eastAsia="Palatino Linotype" w:hAnsi="Calibri" w:cs="Calibri"/>
                <w:b/>
                <w:bCs/>
                <w:color w:val="000000"/>
              </w:rPr>
            </w:pPr>
          </w:p>
        </w:tc>
        <w:tc>
          <w:tcPr>
            <w:tcW w:w="3500" w:type="pct"/>
            <w:shd w:val="clear" w:color="auto" w:fill="auto"/>
          </w:tcPr>
          <w:p w14:paraId="2DD0791F" w14:textId="0121851A" w:rsidR="00FF0CD5" w:rsidRPr="006C64E7" w:rsidRDefault="00FF0CD5" w:rsidP="007F7FE2">
            <w:pPr>
              <w:numPr>
                <w:ilvl w:val="0"/>
                <w:numId w:val="36"/>
              </w:numPr>
              <w:spacing w:before="60" w:after="60" w:line="22" w:lineRule="atLeast"/>
              <w:contextualSpacing/>
              <w:jc w:val="both"/>
              <w:rPr>
                <w:rFonts w:ascii="Calibri" w:hAnsi="Calibri" w:cs="Calibri"/>
              </w:rPr>
            </w:pPr>
            <w:r w:rsidRPr="006C64E7">
              <w:rPr>
                <w:rFonts w:ascii="Calibri" w:hAnsi="Calibri" w:cs="Calibri"/>
              </w:rPr>
              <w:t>Liczba projektów z zakresu edukacji ekologicznej zrealizowanych na terenie powiatu oraz liczba osób uczestniczących w projektach ekologicznych – dane JST oraz Starostwa Powiatowego w Limanowej</w:t>
            </w:r>
            <w:r w:rsidR="00160196">
              <w:rPr>
                <w:rFonts w:ascii="Calibri" w:hAnsi="Calibri" w:cs="Calibri"/>
              </w:rPr>
              <w:t>, dane szkół i organizacji pozarządowych</w:t>
            </w:r>
            <w:r w:rsidRPr="006C64E7">
              <w:rPr>
                <w:rFonts w:ascii="Calibri" w:hAnsi="Calibri" w:cs="Calibri"/>
              </w:rPr>
              <w:t>.</w:t>
            </w:r>
          </w:p>
        </w:tc>
      </w:tr>
      <w:tr w:rsidR="00FF0CD5" w:rsidRPr="006C64E7" w14:paraId="61502A47" w14:textId="77777777" w:rsidTr="007557A8">
        <w:trPr>
          <w:trHeight w:val="454"/>
          <w:jc w:val="center"/>
        </w:trPr>
        <w:tc>
          <w:tcPr>
            <w:tcW w:w="1500" w:type="pct"/>
            <w:vMerge w:val="restart"/>
            <w:shd w:val="clear" w:color="auto" w:fill="F2F2F2" w:themeFill="background1" w:themeFillShade="F2"/>
            <w:vAlign w:val="center"/>
          </w:tcPr>
          <w:p w14:paraId="4B51B440" w14:textId="1E4FA86B" w:rsidR="00FF0CD5" w:rsidRPr="006C64E7" w:rsidRDefault="00FF0CD5" w:rsidP="00FF0CD5">
            <w:pPr>
              <w:spacing w:before="60" w:after="60" w:line="22" w:lineRule="atLeast"/>
              <w:jc w:val="both"/>
              <w:rPr>
                <w:rFonts w:ascii="Calibri" w:eastAsia="Palatino Linotype" w:hAnsi="Calibri" w:cs="Calibri"/>
                <w:bCs/>
                <w:color w:val="000000"/>
              </w:rPr>
            </w:pPr>
            <w:r w:rsidRPr="006C64E7">
              <w:rPr>
                <w:rFonts w:ascii="Calibri" w:eastAsia="Palatino Linotype" w:hAnsi="Calibri" w:cs="Calibri"/>
                <w:bCs/>
                <w:color w:val="000000"/>
              </w:rPr>
              <w:t>Cel operacyjny 3.2:</w:t>
            </w:r>
          </w:p>
          <w:p w14:paraId="187CE14E" w14:textId="05463847" w:rsidR="00FF0CD5" w:rsidRPr="006C64E7" w:rsidRDefault="00FF0CD5" w:rsidP="00FF0CD5">
            <w:pPr>
              <w:spacing w:before="60" w:after="60" w:line="22" w:lineRule="atLeast"/>
              <w:jc w:val="both"/>
              <w:rPr>
                <w:rFonts w:ascii="Calibri" w:eastAsia="Palatino Linotype" w:hAnsi="Calibri" w:cs="Calibri"/>
                <w:b/>
                <w:bCs/>
                <w:color w:val="000000"/>
              </w:rPr>
            </w:pPr>
            <w:r w:rsidRPr="006C64E7">
              <w:rPr>
                <w:rFonts w:ascii="Calibri" w:eastAsia="Palatino Linotype" w:hAnsi="Calibri" w:cs="Calibri"/>
                <w:b/>
                <w:bCs/>
                <w:color w:val="000000"/>
              </w:rPr>
              <w:t>Doskonalenie jakości usług zdrowotnych oraz oferty wsparcia dla osób potrzebujących.</w:t>
            </w:r>
          </w:p>
        </w:tc>
        <w:tc>
          <w:tcPr>
            <w:tcW w:w="3500" w:type="pct"/>
            <w:shd w:val="clear" w:color="auto" w:fill="F2F2F2" w:themeFill="background1" w:themeFillShade="F2"/>
          </w:tcPr>
          <w:p w14:paraId="09DC3E56" w14:textId="4C1CE89A" w:rsidR="00FF0CD5" w:rsidRPr="006C64E7" w:rsidRDefault="00FF0CD5" w:rsidP="007F7FE2">
            <w:pPr>
              <w:numPr>
                <w:ilvl w:val="0"/>
                <w:numId w:val="36"/>
              </w:numPr>
              <w:spacing w:before="60" w:after="60" w:line="22" w:lineRule="atLeast"/>
              <w:contextualSpacing/>
              <w:jc w:val="both"/>
              <w:rPr>
                <w:rFonts w:ascii="Calibri" w:eastAsia="Calibri" w:hAnsi="Calibri" w:cs="Calibri"/>
              </w:rPr>
            </w:pPr>
            <w:r w:rsidRPr="006C64E7">
              <w:rPr>
                <w:rFonts w:ascii="Calibri" w:hAnsi="Calibri" w:cs="Calibri"/>
              </w:rPr>
              <w:t>Liczba zrealizowanych programów ochrony zdrowia i programów profilaktycznych oraz liczba ich uczestników - dane placówek ochrony zdrowia;</w:t>
            </w:r>
          </w:p>
        </w:tc>
      </w:tr>
      <w:tr w:rsidR="00FF0CD5" w:rsidRPr="006C64E7" w14:paraId="73CA3FE4" w14:textId="77777777" w:rsidTr="007557A8">
        <w:trPr>
          <w:trHeight w:val="454"/>
          <w:jc w:val="center"/>
        </w:trPr>
        <w:tc>
          <w:tcPr>
            <w:tcW w:w="1500" w:type="pct"/>
            <w:vMerge/>
            <w:shd w:val="clear" w:color="auto" w:fill="F2F2F2" w:themeFill="background1" w:themeFillShade="F2"/>
          </w:tcPr>
          <w:p w14:paraId="5B72D91B" w14:textId="77777777" w:rsidR="00FF0CD5" w:rsidRPr="006C64E7" w:rsidRDefault="00FF0CD5" w:rsidP="00FF0CD5">
            <w:pPr>
              <w:spacing w:before="60" w:after="60" w:line="22" w:lineRule="atLeast"/>
              <w:rPr>
                <w:rFonts w:ascii="Calibri" w:eastAsia="Palatino Linotype" w:hAnsi="Calibri" w:cs="Calibri"/>
                <w:b/>
                <w:bCs/>
                <w:color w:val="000000"/>
              </w:rPr>
            </w:pPr>
          </w:p>
        </w:tc>
        <w:tc>
          <w:tcPr>
            <w:tcW w:w="3500" w:type="pct"/>
            <w:shd w:val="clear" w:color="auto" w:fill="F2F2F2" w:themeFill="background1" w:themeFillShade="F2"/>
          </w:tcPr>
          <w:p w14:paraId="5FFFCF8D" w14:textId="0C142800" w:rsidR="00FF0CD5" w:rsidRPr="006C64E7" w:rsidRDefault="00FF0CD5" w:rsidP="007F7FE2">
            <w:pPr>
              <w:numPr>
                <w:ilvl w:val="0"/>
                <w:numId w:val="36"/>
              </w:numPr>
              <w:spacing w:before="60" w:after="60" w:line="22" w:lineRule="atLeast"/>
              <w:contextualSpacing/>
              <w:jc w:val="both"/>
              <w:rPr>
                <w:rFonts w:ascii="Calibri" w:eastAsia="Calibri" w:hAnsi="Calibri" w:cs="Calibri"/>
              </w:rPr>
            </w:pPr>
            <w:r w:rsidRPr="006C64E7">
              <w:rPr>
                <w:rFonts w:ascii="Calibri" w:hAnsi="Calibri" w:cs="Calibri"/>
              </w:rPr>
              <w:t>Liczba udzielonych porad lekarskich - dane BDL GUS;</w:t>
            </w:r>
          </w:p>
        </w:tc>
      </w:tr>
      <w:tr w:rsidR="00FF0CD5" w:rsidRPr="006C64E7" w14:paraId="553F322C" w14:textId="77777777" w:rsidTr="007557A8">
        <w:trPr>
          <w:trHeight w:val="454"/>
          <w:jc w:val="center"/>
        </w:trPr>
        <w:tc>
          <w:tcPr>
            <w:tcW w:w="1500" w:type="pct"/>
            <w:vMerge/>
            <w:shd w:val="clear" w:color="auto" w:fill="F2F2F2" w:themeFill="background1" w:themeFillShade="F2"/>
          </w:tcPr>
          <w:p w14:paraId="31020EB5" w14:textId="77777777" w:rsidR="00FF0CD5" w:rsidRPr="006C64E7" w:rsidRDefault="00FF0CD5" w:rsidP="00FF0CD5">
            <w:pPr>
              <w:spacing w:before="60" w:after="60" w:line="22" w:lineRule="atLeast"/>
              <w:rPr>
                <w:rFonts w:ascii="Calibri" w:eastAsia="Palatino Linotype" w:hAnsi="Calibri" w:cs="Calibri"/>
                <w:b/>
                <w:bCs/>
                <w:color w:val="000000"/>
              </w:rPr>
            </w:pPr>
          </w:p>
        </w:tc>
        <w:tc>
          <w:tcPr>
            <w:tcW w:w="3500" w:type="pct"/>
            <w:shd w:val="clear" w:color="auto" w:fill="F2F2F2" w:themeFill="background1" w:themeFillShade="F2"/>
          </w:tcPr>
          <w:p w14:paraId="36FAF96A" w14:textId="7C4F497C" w:rsidR="00FF0CD5" w:rsidRPr="006C64E7" w:rsidRDefault="00FF0CD5" w:rsidP="007F7FE2">
            <w:pPr>
              <w:numPr>
                <w:ilvl w:val="0"/>
                <w:numId w:val="36"/>
              </w:numPr>
              <w:spacing w:before="60" w:after="60" w:line="22" w:lineRule="atLeast"/>
              <w:contextualSpacing/>
              <w:jc w:val="both"/>
              <w:rPr>
                <w:rFonts w:ascii="Calibri" w:eastAsia="Calibri" w:hAnsi="Calibri" w:cs="Calibri"/>
              </w:rPr>
            </w:pPr>
            <w:r w:rsidRPr="006C64E7">
              <w:rPr>
                <w:rFonts w:ascii="Calibri" w:hAnsi="Calibri" w:cs="Calibri"/>
              </w:rPr>
              <w:t>Liczba miejsc dostępnych w zakładach opiekuńczo-leczniczych na terenie powiatu - dane zakładów opiekuńczo-leczniczych;</w:t>
            </w:r>
          </w:p>
        </w:tc>
      </w:tr>
      <w:tr w:rsidR="00FF0CD5" w:rsidRPr="006C64E7" w14:paraId="5332B806" w14:textId="77777777" w:rsidTr="007557A8">
        <w:trPr>
          <w:trHeight w:val="454"/>
          <w:jc w:val="center"/>
        </w:trPr>
        <w:tc>
          <w:tcPr>
            <w:tcW w:w="1500" w:type="pct"/>
            <w:vMerge/>
            <w:shd w:val="clear" w:color="auto" w:fill="F2F2F2" w:themeFill="background1" w:themeFillShade="F2"/>
          </w:tcPr>
          <w:p w14:paraId="306B985F" w14:textId="77777777" w:rsidR="00FF0CD5" w:rsidRPr="006C64E7" w:rsidRDefault="00FF0CD5" w:rsidP="00FF0CD5">
            <w:pPr>
              <w:spacing w:before="60" w:after="60" w:line="22" w:lineRule="atLeast"/>
              <w:rPr>
                <w:rFonts w:ascii="Calibri" w:eastAsia="Palatino Linotype" w:hAnsi="Calibri" w:cs="Calibri"/>
                <w:b/>
                <w:bCs/>
                <w:color w:val="000000"/>
              </w:rPr>
            </w:pPr>
          </w:p>
        </w:tc>
        <w:tc>
          <w:tcPr>
            <w:tcW w:w="3500" w:type="pct"/>
            <w:shd w:val="clear" w:color="auto" w:fill="F2F2F2" w:themeFill="background1" w:themeFillShade="F2"/>
          </w:tcPr>
          <w:p w14:paraId="2AC142F7" w14:textId="6A63B27A" w:rsidR="00FF0CD5" w:rsidRPr="006C64E7" w:rsidRDefault="00FF0CD5" w:rsidP="00BF6D16">
            <w:pPr>
              <w:numPr>
                <w:ilvl w:val="0"/>
                <w:numId w:val="36"/>
              </w:numPr>
              <w:spacing w:before="60" w:after="60" w:line="22" w:lineRule="atLeast"/>
              <w:contextualSpacing/>
              <w:jc w:val="both"/>
              <w:rPr>
                <w:rFonts w:ascii="Calibri" w:hAnsi="Calibri" w:cs="Calibri"/>
              </w:rPr>
            </w:pPr>
            <w:r w:rsidRPr="006C64E7">
              <w:rPr>
                <w:rFonts w:ascii="Calibri" w:hAnsi="Calibri" w:cs="Calibri"/>
              </w:rPr>
              <w:t xml:space="preserve">Liczba </w:t>
            </w:r>
            <w:r w:rsidR="00BF6D16">
              <w:rPr>
                <w:rFonts w:ascii="Calibri" w:hAnsi="Calibri" w:cs="Calibri"/>
              </w:rPr>
              <w:t xml:space="preserve">beneficjentów pomocy społecznej, w tym w rozbiciu na tytuł pomocy </w:t>
            </w:r>
            <w:r w:rsidRPr="006C64E7">
              <w:rPr>
                <w:rFonts w:ascii="Calibri" w:hAnsi="Calibri" w:cs="Calibri"/>
              </w:rPr>
              <w:t>- dane instytucji polityki społecznej, w tym Powi</w:t>
            </w:r>
            <w:r w:rsidR="00160196">
              <w:rPr>
                <w:rFonts w:ascii="Calibri" w:hAnsi="Calibri" w:cs="Calibri"/>
              </w:rPr>
              <w:t>atowego Centrum Pomocy Rodzinie.</w:t>
            </w:r>
          </w:p>
        </w:tc>
      </w:tr>
      <w:tr w:rsidR="00960C58" w:rsidRPr="006C64E7" w14:paraId="21FA1BEC" w14:textId="77777777" w:rsidTr="00160196">
        <w:trPr>
          <w:trHeight w:val="454"/>
          <w:jc w:val="center"/>
        </w:trPr>
        <w:tc>
          <w:tcPr>
            <w:tcW w:w="1500" w:type="pct"/>
            <w:vMerge w:val="restart"/>
            <w:shd w:val="clear" w:color="auto" w:fill="auto"/>
            <w:vAlign w:val="center"/>
          </w:tcPr>
          <w:p w14:paraId="248CA93B" w14:textId="77777777" w:rsidR="00960C58" w:rsidRPr="00160196" w:rsidRDefault="00960C58" w:rsidP="00960C58">
            <w:pPr>
              <w:spacing w:before="60" w:after="60" w:line="22" w:lineRule="atLeast"/>
              <w:jc w:val="both"/>
              <w:rPr>
                <w:rFonts w:ascii="Calibri" w:eastAsia="Palatino Linotype" w:hAnsi="Calibri" w:cs="Calibri"/>
                <w:bCs/>
                <w:color w:val="000000"/>
              </w:rPr>
            </w:pPr>
            <w:r w:rsidRPr="00160196">
              <w:rPr>
                <w:rFonts w:ascii="Calibri" w:eastAsia="Palatino Linotype" w:hAnsi="Calibri" w:cs="Calibri"/>
                <w:bCs/>
                <w:color w:val="000000"/>
              </w:rPr>
              <w:t>Cel operacyjny 3.3:</w:t>
            </w:r>
          </w:p>
          <w:p w14:paraId="095857C2" w14:textId="4344FD06" w:rsidR="00960C58" w:rsidRPr="00160196" w:rsidRDefault="00960C58" w:rsidP="00960C58">
            <w:pPr>
              <w:spacing w:before="60" w:after="60" w:line="22" w:lineRule="atLeast"/>
              <w:jc w:val="both"/>
              <w:rPr>
                <w:rFonts w:ascii="Calibri" w:eastAsia="Palatino Linotype" w:hAnsi="Calibri" w:cs="Calibri"/>
                <w:b/>
                <w:bCs/>
                <w:color w:val="000000"/>
              </w:rPr>
            </w:pPr>
            <w:r w:rsidRPr="00160196">
              <w:rPr>
                <w:rFonts w:ascii="Calibri" w:eastAsia="Palatino Linotype" w:hAnsi="Calibri" w:cs="Calibri"/>
                <w:b/>
                <w:bCs/>
                <w:color w:val="000000"/>
              </w:rPr>
              <w:t xml:space="preserve">Wsparcie systemu zarządzania </w:t>
            </w:r>
            <w:r w:rsidRPr="00160196">
              <w:rPr>
                <w:rFonts w:ascii="Calibri" w:eastAsia="Palatino Linotype" w:hAnsi="Calibri" w:cs="Calibri"/>
                <w:b/>
                <w:bCs/>
                <w:color w:val="000000"/>
              </w:rPr>
              <w:lastRenderedPageBreak/>
              <w:t>bezpieczeństwem na terenie powiatu.</w:t>
            </w:r>
          </w:p>
        </w:tc>
        <w:tc>
          <w:tcPr>
            <w:tcW w:w="3500" w:type="pct"/>
            <w:shd w:val="clear" w:color="auto" w:fill="auto"/>
          </w:tcPr>
          <w:p w14:paraId="1D2B521E" w14:textId="030687F2" w:rsidR="00960C58" w:rsidRPr="00160196" w:rsidRDefault="00960C58" w:rsidP="00960C58">
            <w:pPr>
              <w:numPr>
                <w:ilvl w:val="0"/>
                <w:numId w:val="36"/>
              </w:numPr>
              <w:spacing w:before="60" w:after="60" w:line="22" w:lineRule="atLeast"/>
              <w:contextualSpacing/>
              <w:jc w:val="both"/>
              <w:rPr>
                <w:rFonts w:ascii="Calibri" w:eastAsia="Calibri" w:hAnsi="Calibri" w:cs="Calibri"/>
              </w:rPr>
            </w:pPr>
            <w:r>
              <w:rPr>
                <w:rFonts w:ascii="Calibri" w:eastAsia="Calibri" w:hAnsi="Calibri" w:cs="Calibri"/>
              </w:rPr>
              <w:lastRenderedPageBreak/>
              <w:t xml:space="preserve">Liczba akcji edukacyjnych zorganizowanych w szkołach – dane placówek oświatowych i Policji; </w:t>
            </w:r>
          </w:p>
        </w:tc>
      </w:tr>
      <w:tr w:rsidR="00960C58" w:rsidRPr="006C64E7" w14:paraId="3CDA0ED7" w14:textId="77777777" w:rsidTr="00160196">
        <w:trPr>
          <w:trHeight w:val="454"/>
          <w:jc w:val="center"/>
        </w:trPr>
        <w:tc>
          <w:tcPr>
            <w:tcW w:w="1500" w:type="pct"/>
            <w:vMerge/>
            <w:shd w:val="clear" w:color="auto" w:fill="auto"/>
          </w:tcPr>
          <w:p w14:paraId="130DEA1B" w14:textId="77777777" w:rsidR="00960C58" w:rsidRPr="00160196" w:rsidRDefault="00960C58" w:rsidP="00250133">
            <w:pPr>
              <w:spacing w:before="60" w:after="60" w:line="22" w:lineRule="atLeast"/>
              <w:rPr>
                <w:rFonts w:ascii="Calibri" w:eastAsia="Palatino Linotype" w:hAnsi="Calibri" w:cs="Calibri"/>
                <w:b/>
                <w:bCs/>
                <w:color w:val="000000"/>
              </w:rPr>
            </w:pPr>
          </w:p>
        </w:tc>
        <w:tc>
          <w:tcPr>
            <w:tcW w:w="3500" w:type="pct"/>
            <w:shd w:val="clear" w:color="auto" w:fill="auto"/>
          </w:tcPr>
          <w:p w14:paraId="17DAB839" w14:textId="52716350" w:rsidR="00960C58" w:rsidRPr="00160196" w:rsidRDefault="00960C58" w:rsidP="00250133">
            <w:pPr>
              <w:numPr>
                <w:ilvl w:val="0"/>
                <w:numId w:val="36"/>
              </w:numPr>
              <w:spacing w:before="60" w:after="60" w:line="22" w:lineRule="atLeast"/>
              <w:contextualSpacing/>
              <w:jc w:val="both"/>
              <w:rPr>
                <w:rFonts w:ascii="Calibri" w:eastAsia="Calibri" w:hAnsi="Calibri" w:cs="Calibri"/>
              </w:rPr>
            </w:pPr>
            <w:r>
              <w:rPr>
                <w:rFonts w:ascii="Calibri" w:eastAsia="Calibri" w:hAnsi="Calibri" w:cs="Calibri"/>
              </w:rPr>
              <w:t>Liczba wypadków drogowych, w tym z udziałem pieszych – dane Policji;</w:t>
            </w:r>
          </w:p>
        </w:tc>
      </w:tr>
      <w:tr w:rsidR="00960C58" w:rsidRPr="006C64E7" w14:paraId="214AAEA6" w14:textId="77777777" w:rsidTr="00160196">
        <w:trPr>
          <w:trHeight w:val="454"/>
          <w:jc w:val="center"/>
        </w:trPr>
        <w:tc>
          <w:tcPr>
            <w:tcW w:w="1500" w:type="pct"/>
            <w:vMerge/>
            <w:shd w:val="clear" w:color="auto" w:fill="auto"/>
          </w:tcPr>
          <w:p w14:paraId="1478276C" w14:textId="77777777" w:rsidR="00960C58" w:rsidRPr="00160196" w:rsidRDefault="00960C58" w:rsidP="00250133">
            <w:pPr>
              <w:spacing w:before="60" w:after="60" w:line="22" w:lineRule="atLeast"/>
              <w:rPr>
                <w:rFonts w:ascii="Calibri" w:eastAsia="Palatino Linotype" w:hAnsi="Calibri" w:cs="Calibri"/>
                <w:b/>
                <w:bCs/>
                <w:color w:val="000000"/>
              </w:rPr>
            </w:pPr>
          </w:p>
        </w:tc>
        <w:tc>
          <w:tcPr>
            <w:tcW w:w="3500" w:type="pct"/>
            <w:shd w:val="clear" w:color="auto" w:fill="auto"/>
          </w:tcPr>
          <w:p w14:paraId="608D217D" w14:textId="200B636B" w:rsidR="00960C58" w:rsidRPr="00160196" w:rsidRDefault="00960C58" w:rsidP="00960C58">
            <w:pPr>
              <w:numPr>
                <w:ilvl w:val="0"/>
                <w:numId w:val="36"/>
              </w:numPr>
              <w:spacing w:before="60" w:after="60" w:line="22" w:lineRule="atLeast"/>
              <w:contextualSpacing/>
              <w:jc w:val="both"/>
              <w:rPr>
                <w:rFonts w:ascii="Calibri" w:eastAsia="Calibri" w:hAnsi="Calibri" w:cs="Calibri"/>
              </w:rPr>
            </w:pPr>
            <w:r>
              <w:rPr>
                <w:rFonts w:ascii="Calibri" w:eastAsia="Calibri" w:hAnsi="Calibri" w:cs="Calibri"/>
              </w:rPr>
              <w:t xml:space="preserve">Suma środków przeznaczonych na </w:t>
            </w:r>
            <w:r w:rsidRPr="00960C58">
              <w:rPr>
                <w:rFonts w:ascii="Calibri" w:eastAsia="Calibri" w:hAnsi="Calibri" w:cs="Calibri"/>
              </w:rPr>
              <w:t>doposażenie służb ratowniczych w środki techniczne</w:t>
            </w:r>
            <w:r>
              <w:rPr>
                <w:rFonts w:ascii="Calibri" w:eastAsia="Calibri" w:hAnsi="Calibri" w:cs="Calibri"/>
              </w:rPr>
              <w:t xml:space="preserve"> – dane Starostwa Powiatowego w Limanowej oraz służb.</w:t>
            </w:r>
          </w:p>
        </w:tc>
      </w:tr>
      <w:tr w:rsidR="002B4B4A" w:rsidRPr="006C64E7" w14:paraId="75B7AACE" w14:textId="77777777" w:rsidTr="002561C3">
        <w:trPr>
          <w:trHeight w:val="454"/>
          <w:jc w:val="center"/>
        </w:trPr>
        <w:tc>
          <w:tcPr>
            <w:tcW w:w="5000" w:type="pct"/>
            <w:gridSpan w:val="2"/>
            <w:shd w:val="clear" w:color="auto" w:fill="auto"/>
          </w:tcPr>
          <w:p w14:paraId="36299EA3" w14:textId="6E970FFA" w:rsidR="002B4B4A" w:rsidRPr="006C64E7" w:rsidRDefault="002B4B4A" w:rsidP="002561C3">
            <w:pPr>
              <w:spacing w:before="60" w:after="60" w:line="22" w:lineRule="atLeast"/>
              <w:jc w:val="center"/>
              <w:rPr>
                <w:rFonts w:ascii="Calibri" w:eastAsia="Calibri" w:hAnsi="Calibri" w:cs="Calibri"/>
                <w:b/>
                <w:color w:val="548DD4"/>
              </w:rPr>
            </w:pPr>
            <w:r w:rsidRPr="006C64E7">
              <w:rPr>
                <w:rFonts w:ascii="Calibri" w:eastAsia="Calibri" w:hAnsi="Calibri" w:cs="Calibri"/>
                <w:b/>
              </w:rPr>
              <w:lastRenderedPageBreak/>
              <w:t xml:space="preserve">OBSZAR STRATEGICZNY: </w:t>
            </w:r>
            <w:r w:rsidRPr="006C64E7">
              <w:rPr>
                <w:rFonts w:ascii="Calibri" w:eastAsia="Calibri" w:hAnsi="Calibri" w:cs="Calibri"/>
                <w:b/>
              </w:rPr>
              <w:br/>
            </w:r>
            <w:r w:rsidRPr="006C64E7">
              <w:rPr>
                <w:rFonts w:ascii="Calibri" w:eastAsia="Calibri" w:hAnsi="Calibri" w:cs="Calibri"/>
                <w:b/>
                <w:color w:val="548DD4"/>
              </w:rPr>
              <w:t>ZARZĄDZANIE ROZWOJEM</w:t>
            </w:r>
          </w:p>
        </w:tc>
      </w:tr>
      <w:tr w:rsidR="002B4B4A" w:rsidRPr="006C64E7" w14:paraId="098F26CB" w14:textId="77777777" w:rsidTr="007557A8">
        <w:trPr>
          <w:trHeight w:val="454"/>
          <w:jc w:val="center"/>
        </w:trPr>
        <w:tc>
          <w:tcPr>
            <w:tcW w:w="1500" w:type="pct"/>
            <w:shd w:val="clear" w:color="auto" w:fill="auto"/>
            <w:vAlign w:val="center"/>
          </w:tcPr>
          <w:p w14:paraId="222087A4" w14:textId="77777777" w:rsidR="002B4B4A" w:rsidRPr="006C64E7" w:rsidRDefault="002B4B4A" w:rsidP="002561C3">
            <w:pPr>
              <w:spacing w:before="60" w:after="60" w:line="22" w:lineRule="atLeast"/>
              <w:jc w:val="center"/>
              <w:rPr>
                <w:rFonts w:ascii="Calibri" w:eastAsia="Palatino Linotype" w:hAnsi="Calibri" w:cs="Calibri"/>
                <w:b/>
                <w:bCs/>
                <w:color w:val="297FD5"/>
              </w:rPr>
            </w:pPr>
            <w:r w:rsidRPr="006C64E7">
              <w:rPr>
                <w:rFonts w:ascii="Calibri" w:eastAsia="Palatino Linotype" w:hAnsi="Calibri" w:cs="Calibri"/>
                <w:b/>
                <w:color w:val="297FD5"/>
              </w:rPr>
              <w:t>Cele operacyjne:</w:t>
            </w:r>
          </w:p>
        </w:tc>
        <w:tc>
          <w:tcPr>
            <w:tcW w:w="3500" w:type="pct"/>
            <w:shd w:val="clear" w:color="auto" w:fill="auto"/>
            <w:vAlign w:val="center"/>
          </w:tcPr>
          <w:p w14:paraId="55005A25" w14:textId="77777777" w:rsidR="002B4B4A" w:rsidRPr="006C64E7" w:rsidRDefault="002B4B4A" w:rsidP="002561C3">
            <w:pPr>
              <w:spacing w:before="60" w:after="60" w:line="22" w:lineRule="atLeast"/>
              <w:jc w:val="center"/>
              <w:rPr>
                <w:rFonts w:ascii="Calibri" w:eastAsia="Palatino Linotype" w:hAnsi="Calibri" w:cs="Calibri"/>
                <w:b/>
                <w:color w:val="297FD5"/>
              </w:rPr>
            </w:pPr>
            <w:r w:rsidRPr="006C64E7">
              <w:rPr>
                <w:rFonts w:ascii="Calibri" w:eastAsia="Palatino Linotype" w:hAnsi="Calibri" w:cs="Calibri"/>
                <w:b/>
                <w:color w:val="297FD5"/>
              </w:rPr>
              <w:t>Proponowane mierniki monitorowania celu oraz źródła pozyskiwania informacji:</w:t>
            </w:r>
          </w:p>
        </w:tc>
      </w:tr>
      <w:tr w:rsidR="002B4B4A" w:rsidRPr="006C64E7" w14:paraId="29926DF0" w14:textId="77777777" w:rsidTr="007557A8">
        <w:trPr>
          <w:trHeight w:val="454"/>
          <w:jc w:val="center"/>
        </w:trPr>
        <w:tc>
          <w:tcPr>
            <w:tcW w:w="1500" w:type="pct"/>
            <w:vMerge w:val="restart"/>
            <w:shd w:val="clear" w:color="auto" w:fill="auto"/>
            <w:vAlign w:val="center"/>
          </w:tcPr>
          <w:p w14:paraId="53CFFC0F" w14:textId="78B1A928" w:rsidR="002B4B4A" w:rsidRPr="006C64E7" w:rsidRDefault="002B4B4A" w:rsidP="002B4B4A">
            <w:pPr>
              <w:spacing w:before="60" w:after="60" w:line="22" w:lineRule="atLeast"/>
              <w:jc w:val="both"/>
              <w:rPr>
                <w:rFonts w:ascii="Calibri" w:eastAsia="Palatino Linotype" w:hAnsi="Calibri" w:cs="Calibri"/>
                <w:bCs/>
                <w:color w:val="000000"/>
              </w:rPr>
            </w:pPr>
            <w:r w:rsidRPr="006C64E7">
              <w:rPr>
                <w:rFonts w:ascii="Calibri" w:eastAsia="Palatino Linotype" w:hAnsi="Calibri" w:cs="Calibri"/>
                <w:bCs/>
                <w:color w:val="000000"/>
              </w:rPr>
              <w:t>Cel operacyjny 4.1:</w:t>
            </w:r>
          </w:p>
          <w:p w14:paraId="6D059BC5" w14:textId="32714B99" w:rsidR="002B4B4A" w:rsidRPr="006C64E7" w:rsidRDefault="002B4B4A" w:rsidP="002B4B4A">
            <w:pPr>
              <w:spacing w:before="60" w:after="60" w:line="22" w:lineRule="atLeast"/>
              <w:jc w:val="both"/>
              <w:rPr>
                <w:rFonts w:ascii="Calibri" w:eastAsia="Palatino Linotype" w:hAnsi="Calibri" w:cs="Calibri"/>
                <w:b/>
                <w:bCs/>
                <w:color w:val="000000"/>
              </w:rPr>
            </w:pPr>
            <w:r w:rsidRPr="006C64E7">
              <w:rPr>
                <w:rFonts w:ascii="Calibri" w:eastAsia="Palatino Linotype" w:hAnsi="Calibri" w:cs="Calibri"/>
                <w:b/>
                <w:bCs/>
                <w:color w:val="000000"/>
              </w:rPr>
              <w:t>Doskonalenie systemu administracji samorządowej.</w:t>
            </w:r>
          </w:p>
        </w:tc>
        <w:tc>
          <w:tcPr>
            <w:tcW w:w="3500" w:type="pct"/>
            <w:shd w:val="clear" w:color="auto" w:fill="auto"/>
          </w:tcPr>
          <w:p w14:paraId="0B35C9FC" w14:textId="30DC85CA" w:rsidR="002B4B4A" w:rsidRPr="006C64E7" w:rsidRDefault="002B4B4A" w:rsidP="007F7FE2">
            <w:pPr>
              <w:numPr>
                <w:ilvl w:val="0"/>
                <w:numId w:val="36"/>
              </w:numPr>
              <w:spacing w:before="60" w:after="60" w:line="22" w:lineRule="atLeast"/>
              <w:contextualSpacing/>
              <w:jc w:val="both"/>
              <w:rPr>
                <w:rFonts w:ascii="Calibri" w:hAnsi="Calibri" w:cs="Calibri"/>
              </w:rPr>
            </w:pPr>
            <w:r w:rsidRPr="006C64E7">
              <w:rPr>
                <w:rFonts w:ascii="Calibri" w:hAnsi="Calibri" w:cs="Calibri"/>
              </w:rPr>
              <w:t>Liczba usług w Starostwie Powiatowym w Limanowej i jednostkach powiatowych świadczonych w formie elektronicznej – dane Starostwa Powiatowego w Limanowej;</w:t>
            </w:r>
          </w:p>
        </w:tc>
      </w:tr>
      <w:tr w:rsidR="00EE5448" w:rsidRPr="006C64E7" w14:paraId="2BD571AC" w14:textId="77777777" w:rsidTr="007557A8">
        <w:trPr>
          <w:trHeight w:val="454"/>
          <w:jc w:val="center"/>
        </w:trPr>
        <w:tc>
          <w:tcPr>
            <w:tcW w:w="1500" w:type="pct"/>
            <w:vMerge/>
            <w:shd w:val="clear" w:color="auto" w:fill="auto"/>
          </w:tcPr>
          <w:p w14:paraId="71905C29" w14:textId="77777777" w:rsidR="00EE5448" w:rsidRPr="006C64E7" w:rsidRDefault="00EE5448" w:rsidP="00EE5448">
            <w:pPr>
              <w:spacing w:before="60" w:after="60" w:line="22" w:lineRule="atLeast"/>
              <w:rPr>
                <w:rFonts w:ascii="Calibri" w:eastAsia="Palatino Linotype" w:hAnsi="Calibri" w:cs="Calibri"/>
                <w:b/>
                <w:bCs/>
                <w:color w:val="000000"/>
              </w:rPr>
            </w:pPr>
          </w:p>
        </w:tc>
        <w:tc>
          <w:tcPr>
            <w:tcW w:w="3500" w:type="pct"/>
            <w:shd w:val="clear" w:color="auto" w:fill="auto"/>
            <w:vAlign w:val="center"/>
          </w:tcPr>
          <w:p w14:paraId="4A2C9824" w14:textId="4AEE9B17" w:rsidR="00EE5448" w:rsidRPr="006C64E7" w:rsidRDefault="00EE5448" w:rsidP="007F7FE2">
            <w:pPr>
              <w:numPr>
                <w:ilvl w:val="0"/>
                <w:numId w:val="36"/>
              </w:numPr>
              <w:spacing w:before="60" w:after="60" w:line="22" w:lineRule="atLeast"/>
              <w:contextualSpacing/>
              <w:jc w:val="both"/>
              <w:rPr>
                <w:rFonts w:ascii="Calibri" w:hAnsi="Calibri" w:cs="Calibri"/>
              </w:rPr>
            </w:pPr>
            <w:r w:rsidRPr="006C64E7">
              <w:rPr>
                <w:rFonts w:ascii="Calibri" w:hAnsi="Calibri" w:cs="Calibri"/>
              </w:rPr>
              <w:t>Wyniki cyklicznego monitoringu usług publicznych świadczonych przez Starostwo Powiatowe w Limanowej oraz jednostki powiatowe - dane Starostwa Powiatowego w</w:t>
            </w:r>
            <w:r w:rsidR="0037505E" w:rsidRPr="006C64E7">
              <w:rPr>
                <w:rFonts w:ascii="Calibri" w:hAnsi="Calibri" w:cs="Calibri"/>
              </w:rPr>
              <w:t> </w:t>
            </w:r>
            <w:r w:rsidRPr="006C64E7">
              <w:rPr>
                <w:rFonts w:ascii="Calibri" w:hAnsi="Calibri" w:cs="Calibri"/>
              </w:rPr>
              <w:t>Limanowej oraz jednostek powiatowych;</w:t>
            </w:r>
          </w:p>
        </w:tc>
      </w:tr>
      <w:tr w:rsidR="00EE5448" w:rsidRPr="006C64E7" w14:paraId="17133800" w14:textId="77777777" w:rsidTr="007557A8">
        <w:trPr>
          <w:trHeight w:val="454"/>
          <w:jc w:val="center"/>
        </w:trPr>
        <w:tc>
          <w:tcPr>
            <w:tcW w:w="1500" w:type="pct"/>
            <w:vMerge/>
            <w:shd w:val="clear" w:color="auto" w:fill="auto"/>
          </w:tcPr>
          <w:p w14:paraId="3676B019" w14:textId="77777777" w:rsidR="00EE5448" w:rsidRPr="006C64E7" w:rsidRDefault="00EE5448" w:rsidP="00EE5448">
            <w:pPr>
              <w:spacing w:before="60" w:after="60" w:line="22" w:lineRule="atLeast"/>
              <w:rPr>
                <w:rFonts w:ascii="Calibri" w:eastAsia="Palatino Linotype" w:hAnsi="Calibri" w:cs="Calibri"/>
                <w:b/>
                <w:bCs/>
                <w:color w:val="000000"/>
              </w:rPr>
            </w:pPr>
          </w:p>
        </w:tc>
        <w:tc>
          <w:tcPr>
            <w:tcW w:w="3500" w:type="pct"/>
            <w:shd w:val="clear" w:color="auto" w:fill="auto"/>
            <w:vAlign w:val="center"/>
          </w:tcPr>
          <w:p w14:paraId="024E760B" w14:textId="3D8384BA" w:rsidR="00EE5448" w:rsidRPr="006C64E7" w:rsidRDefault="00EE5448" w:rsidP="007F7FE2">
            <w:pPr>
              <w:numPr>
                <w:ilvl w:val="0"/>
                <w:numId w:val="36"/>
              </w:numPr>
              <w:spacing w:before="60" w:after="60" w:line="22" w:lineRule="atLeast"/>
              <w:contextualSpacing/>
              <w:jc w:val="both"/>
              <w:rPr>
                <w:rFonts w:ascii="Calibri" w:hAnsi="Calibri" w:cs="Calibri"/>
              </w:rPr>
            </w:pPr>
            <w:r w:rsidRPr="006C64E7">
              <w:rPr>
                <w:rFonts w:ascii="Calibri" w:hAnsi="Calibri" w:cs="Calibri"/>
              </w:rPr>
              <w:t>Liczba pracowników samorządowych podnoszących własne kwalifikacje poprzez różne formy edukacyjne - dane Starostwa Powiatowego w Limanowej oraz jednostek powiatowych.</w:t>
            </w:r>
          </w:p>
        </w:tc>
      </w:tr>
      <w:tr w:rsidR="00EC1DE0" w:rsidRPr="006C64E7" w14:paraId="5CF4D3A3" w14:textId="77777777" w:rsidTr="007557A8">
        <w:trPr>
          <w:trHeight w:val="454"/>
          <w:jc w:val="center"/>
        </w:trPr>
        <w:tc>
          <w:tcPr>
            <w:tcW w:w="1500" w:type="pct"/>
            <w:vMerge w:val="restart"/>
            <w:shd w:val="clear" w:color="auto" w:fill="F2F2F2" w:themeFill="background1" w:themeFillShade="F2"/>
            <w:vAlign w:val="center"/>
          </w:tcPr>
          <w:p w14:paraId="1C91BE9B" w14:textId="76B28182" w:rsidR="00EC1DE0" w:rsidRPr="006C64E7" w:rsidRDefault="00EC1DE0" w:rsidP="002561C3">
            <w:pPr>
              <w:spacing w:before="60" w:after="60" w:line="22" w:lineRule="atLeast"/>
              <w:jc w:val="both"/>
              <w:rPr>
                <w:rFonts w:ascii="Calibri" w:eastAsia="Palatino Linotype" w:hAnsi="Calibri" w:cs="Calibri"/>
                <w:bCs/>
                <w:color w:val="000000"/>
              </w:rPr>
            </w:pPr>
            <w:r w:rsidRPr="006C64E7">
              <w:rPr>
                <w:rFonts w:ascii="Calibri" w:eastAsia="Palatino Linotype" w:hAnsi="Calibri" w:cs="Calibri"/>
                <w:bCs/>
                <w:color w:val="000000"/>
              </w:rPr>
              <w:t>Cel operacyjny 4.2:</w:t>
            </w:r>
          </w:p>
          <w:p w14:paraId="1E4A0911" w14:textId="746DB649" w:rsidR="00EC1DE0" w:rsidRPr="006C64E7" w:rsidRDefault="00EC1DE0" w:rsidP="002561C3">
            <w:pPr>
              <w:spacing w:before="60" w:after="60" w:line="22" w:lineRule="atLeast"/>
              <w:jc w:val="both"/>
              <w:rPr>
                <w:rFonts w:ascii="Calibri" w:eastAsia="Palatino Linotype" w:hAnsi="Calibri" w:cs="Calibri"/>
                <w:b/>
                <w:bCs/>
                <w:color w:val="000000"/>
              </w:rPr>
            </w:pPr>
            <w:r w:rsidRPr="006C64E7">
              <w:rPr>
                <w:rFonts w:ascii="Calibri" w:eastAsia="Palatino Linotype" w:hAnsi="Calibri" w:cs="Calibri"/>
                <w:b/>
                <w:bCs/>
                <w:color w:val="000000"/>
              </w:rPr>
              <w:t>Rozwój współpracy międzysamorządowej.</w:t>
            </w:r>
          </w:p>
        </w:tc>
        <w:tc>
          <w:tcPr>
            <w:tcW w:w="3500" w:type="pct"/>
            <w:shd w:val="clear" w:color="auto" w:fill="F2F2F2" w:themeFill="background1" w:themeFillShade="F2"/>
          </w:tcPr>
          <w:p w14:paraId="194A92F7" w14:textId="1C774436" w:rsidR="00EC1DE0" w:rsidRPr="006C64E7" w:rsidRDefault="00EC1DE0" w:rsidP="007F7FE2">
            <w:pPr>
              <w:numPr>
                <w:ilvl w:val="0"/>
                <w:numId w:val="36"/>
              </w:numPr>
              <w:spacing w:before="60" w:after="60" w:line="22" w:lineRule="atLeast"/>
              <w:contextualSpacing/>
              <w:jc w:val="both"/>
              <w:rPr>
                <w:rFonts w:ascii="Calibri" w:eastAsia="Calibri" w:hAnsi="Calibri" w:cs="Calibri"/>
              </w:rPr>
            </w:pPr>
            <w:r w:rsidRPr="006C64E7">
              <w:rPr>
                <w:rFonts w:ascii="Calibri" w:hAnsi="Calibri" w:cs="Calibri"/>
              </w:rPr>
              <w:t xml:space="preserve">Liczba wspólnych projektów samorządowych realizowanych </w:t>
            </w:r>
            <w:r w:rsidRPr="006C64E7">
              <w:rPr>
                <w:rFonts w:ascii="Calibri" w:hAnsi="Calibri" w:cs="Calibri"/>
              </w:rPr>
              <w:br/>
              <w:t>w partnerstwie powiatu i gmin go tworzących - dane JST oraz Starostwa Powiatowego w Limanowej;</w:t>
            </w:r>
          </w:p>
        </w:tc>
      </w:tr>
      <w:tr w:rsidR="00EC1DE0" w:rsidRPr="006C64E7" w14:paraId="43EA7B84" w14:textId="77777777" w:rsidTr="007557A8">
        <w:trPr>
          <w:trHeight w:val="454"/>
          <w:jc w:val="center"/>
        </w:trPr>
        <w:tc>
          <w:tcPr>
            <w:tcW w:w="1500" w:type="pct"/>
            <w:vMerge/>
            <w:shd w:val="clear" w:color="auto" w:fill="F2F2F2" w:themeFill="background1" w:themeFillShade="F2"/>
          </w:tcPr>
          <w:p w14:paraId="3768001D" w14:textId="77777777" w:rsidR="00EC1DE0" w:rsidRPr="006C64E7" w:rsidRDefault="00EC1DE0" w:rsidP="002561C3">
            <w:pPr>
              <w:spacing w:before="60" w:after="60" w:line="22" w:lineRule="atLeast"/>
              <w:rPr>
                <w:rFonts w:ascii="Calibri" w:eastAsia="Palatino Linotype" w:hAnsi="Calibri" w:cs="Calibri"/>
                <w:b/>
                <w:bCs/>
                <w:color w:val="000000"/>
              </w:rPr>
            </w:pPr>
          </w:p>
        </w:tc>
        <w:tc>
          <w:tcPr>
            <w:tcW w:w="3500" w:type="pct"/>
            <w:shd w:val="clear" w:color="auto" w:fill="F2F2F2" w:themeFill="background1" w:themeFillShade="F2"/>
          </w:tcPr>
          <w:p w14:paraId="2BD92198" w14:textId="492B9934" w:rsidR="00EC1DE0" w:rsidRPr="006C64E7" w:rsidRDefault="00EC1DE0" w:rsidP="007F7FE2">
            <w:pPr>
              <w:numPr>
                <w:ilvl w:val="0"/>
                <w:numId w:val="36"/>
              </w:numPr>
              <w:spacing w:before="60" w:after="60" w:line="22" w:lineRule="atLeast"/>
              <w:contextualSpacing/>
              <w:jc w:val="both"/>
              <w:rPr>
                <w:rFonts w:ascii="Calibri" w:eastAsia="Calibri" w:hAnsi="Calibri" w:cs="Calibri"/>
              </w:rPr>
            </w:pPr>
            <w:r w:rsidRPr="006C64E7">
              <w:rPr>
                <w:rFonts w:ascii="Calibri" w:eastAsia="Calibri" w:hAnsi="Calibri" w:cs="Calibri"/>
              </w:rPr>
              <w:t>Liczba zrealizowanych wspólnych projektów rozwojowych w</w:t>
            </w:r>
            <w:r w:rsidR="0037505E" w:rsidRPr="006C64E7">
              <w:rPr>
                <w:rFonts w:ascii="Calibri" w:eastAsia="Calibri" w:hAnsi="Calibri" w:cs="Calibri"/>
              </w:rPr>
              <w:t> </w:t>
            </w:r>
            <w:r w:rsidRPr="006C64E7">
              <w:rPr>
                <w:rFonts w:ascii="Calibri" w:eastAsia="Calibri" w:hAnsi="Calibri" w:cs="Calibri"/>
              </w:rPr>
              <w:t xml:space="preserve">ramach Subregionu Sądeckiego - </w:t>
            </w:r>
            <w:r w:rsidRPr="006C64E7">
              <w:rPr>
                <w:rFonts w:ascii="Calibri" w:hAnsi="Calibri" w:cs="Calibri"/>
              </w:rPr>
              <w:t>dane JST oraz Starostwa Powiatowego w Limanowej.</w:t>
            </w:r>
          </w:p>
        </w:tc>
      </w:tr>
      <w:tr w:rsidR="00DA1165" w:rsidRPr="006C64E7" w14:paraId="708A0629" w14:textId="77777777" w:rsidTr="00160196">
        <w:trPr>
          <w:trHeight w:val="454"/>
          <w:jc w:val="center"/>
        </w:trPr>
        <w:tc>
          <w:tcPr>
            <w:tcW w:w="1500" w:type="pct"/>
            <w:vMerge w:val="restart"/>
            <w:shd w:val="clear" w:color="auto" w:fill="auto"/>
          </w:tcPr>
          <w:p w14:paraId="51F6B076" w14:textId="218450B0" w:rsidR="00DA1165" w:rsidRPr="006C64E7" w:rsidRDefault="00DA1165" w:rsidP="00DA1165">
            <w:pPr>
              <w:spacing w:before="60" w:after="60" w:line="22" w:lineRule="atLeast"/>
              <w:jc w:val="both"/>
              <w:rPr>
                <w:rFonts w:ascii="Calibri" w:eastAsia="Palatino Linotype" w:hAnsi="Calibri" w:cs="Calibri"/>
                <w:bCs/>
                <w:color w:val="000000"/>
              </w:rPr>
            </w:pPr>
            <w:r>
              <w:rPr>
                <w:rFonts w:ascii="Calibri" w:eastAsia="Palatino Linotype" w:hAnsi="Calibri" w:cs="Calibri"/>
                <w:bCs/>
                <w:color w:val="000000"/>
              </w:rPr>
              <w:t>Cel operacyjny 4.3</w:t>
            </w:r>
            <w:r w:rsidRPr="006C64E7">
              <w:rPr>
                <w:rFonts w:ascii="Calibri" w:eastAsia="Palatino Linotype" w:hAnsi="Calibri" w:cs="Calibri"/>
                <w:bCs/>
                <w:color w:val="000000"/>
              </w:rPr>
              <w:t>:</w:t>
            </w:r>
          </w:p>
          <w:p w14:paraId="0C9A69C3" w14:textId="51671DFE" w:rsidR="00DA1165" w:rsidRPr="006C64E7" w:rsidRDefault="00DA1165" w:rsidP="00DA1165">
            <w:pPr>
              <w:spacing w:before="60" w:after="60" w:line="22" w:lineRule="atLeast"/>
              <w:rPr>
                <w:rFonts w:ascii="Calibri" w:eastAsia="Palatino Linotype" w:hAnsi="Calibri" w:cs="Calibri"/>
                <w:b/>
                <w:bCs/>
                <w:color w:val="000000"/>
              </w:rPr>
            </w:pPr>
            <w:r w:rsidRPr="00160196">
              <w:rPr>
                <w:rFonts w:ascii="Calibri" w:eastAsia="Palatino Linotype" w:hAnsi="Calibri" w:cs="Calibri"/>
                <w:b/>
                <w:bCs/>
                <w:color w:val="000000"/>
              </w:rPr>
              <w:t>Wspólne działania na rzecz zwiększenia dostępności komunikacyjnej powiatu</w:t>
            </w:r>
            <w:r w:rsidRPr="006C64E7">
              <w:rPr>
                <w:rFonts w:ascii="Calibri" w:eastAsia="Palatino Linotype" w:hAnsi="Calibri" w:cs="Calibri"/>
                <w:b/>
                <w:bCs/>
                <w:color w:val="000000"/>
              </w:rPr>
              <w:t>.</w:t>
            </w:r>
          </w:p>
        </w:tc>
        <w:tc>
          <w:tcPr>
            <w:tcW w:w="3500" w:type="pct"/>
            <w:shd w:val="clear" w:color="auto" w:fill="auto"/>
          </w:tcPr>
          <w:p w14:paraId="1AD82181" w14:textId="55961ED2" w:rsidR="00DA1165" w:rsidRPr="00DA1165" w:rsidRDefault="00DA1165" w:rsidP="00DA1165">
            <w:pPr>
              <w:numPr>
                <w:ilvl w:val="0"/>
                <w:numId w:val="36"/>
              </w:numPr>
              <w:spacing w:before="60" w:after="60" w:line="22" w:lineRule="atLeast"/>
              <w:contextualSpacing/>
              <w:jc w:val="both"/>
              <w:rPr>
                <w:rFonts w:eastAsia="Calibri" w:cstheme="minorHAnsi"/>
              </w:rPr>
            </w:pPr>
            <w:r w:rsidRPr="00DA1165">
              <w:rPr>
                <w:rFonts w:eastAsia="Calibri" w:cstheme="minorHAnsi"/>
              </w:rPr>
              <w:t xml:space="preserve">Długość wyremontowanych </w:t>
            </w:r>
            <w:r>
              <w:rPr>
                <w:rFonts w:eastAsia="Calibri" w:cstheme="minorHAnsi"/>
              </w:rPr>
              <w:t xml:space="preserve">i/lub nowych </w:t>
            </w:r>
            <w:r w:rsidRPr="00DA1165">
              <w:rPr>
                <w:rFonts w:eastAsia="Calibri" w:cstheme="minorHAnsi"/>
              </w:rPr>
              <w:t xml:space="preserve">dróg </w:t>
            </w:r>
            <w:r>
              <w:rPr>
                <w:rFonts w:eastAsia="Calibri" w:cstheme="minorHAnsi"/>
              </w:rPr>
              <w:t xml:space="preserve">znaczenia regionalnego </w:t>
            </w:r>
            <w:r w:rsidRPr="00DA1165">
              <w:rPr>
                <w:rFonts w:eastAsia="Calibri" w:cstheme="minorHAnsi"/>
              </w:rPr>
              <w:t>i krajowego na terenie powiatu [km] – dane GDDKiA i/lub Zarządu Dróg Wojewódzkich w Krakowie;</w:t>
            </w:r>
          </w:p>
        </w:tc>
      </w:tr>
      <w:tr w:rsidR="00DA1165" w:rsidRPr="006C64E7" w14:paraId="7C0AA079" w14:textId="77777777" w:rsidTr="00160196">
        <w:trPr>
          <w:trHeight w:val="454"/>
          <w:jc w:val="center"/>
        </w:trPr>
        <w:tc>
          <w:tcPr>
            <w:tcW w:w="1500" w:type="pct"/>
            <w:vMerge/>
            <w:shd w:val="clear" w:color="auto" w:fill="auto"/>
          </w:tcPr>
          <w:p w14:paraId="7A1B4ADA" w14:textId="77777777" w:rsidR="00DA1165" w:rsidRPr="006C64E7" w:rsidRDefault="00DA1165" w:rsidP="00DA1165">
            <w:pPr>
              <w:spacing w:before="60" w:after="60" w:line="22" w:lineRule="atLeast"/>
              <w:rPr>
                <w:rFonts w:ascii="Calibri" w:eastAsia="Palatino Linotype" w:hAnsi="Calibri" w:cs="Calibri"/>
                <w:b/>
                <w:bCs/>
                <w:color w:val="000000"/>
              </w:rPr>
            </w:pPr>
          </w:p>
        </w:tc>
        <w:tc>
          <w:tcPr>
            <w:tcW w:w="3500" w:type="pct"/>
            <w:shd w:val="clear" w:color="auto" w:fill="auto"/>
          </w:tcPr>
          <w:p w14:paraId="0413860F" w14:textId="018A422C" w:rsidR="00DA1165" w:rsidRPr="00DA1165" w:rsidRDefault="00DA1165" w:rsidP="00DA1165">
            <w:pPr>
              <w:numPr>
                <w:ilvl w:val="0"/>
                <w:numId w:val="36"/>
              </w:numPr>
              <w:spacing w:before="60" w:after="60" w:line="22" w:lineRule="atLeast"/>
              <w:contextualSpacing/>
              <w:jc w:val="both"/>
              <w:rPr>
                <w:rFonts w:eastAsia="Calibri" w:cstheme="minorHAnsi"/>
              </w:rPr>
            </w:pPr>
            <w:r w:rsidRPr="00DA1165">
              <w:rPr>
                <w:rFonts w:eastAsia="Calibri" w:cstheme="minorHAnsi"/>
              </w:rPr>
              <w:t xml:space="preserve">Długość wyremontowanych </w:t>
            </w:r>
            <w:r>
              <w:rPr>
                <w:rFonts w:eastAsia="Calibri" w:cstheme="minorHAnsi"/>
              </w:rPr>
              <w:t>i/lub nowych</w:t>
            </w:r>
            <w:r w:rsidRPr="00DA1165">
              <w:rPr>
                <w:rFonts w:eastAsia="Calibri" w:cstheme="minorHAnsi"/>
              </w:rPr>
              <w:t xml:space="preserve"> dróg powiatowych [km] – dane</w:t>
            </w:r>
            <w:r>
              <w:rPr>
                <w:rFonts w:eastAsia="Calibri" w:cstheme="minorHAnsi"/>
              </w:rPr>
              <w:t xml:space="preserve"> Powiatowego</w:t>
            </w:r>
            <w:r w:rsidRPr="00DA1165">
              <w:rPr>
                <w:rFonts w:eastAsia="Calibri" w:cstheme="minorHAnsi"/>
              </w:rPr>
              <w:t xml:space="preserve"> Zarząd</w:t>
            </w:r>
            <w:r>
              <w:rPr>
                <w:rFonts w:eastAsia="Calibri" w:cstheme="minorHAnsi"/>
              </w:rPr>
              <w:t>u</w:t>
            </w:r>
            <w:r w:rsidRPr="00DA1165">
              <w:rPr>
                <w:rFonts w:eastAsia="Calibri" w:cstheme="minorHAnsi"/>
              </w:rPr>
              <w:t xml:space="preserve"> Dróg w Limanowej;</w:t>
            </w:r>
          </w:p>
        </w:tc>
      </w:tr>
      <w:tr w:rsidR="00DA1165" w:rsidRPr="006C64E7" w14:paraId="7C261F7D" w14:textId="77777777" w:rsidTr="00160196">
        <w:trPr>
          <w:trHeight w:val="454"/>
          <w:jc w:val="center"/>
        </w:trPr>
        <w:tc>
          <w:tcPr>
            <w:tcW w:w="1500" w:type="pct"/>
            <w:vMerge/>
            <w:shd w:val="clear" w:color="auto" w:fill="auto"/>
          </w:tcPr>
          <w:p w14:paraId="0CFC6C44" w14:textId="77777777" w:rsidR="00DA1165" w:rsidRPr="006C64E7" w:rsidRDefault="00DA1165" w:rsidP="00DA1165">
            <w:pPr>
              <w:spacing w:before="60" w:after="60" w:line="22" w:lineRule="atLeast"/>
              <w:rPr>
                <w:rFonts w:ascii="Calibri" w:eastAsia="Palatino Linotype" w:hAnsi="Calibri" w:cs="Calibri"/>
                <w:b/>
                <w:bCs/>
                <w:color w:val="000000"/>
              </w:rPr>
            </w:pPr>
          </w:p>
        </w:tc>
        <w:tc>
          <w:tcPr>
            <w:tcW w:w="3500" w:type="pct"/>
            <w:shd w:val="clear" w:color="auto" w:fill="auto"/>
          </w:tcPr>
          <w:p w14:paraId="4AD22D71" w14:textId="077C076F" w:rsidR="00DA1165" w:rsidRPr="00DA1165" w:rsidRDefault="00DA1165" w:rsidP="00DA1165">
            <w:pPr>
              <w:numPr>
                <w:ilvl w:val="0"/>
                <w:numId w:val="36"/>
              </w:numPr>
              <w:spacing w:before="60" w:after="60" w:line="22" w:lineRule="atLeast"/>
              <w:contextualSpacing/>
              <w:jc w:val="both"/>
              <w:rPr>
                <w:rFonts w:eastAsia="Calibri" w:cstheme="minorHAnsi"/>
              </w:rPr>
            </w:pPr>
            <w:r w:rsidRPr="00DA1165">
              <w:rPr>
                <w:rFonts w:eastAsia="Calibri" w:cstheme="minorHAnsi"/>
              </w:rPr>
              <w:t xml:space="preserve">Długość wyremontowanych </w:t>
            </w:r>
            <w:r>
              <w:rPr>
                <w:rFonts w:eastAsia="Calibri" w:cstheme="minorHAnsi"/>
              </w:rPr>
              <w:t>i/lub nowych</w:t>
            </w:r>
            <w:r w:rsidRPr="00DA1165">
              <w:rPr>
                <w:rFonts w:eastAsia="Calibri" w:cstheme="minorHAnsi"/>
              </w:rPr>
              <w:t xml:space="preserve"> </w:t>
            </w:r>
            <w:r>
              <w:rPr>
                <w:rFonts w:eastAsia="Calibri" w:cstheme="minorHAnsi"/>
              </w:rPr>
              <w:t>torów</w:t>
            </w:r>
            <w:r w:rsidRPr="00DA1165">
              <w:rPr>
                <w:rFonts w:eastAsia="Calibri" w:cstheme="minorHAnsi"/>
              </w:rPr>
              <w:t xml:space="preserve"> </w:t>
            </w:r>
            <w:r>
              <w:rPr>
                <w:rFonts w:eastAsia="Calibri" w:cstheme="minorHAnsi"/>
              </w:rPr>
              <w:t>kolejowych</w:t>
            </w:r>
            <w:r w:rsidRPr="00DA1165">
              <w:rPr>
                <w:rFonts w:eastAsia="Calibri" w:cstheme="minorHAnsi"/>
              </w:rPr>
              <w:t xml:space="preserve"> [km] – dane</w:t>
            </w:r>
            <w:r>
              <w:rPr>
                <w:rFonts w:eastAsia="Calibri" w:cstheme="minorHAnsi"/>
              </w:rPr>
              <w:t xml:space="preserve"> PKP.</w:t>
            </w:r>
          </w:p>
        </w:tc>
      </w:tr>
      <w:tr w:rsidR="00DA1165" w:rsidRPr="006C64E7" w14:paraId="533E6837" w14:textId="77777777" w:rsidTr="00160196">
        <w:trPr>
          <w:trHeight w:val="454"/>
          <w:jc w:val="center"/>
        </w:trPr>
        <w:tc>
          <w:tcPr>
            <w:tcW w:w="1500" w:type="pct"/>
            <w:vMerge w:val="restart"/>
            <w:shd w:val="clear" w:color="auto" w:fill="F2F2F2" w:themeFill="background1" w:themeFillShade="F2"/>
            <w:vAlign w:val="center"/>
          </w:tcPr>
          <w:p w14:paraId="16232DCC" w14:textId="31A0588F" w:rsidR="00DA1165" w:rsidRPr="006C64E7" w:rsidRDefault="00DA1165" w:rsidP="00DA1165">
            <w:pPr>
              <w:spacing w:before="60" w:after="60" w:line="22" w:lineRule="atLeast"/>
              <w:jc w:val="both"/>
              <w:rPr>
                <w:rFonts w:ascii="Calibri" w:eastAsia="Palatino Linotype" w:hAnsi="Calibri" w:cs="Calibri"/>
                <w:bCs/>
                <w:color w:val="000000"/>
              </w:rPr>
            </w:pPr>
            <w:r w:rsidRPr="006C64E7">
              <w:rPr>
                <w:rFonts w:ascii="Calibri" w:eastAsia="Palatino Linotype" w:hAnsi="Calibri" w:cs="Calibri"/>
                <w:bCs/>
                <w:color w:val="000000"/>
              </w:rPr>
              <w:t>Cel operacyjny 4.4:</w:t>
            </w:r>
          </w:p>
          <w:p w14:paraId="5EA0A879" w14:textId="745348D8" w:rsidR="00DA1165" w:rsidRPr="006C64E7" w:rsidRDefault="00DA1165" w:rsidP="00DA1165">
            <w:pPr>
              <w:spacing w:before="60" w:after="60" w:line="22" w:lineRule="atLeast"/>
              <w:jc w:val="both"/>
              <w:rPr>
                <w:rFonts w:ascii="Calibri" w:eastAsia="Palatino Linotype" w:hAnsi="Calibri" w:cs="Calibri"/>
                <w:b/>
                <w:bCs/>
                <w:color w:val="000000"/>
              </w:rPr>
            </w:pPr>
            <w:r w:rsidRPr="006C64E7">
              <w:rPr>
                <w:rFonts w:ascii="Calibri" w:eastAsia="Palatino Linotype" w:hAnsi="Calibri" w:cs="Calibri"/>
                <w:b/>
                <w:bCs/>
                <w:color w:val="000000"/>
              </w:rPr>
              <w:t>Aktywizacja i partycypacja obywatelska oraz rozwój współpracy międzysektorowej.</w:t>
            </w:r>
          </w:p>
        </w:tc>
        <w:tc>
          <w:tcPr>
            <w:tcW w:w="3500" w:type="pct"/>
            <w:shd w:val="clear" w:color="auto" w:fill="F2F2F2" w:themeFill="background1" w:themeFillShade="F2"/>
            <w:vAlign w:val="center"/>
          </w:tcPr>
          <w:p w14:paraId="546C2118" w14:textId="337BF64A" w:rsidR="00DA1165" w:rsidRPr="006C64E7" w:rsidRDefault="00DA1165" w:rsidP="00DA1165">
            <w:pPr>
              <w:numPr>
                <w:ilvl w:val="0"/>
                <w:numId w:val="36"/>
              </w:numPr>
              <w:spacing w:before="60" w:after="60" w:line="22" w:lineRule="atLeast"/>
              <w:contextualSpacing/>
              <w:jc w:val="both"/>
              <w:rPr>
                <w:rFonts w:ascii="Calibri" w:hAnsi="Calibri" w:cs="Calibri"/>
              </w:rPr>
            </w:pPr>
            <w:r w:rsidRPr="006C64E7">
              <w:rPr>
                <w:rFonts w:ascii="Calibri" w:hAnsi="Calibri" w:cs="Calibri"/>
              </w:rPr>
              <w:t>Liczba procesów konsultacji społecznych prowadz</w:t>
            </w:r>
            <w:r>
              <w:rPr>
                <w:rFonts w:ascii="Calibri" w:hAnsi="Calibri" w:cs="Calibri"/>
              </w:rPr>
              <w:t>onych przez Starostwo Powiatowe</w:t>
            </w:r>
            <w:r w:rsidRPr="006C64E7">
              <w:rPr>
                <w:rFonts w:ascii="Calibri" w:hAnsi="Calibri" w:cs="Calibri"/>
              </w:rPr>
              <w:t xml:space="preserve"> w Limanowej - dane Starostwa Powiatowego w Limanowej</w:t>
            </w:r>
          </w:p>
        </w:tc>
      </w:tr>
      <w:tr w:rsidR="00DA1165" w:rsidRPr="006C64E7" w14:paraId="21336D86" w14:textId="77777777" w:rsidTr="00160196">
        <w:trPr>
          <w:trHeight w:val="454"/>
          <w:jc w:val="center"/>
        </w:trPr>
        <w:tc>
          <w:tcPr>
            <w:tcW w:w="1500" w:type="pct"/>
            <w:vMerge/>
            <w:shd w:val="clear" w:color="auto" w:fill="F2F2F2" w:themeFill="background1" w:themeFillShade="F2"/>
          </w:tcPr>
          <w:p w14:paraId="1C30DF4C" w14:textId="77777777" w:rsidR="00DA1165" w:rsidRPr="006C64E7" w:rsidRDefault="00DA1165" w:rsidP="00DA1165">
            <w:pPr>
              <w:spacing w:before="60" w:after="60" w:line="22" w:lineRule="atLeast"/>
              <w:rPr>
                <w:rFonts w:ascii="Calibri" w:eastAsia="Palatino Linotype" w:hAnsi="Calibri" w:cs="Calibri"/>
                <w:b/>
                <w:bCs/>
                <w:color w:val="000000"/>
              </w:rPr>
            </w:pPr>
          </w:p>
        </w:tc>
        <w:tc>
          <w:tcPr>
            <w:tcW w:w="3500" w:type="pct"/>
            <w:shd w:val="clear" w:color="auto" w:fill="F2F2F2" w:themeFill="background1" w:themeFillShade="F2"/>
          </w:tcPr>
          <w:p w14:paraId="19F32DDE" w14:textId="26130E92" w:rsidR="00DA1165" w:rsidRPr="006C64E7" w:rsidRDefault="00DA1165" w:rsidP="00DA1165">
            <w:pPr>
              <w:numPr>
                <w:ilvl w:val="0"/>
                <w:numId w:val="36"/>
              </w:numPr>
              <w:spacing w:before="60" w:after="60" w:line="22" w:lineRule="atLeast"/>
              <w:contextualSpacing/>
              <w:jc w:val="both"/>
              <w:rPr>
                <w:rFonts w:ascii="Calibri" w:hAnsi="Calibri" w:cs="Calibri"/>
              </w:rPr>
            </w:pPr>
            <w:r w:rsidRPr="006C64E7">
              <w:rPr>
                <w:rFonts w:ascii="Calibri" w:hAnsi="Calibri" w:cs="Calibri"/>
              </w:rPr>
              <w:t xml:space="preserve">Liczba zadań zlecanych organizacjom pozarządowym </w:t>
            </w:r>
            <w:r w:rsidR="00BF6D16">
              <w:rPr>
                <w:rFonts w:ascii="Calibri" w:hAnsi="Calibri" w:cs="Calibri"/>
              </w:rPr>
              <w:t xml:space="preserve">i/lub wartość środków </w:t>
            </w:r>
            <w:r w:rsidRPr="006C64E7">
              <w:rPr>
                <w:rFonts w:ascii="Calibri" w:hAnsi="Calibri" w:cs="Calibri"/>
              </w:rPr>
              <w:t>- dane Starostwa Powiatowego w Limanowej;</w:t>
            </w:r>
          </w:p>
        </w:tc>
      </w:tr>
      <w:tr w:rsidR="00DA1165" w:rsidRPr="006C64E7" w14:paraId="52E98E13" w14:textId="77777777" w:rsidTr="00160196">
        <w:trPr>
          <w:trHeight w:val="454"/>
          <w:jc w:val="center"/>
        </w:trPr>
        <w:tc>
          <w:tcPr>
            <w:tcW w:w="1500" w:type="pct"/>
            <w:vMerge/>
            <w:shd w:val="clear" w:color="auto" w:fill="F2F2F2" w:themeFill="background1" w:themeFillShade="F2"/>
          </w:tcPr>
          <w:p w14:paraId="4CFD7948" w14:textId="77777777" w:rsidR="00DA1165" w:rsidRPr="006C64E7" w:rsidRDefault="00DA1165" w:rsidP="00DA1165">
            <w:pPr>
              <w:spacing w:before="60" w:after="60" w:line="22" w:lineRule="atLeast"/>
              <w:rPr>
                <w:rFonts w:ascii="Calibri" w:eastAsia="Palatino Linotype" w:hAnsi="Calibri" w:cs="Calibri"/>
                <w:b/>
                <w:bCs/>
                <w:color w:val="000000"/>
              </w:rPr>
            </w:pPr>
          </w:p>
        </w:tc>
        <w:tc>
          <w:tcPr>
            <w:tcW w:w="3500" w:type="pct"/>
            <w:shd w:val="clear" w:color="auto" w:fill="F2F2F2" w:themeFill="background1" w:themeFillShade="F2"/>
          </w:tcPr>
          <w:p w14:paraId="3322A390" w14:textId="23AB70FC" w:rsidR="00DA1165" w:rsidRPr="006C64E7" w:rsidRDefault="00DA1165" w:rsidP="00DA1165">
            <w:pPr>
              <w:numPr>
                <w:ilvl w:val="0"/>
                <w:numId w:val="36"/>
              </w:numPr>
              <w:spacing w:before="60" w:after="60" w:line="22" w:lineRule="atLeast"/>
              <w:contextualSpacing/>
              <w:jc w:val="both"/>
              <w:rPr>
                <w:rFonts w:ascii="Calibri" w:hAnsi="Calibri" w:cs="Calibri"/>
              </w:rPr>
            </w:pPr>
            <w:r w:rsidRPr="006C64E7">
              <w:rPr>
                <w:rFonts w:ascii="Calibri" w:hAnsi="Calibri" w:cs="Calibri"/>
              </w:rPr>
              <w:t>Liczba organizacji pozarządowych na terenie gminy w przeliczeniu na 10 tys. mieszkańców - dane BDL GUS.</w:t>
            </w:r>
          </w:p>
        </w:tc>
      </w:tr>
    </w:tbl>
    <w:p w14:paraId="55C3DF89" w14:textId="209C30A4" w:rsidR="000F184F" w:rsidRPr="006C64E7" w:rsidRDefault="000F184F">
      <w:pPr>
        <w:rPr>
          <w:rFonts w:ascii="Calibri" w:hAnsi="Calibri" w:cs="Calibri"/>
        </w:rPr>
      </w:pPr>
    </w:p>
    <w:p w14:paraId="2CFA1075" w14:textId="77182797" w:rsidR="008A7A28" w:rsidRDefault="00D155D7" w:rsidP="00DA1165">
      <w:pPr>
        <w:autoSpaceDE w:val="0"/>
        <w:autoSpaceDN w:val="0"/>
        <w:adjustRightInd w:val="0"/>
        <w:spacing w:after="240" w:line="276" w:lineRule="auto"/>
        <w:jc w:val="both"/>
        <w:rPr>
          <w:rFonts w:ascii="Calibri" w:hAnsi="Calibri" w:cs="Calibri"/>
        </w:rPr>
      </w:pPr>
      <w:r w:rsidRPr="006C64E7">
        <w:rPr>
          <w:rFonts w:ascii="Calibri" w:hAnsi="Calibri" w:cs="Calibri"/>
          <w:b/>
        </w:rPr>
        <w:t>Raport z realizacji kierunków interwencji</w:t>
      </w:r>
      <w:r w:rsidRPr="006C64E7">
        <w:rPr>
          <w:rFonts w:ascii="Calibri" w:hAnsi="Calibri" w:cs="Calibri"/>
        </w:rPr>
        <w:t xml:space="preserve"> przygotowywany przez </w:t>
      </w:r>
      <w:r w:rsidR="008B5A4D" w:rsidRPr="006C64E7">
        <w:rPr>
          <w:rFonts w:ascii="Calibri" w:hAnsi="Calibri" w:cs="Calibri"/>
        </w:rPr>
        <w:t>WRG</w:t>
      </w:r>
      <w:r w:rsidRPr="006C64E7">
        <w:rPr>
          <w:rFonts w:ascii="Calibri" w:hAnsi="Calibri" w:cs="Calibri"/>
        </w:rPr>
        <w:t xml:space="preserve">, opiera się na informacjach dotyczących stanu realizacji danego kierunku interwencji, przekazywanych przez poszczególne wydziały Starostwa Powiatowego w </w:t>
      </w:r>
      <w:r w:rsidR="008B5A4D" w:rsidRPr="006C64E7">
        <w:rPr>
          <w:rFonts w:ascii="Calibri" w:hAnsi="Calibri" w:cs="Calibri"/>
        </w:rPr>
        <w:t>Limanowej</w:t>
      </w:r>
      <w:r w:rsidRPr="006C64E7">
        <w:rPr>
          <w:rFonts w:ascii="Calibri" w:hAnsi="Calibri" w:cs="Calibri"/>
        </w:rPr>
        <w:t xml:space="preserve"> oraz jednostki powiatowe. Strategia Rozwoju Powiatu </w:t>
      </w:r>
      <w:r w:rsidR="008B5A4D" w:rsidRPr="006C64E7">
        <w:rPr>
          <w:rFonts w:ascii="Calibri" w:hAnsi="Calibri" w:cs="Calibri"/>
        </w:rPr>
        <w:t>Limanows</w:t>
      </w:r>
      <w:r w:rsidRPr="006C64E7">
        <w:rPr>
          <w:rFonts w:ascii="Calibri" w:hAnsi="Calibri" w:cs="Calibri"/>
        </w:rPr>
        <w:t>kiego na lata 20</w:t>
      </w:r>
      <w:r w:rsidR="008B5A4D" w:rsidRPr="006C64E7">
        <w:rPr>
          <w:rFonts w:ascii="Calibri" w:hAnsi="Calibri" w:cs="Calibri"/>
        </w:rPr>
        <w:t>19</w:t>
      </w:r>
      <w:r w:rsidRPr="006C64E7">
        <w:rPr>
          <w:rFonts w:ascii="Calibri" w:hAnsi="Calibri" w:cs="Calibri"/>
        </w:rPr>
        <w:t>-202</w:t>
      </w:r>
      <w:r w:rsidR="008B5A4D" w:rsidRPr="006C64E7">
        <w:rPr>
          <w:rFonts w:ascii="Calibri" w:hAnsi="Calibri" w:cs="Calibri"/>
        </w:rPr>
        <w:t>5</w:t>
      </w:r>
      <w:r w:rsidRPr="006C64E7">
        <w:rPr>
          <w:rFonts w:ascii="Calibri" w:hAnsi="Calibri" w:cs="Calibri"/>
        </w:rPr>
        <w:t xml:space="preserve"> precyzuje w każdym kierunku interwencji jednostkę realizującą dany kierunek interwencji oraz jednostkę monitorującą dany kierunek interwencji ze strony </w:t>
      </w:r>
      <w:r w:rsidR="008B5A4D" w:rsidRPr="006C64E7">
        <w:rPr>
          <w:rFonts w:ascii="Calibri" w:hAnsi="Calibri" w:cs="Calibri"/>
        </w:rPr>
        <w:t>p</w:t>
      </w:r>
      <w:r w:rsidRPr="006C64E7">
        <w:rPr>
          <w:rFonts w:ascii="Calibri" w:hAnsi="Calibri" w:cs="Calibri"/>
        </w:rPr>
        <w:t>owiatu. Jeżeli dany kierunek interwencji mieści się w kompetencjach samorządu powiatowego (</w:t>
      </w:r>
      <w:r w:rsidRPr="006C64E7">
        <w:rPr>
          <w:rFonts w:ascii="Calibri" w:hAnsi="Calibri" w:cs="Calibri"/>
          <w:i/>
        </w:rPr>
        <w:t>sfera podległości</w:t>
      </w:r>
      <w:r w:rsidRPr="006C64E7">
        <w:rPr>
          <w:rFonts w:ascii="Calibri" w:hAnsi="Calibri" w:cs="Calibri"/>
        </w:rPr>
        <w:t>), to</w:t>
      </w:r>
      <w:r w:rsidR="007C75C7" w:rsidRPr="006C64E7">
        <w:rPr>
          <w:rFonts w:ascii="Calibri" w:hAnsi="Calibri" w:cs="Calibri"/>
        </w:rPr>
        <w:t> </w:t>
      </w:r>
      <w:r w:rsidRPr="006C64E7">
        <w:rPr>
          <w:rFonts w:ascii="Calibri" w:hAnsi="Calibri" w:cs="Calibri"/>
        </w:rPr>
        <w:t>zarówno jednostką realizującą</w:t>
      </w:r>
      <w:r w:rsidR="00960C58">
        <w:rPr>
          <w:rFonts w:ascii="Calibri" w:hAnsi="Calibri" w:cs="Calibri"/>
        </w:rPr>
        <w:t>, jak i monitorującą ze strony p</w:t>
      </w:r>
      <w:r w:rsidRPr="006C64E7">
        <w:rPr>
          <w:rFonts w:ascii="Calibri" w:hAnsi="Calibri" w:cs="Calibri"/>
        </w:rPr>
        <w:t xml:space="preserve">owiatu jest konkretny wydział Starostwa Powiatowego w </w:t>
      </w:r>
      <w:r w:rsidR="008B5A4D" w:rsidRPr="006C64E7">
        <w:rPr>
          <w:rFonts w:ascii="Calibri" w:hAnsi="Calibri" w:cs="Calibri"/>
        </w:rPr>
        <w:t>Limanowej</w:t>
      </w:r>
      <w:r w:rsidRPr="006C64E7">
        <w:rPr>
          <w:rFonts w:ascii="Calibri" w:hAnsi="Calibri" w:cs="Calibri"/>
        </w:rPr>
        <w:t xml:space="preserve"> lub jednostka </w:t>
      </w:r>
      <w:r w:rsidR="008B5A4D" w:rsidRPr="006C64E7">
        <w:rPr>
          <w:rFonts w:ascii="Calibri" w:hAnsi="Calibri" w:cs="Calibri"/>
        </w:rPr>
        <w:t>p</w:t>
      </w:r>
      <w:r w:rsidRPr="006C64E7">
        <w:rPr>
          <w:rFonts w:ascii="Calibri" w:hAnsi="Calibri" w:cs="Calibri"/>
        </w:rPr>
        <w:t xml:space="preserve">owiatu </w:t>
      </w:r>
      <w:r w:rsidR="008B5A4D" w:rsidRPr="006C64E7">
        <w:rPr>
          <w:rFonts w:ascii="Calibri" w:hAnsi="Calibri" w:cs="Calibri"/>
        </w:rPr>
        <w:t>limanows</w:t>
      </w:r>
      <w:r w:rsidRPr="006C64E7">
        <w:rPr>
          <w:rFonts w:ascii="Calibri" w:hAnsi="Calibri" w:cs="Calibri"/>
        </w:rPr>
        <w:t>kiego. W przypadku takich kierunków interwencji, wskazany wydział lub jednostka powiatowa składa corocznie sprawozdanie do</w:t>
      </w:r>
      <w:r w:rsidR="007C75C7" w:rsidRPr="006C64E7">
        <w:rPr>
          <w:rFonts w:ascii="Calibri" w:hAnsi="Calibri" w:cs="Calibri"/>
        </w:rPr>
        <w:t> </w:t>
      </w:r>
      <w:r w:rsidR="008B5A4D" w:rsidRPr="006C64E7">
        <w:rPr>
          <w:rFonts w:ascii="Calibri" w:hAnsi="Calibri" w:cs="Calibri"/>
        </w:rPr>
        <w:t>WRG</w:t>
      </w:r>
      <w:r w:rsidRPr="006C64E7">
        <w:rPr>
          <w:rFonts w:ascii="Calibri" w:hAnsi="Calibri" w:cs="Calibri"/>
        </w:rPr>
        <w:t>, które jest podstawą zbiorczego raportu z realizacji kierunków interwencji całej Strategii. Schemat przepływu informacji sprawozdawczej dla kierunków interwencji ze sfery podległości wygląda następująco:</w:t>
      </w:r>
    </w:p>
    <w:p w14:paraId="7F05ABEA" w14:textId="0B6A27EB" w:rsidR="004D32CE" w:rsidRPr="006C64E7" w:rsidRDefault="00694E0F" w:rsidP="004D32CE">
      <w:pPr>
        <w:autoSpaceDE w:val="0"/>
        <w:autoSpaceDN w:val="0"/>
        <w:adjustRightInd w:val="0"/>
        <w:spacing w:before="120" w:after="0" w:line="276" w:lineRule="auto"/>
        <w:jc w:val="both"/>
        <w:rPr>
          <w:rFonts w:ascii="Calibri" w:hAnsi="Calibri" w:cs="Calibri"/>
        </w:rPr>
      </w:pPr>
      <w:r w:rsidRPr="006C64E7">
        <w:rPr>
          <w:rFonts w:ascii="Calibri" w:hAnsi="Calibri" w:cs="Calibri"/>
          <w:b/>
          <w:noProof/>
          <w:lang w:eastAsia="pl-PL"/>
        </w:rPr>
        <w:lastRenderedPageBreak/>
        <mc:AlternateContent>
          <mc:Choice Requires="wpg">
            <w:drawing>
              <wp:anchor distT="0" distB="0" distL="114300" distR="114300" simplePos="0" relativeHeight="251693056" behindDoc="0" locked="0" layoutInCell="1" allowOverlap="1" wp14:anchorId="23EA751A" wp14:editId="10636C8B">
                <wp:simplePos x="0" y="0"/>
                <wp:positionH relativeFrom="margin">
                  <wp:align>center</wp:align>
                </wp:positionH>
                <wp:positionV relativeFrom="paragraph">
                  <wp:posOffset>194945</wp:posOffset>
                </wp:positionV>
                <wp:extent cx="5272405" cy="4184015"/>
                <wp:effectExtent l="19050" t="0" r="23495" b="26035"/>
                <wp:wrapTopAndBottom/>
                <wp:docPr id="367" name="Grupa 367"/>
                <wp:cNvGraphicFramePr/>
                <a:graphic xmlns:a="http://schemas.openxmlformats.org/drawingml/2006/main">
                  <a:graphicData uri="http://schemas.microsoft.com/office/word/2010/wordprocessingGroup">
                    <wpg:wgp>
                      <wpg:cNvGrpSpPr/>
                      <wpg:grpSpPr>
                        <a:xfrm>
                          <a:off x="0" y="0"/>
                          <a:ext cx="5272405" cy="4184015"/>
                          <a:chOff x="0" y="0"/>
                          <a:chExt cx="5722620" cy="4541520"/>
                        </a:xfrm>
                      </wpg:grpSpPr>
                      <wps:wsp>
                        <wps:cNvPr id="353" name="Łącznik prosty 353"/>
                        <wps:cNvCnPr>
                          <a:cxnSpLocks noChangeShapeType="1"/>
                        </wps:cNvCnPr>
                        <wps:spPr bwMode="auto">
                          <a:xfrm flipH="1">
                            <a:off x="0" y="1192530"/>
                            <a:ext cx="1600200" cy="0"/>
                          </a:xfrm>
                          <a:prstGeom prst="line">
                            <a:avLst/>
                          </a:prstGeom>
                          <a:noFill/>
                          <a:ln w="38100" cmpd="dbl">
                            <a:solidFill>
                              <a:srgbClr val="C0C0C0"/>
                            </a:solidFill>
                            <a:round/>
                            <a:headEnd/>
                            <a:tailEnd/>
                          </a:ln>
                          <a:extLst>
                            <a:ext uri="{909E8E84-426E-40DD-AFC4-6F175D3DCCD1}">
                              <a14:hiddenFill xmlns:a14="http://schemas.microsoft.com/office/drawing/2010/main">
                                <a:noFill/>
                              </a14:hiddenFill>
                            </a:ext>
                          </a:extLst>
                        </wps:spPr>
                        <wps:bodyPr/>
                      </wps:wsp>
                      <wps:wsp>
                        <wps:cNvPr id="355" name="Łącznik prosty 355"/>
                        <wps:cNvCnPr>
                          <a:cxnSpLocks noChangeShapeType="1"/>
                        </wps:cNvCnPr>
                        <wps:spPr bwMode="auto">
                          <a:xfrm flipH="1">
                            <a:off x="4122420" y="1223010"/>
                            <a:ext cx="1600200" cy="0"/>
                          </a:xfrm>
                          <a:prstGeom prst="line">
                            <a:avLst/>
                          </a:prstGeom>
                          <a:noFill/>
                          <a:ln w="38100" cmpd="dbl">
                            <a:solidFill>
                              <a:srgbClr val="C0C0C0"/>
                            </a:solidFill>
                            <a:round/>
                            <a:headEnd/>
                            <a:tailEnd/>
                          </a:ln>
                          <a:extLst>
                            <a:ext uri="{909E8E84-426E-40DD-AFC4-6F175D3DCCD1}">
                              <a14:hiddenFill xmlns:a14="http://schemas.microsoft.com/office/drawing/2010/main">
                                <a:noFill/>
                              </a14:hiddenFill>
                            </a:ext>
                          </a:extLst>
                        </wps:spPr>
                        <wps:bodyPr/>
                      </wps:wsp>
                      <wps:wsp>
                        <wps:cNvPr id="354" name="Łącznik prosty 354"/>
                        <wps:cNvCnPr>
                          <a:cxnSpLocks noChangeShapeType="1"/>
                        </wps:cNvCnPr>
                        <wps:spPr bwMode="auto">
                          <a:xfrm>
                            <a:off x="7620" y="1173480"/>
                            <a:ext cx="0" cy="3368040"/>
                          </a:xfrm>
                          <a:prstGeom prst="line">
                            <a:avLst/>
                          </a:prstGeom>
                          <a:noFill/>
                          <a:ln w="38100" cmpd="dbl">
                            <a:solidFill>
                              <a:srgbClr val="C0C0C0"/>
                            </a:solidFill>
                            <a:round/>
                            <a:headEnd/>
                            <a:tailEnd/>
                          </a:ln>
                          <a:extLst>
                            <a:ext uri="{909E8E84-426E-40DD-AFC4-6F175D3DCCD1}">
                              <a14:hiddenFill xmlns:a14="http://schemas.microsoft.com/office/drawing/2010/main">
                                <a:noFill/>
                              </a14:hiddenFill>
                            </a:ext>
                          </a:extLst>
                        </wps:spPr>
                        <wps:bodyPr/>
                      </wps:wsp>
                      <wps:wsp>
                        <wps:cNvPr id="356" name="Łącznik prosty 356"/>
                        <wps:cNvCnPr>
                          <a:cxnSpLocks noChangeShapeType="1"/>
                        </wps:cNvCnPr>
                        <wps:spPr bwMode="auto">
                          <a:xfrm>
                            <a:off x="5722620" y="1203960"/>
                            <a:ext cx="0" cy="3329940"/>
                          </a:xfrm>
                          <a:prstGeom prst="line">
                            <a:avLst/>
                          </a:prstGeom>
                          <a:noFill/>
                          <a:ln w="38100" cmpd="dbl">
                            <a:solidFill>
                              <a:srgbClr val="C0C0C0"/>
                            </a:solidFill>
                            <a:round/>
                            <a:headEnd/>
                            <a:tailEnd/>
                          </a:ln>
                          <a:extLst>
                            <a:ext uri="{909E8E84-426E-40DD-AFC4-6F175D3DCCD1}">
                              <a14:hiddenFill xmlns:a14="http://schemas.microsoft.com/office/drawing/2010/main">
                                <a:noFill/>
                              </a14:hiddenFill>
                            </a:ext>
                          </a:extLst>
                        </wps:spPr>
                        <wps:bodyPr/>
                      </wps:wsp>
                      <wps:wsp>
                        <wps:cNvPr id="8" name="Łącznik prosty 8"/>
                        <wps:cNvCnPr>
                          <a:cxnSpLocks noChangeShapeType="1"/>
                        </wps:cNvCnPr>
                        <wps:spPr bwMode="auto">
                          <a:xfrm flipH="1">
                            <a:off x="0" y="4522470"/>
                            <a:ext cx="5715000" cy="0"/>
                          </a:xfrm>
                          <a:prstGeom prst="line">
                            <a:avLst/>
                          </a:prstGeom>
                          <a:noFill/>
                          <a:ln w="38100" cmpd="dbl">
                            <a:solidFill>
                              <a:srgbClr val="C0C0C0"/>
                            </a:solidFill>
                            <a:round/>
                            <a:headEnd/>
                            <a:tailEnd/>
                          </a:ln>
                          <a:extLst>
                            <a:ext uri="{909E8E84-426E-40DD-AFC4-6F175D3DCCD1}">
                              <a14:hiddenFill xmlns:a14="http://schemas.microsoft.com/office/drawing/2010/main">
                                <a:noFill/>
                              </a14:hiddenFill>
                            </a:ext>
                          </a:extLst>
                        </wps:spPr>
                        <wps:bodyPr/>
                      </wps:wsp>
                      <wpg:grpSp>
                        <wpg:cNvPr id="360" name="Grupa 360"/>
                        <wpg:cNvGrpSpPr/>
                        <wpg:grpSpPr>
                          <a:xfrm>
                            <a:off x="1604010" y="0"/>
                            <a:ext cx="2514600" cy="1520825"/>
                            <a:chOff x="0" y="0"/>
                            <a:chExt cx="2514600" cy="1520825"/>
                          </a:xfrm>
                        </wpg:grpSpPr>
                        <wps:wsp>
                          <wps:cNvPr id="359" name="Pole tekstowe 359"/>
                          <wps:cNvSpPr txBox="1">
                            <a:spLocks noChangeArrowheads="1"/>
                          </wps:cNvSpPr>
                          <wps:spPr bwMode="auto">
                            <a:xfrm>
                              <a:off x="0" y="0"/>
                              <a:ext cx="2514600" cy="571500"/>
                            </a:xfrm>
                            <a:prstGeom prst="rect">
                              <a:avLst/>
                            </a:prstGeom>
                            <a:solidFill>
                              <a:schemeClr val="accent5">
                                <a:lumMod val="7500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91B44" w14:textId="77777777" w:rsidR="00250133" w:rsidRPr="000C2804" w:rsidRDefault="00250133" w:rsidP="000F184F">
                                <w:pPr>
                                  <w:spacing w:after="240" w:line="240" w:lineRule="auto"/>
                                  <w:jc w:val="center"/>
                                  <w:rPr>
                                    <w:rFonts w:ascii="Calibri" w:hAnsi="Calibri"/>
                                    <w:b/>
                                    <w:sz w:val="28"/>
                                    <w:szCs w:val="28"/>
                                  </w:rPr>
                                </w:pPr>
                                <w:r w:rsidRPr="000C2804">
                                  <w:rPr>
                                    <w:rFonts w:ascii="Calibri" w:hAnsi="Calibri"/>
                                    <w:b/>
                                    <w:sz w:val="28"/>
                                    <w:szCs w:val="28"/>
                                  </w:rPr>
                                  <w:t xml:space="preserve">RADA POWIATU </w:t>
                                </w:r>
                                <w:r>
                                  <w:rPr>
                                    <w:rFonts w:ascii="Calibri" w:hAnsi="Calibri"/>
                                    <w:b/>
                                    <w:sz w:val="28"/>
                                    <w:szCs w:val="28"/>
                                  </w:rPr>
                                  <w:t>LIMANOWSKIEGO</w:t>
                                </w:r>
                              </w:p>
                            </w:txbxContent>
                          </wps:txbx>
                          <wps:bodyPr rot="0" vert="horz" wrap="square" lIns="91440" tIns="45720" rIns="91440" bIns="45720" anchor="t" anchorCtr="0" upright="1">
                            <a:noAutofit/>
                          </wps:bodyPr>
                        </wps:wsp>
                        <wps:wsp>
                          <wps:cNvPr id="357" name="Pole tekstowe 357"/>
                          <wps:cNvSpPr txBox="1">
                            <a:spLocks noChangeArrowheads="1"/>
                          </wps:cNvSpPr>
                          <wps:spPr bwMode="auto">
                            <a:xfrm>
                              <a:off x="0" y="949325"/>
                              <a:ext cx="2514600" cy="571500"/>
                            </a:xfrm>
                            <a:prstGeom prst="rect">
                              <a:avLst/>
                            </a:prstGeom>
                            <a:solidFill>
                              <a:schemeClr val="accent5">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7CE61" w14:textId="77777777" w:rsidR="00250133" w:rsidRPr="000C2804" w:rsidRDefault="00250133" w:rsidP="000F184F">
                                <w:pPr>
                                  <w:spacing w:after="0" w:line="240" w:lineRule="auto"/>
                                  <w:jc w:val="center"/>
                                  <w:rPr>
                                    <w:rFonts w:ascii="Calibri" w:hAnsi="Calibri"/>
                                    <w:b/>
                                    <w:sz w:val="28"/>
                                    <w:szCs w:val="28"/>
                                  </w:rPr>
                                </w:pPr>
                                <w:r>
                                  <w:rPr>
                                    <w:rFonts w:ascii="Calibri" w:hAnsi="Calibri"/>
                                    <w:b/>
                                    <w:sz w:val="28"/>
                                    <w:szCs w:val="28"/>
                                  </w:rPr>
                                  <w:t>ZARZĄD</w:t>
                                </w:r>
                                <w:r w:rsidRPr="000C2804">
                                  <w:rPr>
                                    <w:rFonts w:ascii="Calibri" w:hAnsi="Calibri"/>
                                    <w:b/>
                                    <w:sz w:val="28"/>
                                    <w:szCs w:val="28"/>
                                  </w:rPr>
                                  <w:t xml:space="preserve"> POWIATU </w:t>
                                </w:r>
                                <w:r>
                                  <w:rPr>
                                    <w:rFonts w:ascii="Calibri" w:hAnsi="Calibri"/>
                                    <w:b/>
                                    <w:sz w:val="28"/>
                                    <w:szCs w:val="28"/>
                                  </w:rPr>
                                  <w:t>LIMANOWSKIEGO</w:t>
                                </w:r>
                              </w:p>
                            </w:txbxContent>
                          </wps:txbx>
                          <wps:bodyPr rot="0" vert="horz" wrap="square" lIns="91440" tIns="45720" rIns="91440" bIns="45720" anchor="ctr" anchorCtr="0" upright="1">
                            <a:noAutofit/>
                          </wps:bodyPr>
                        </wps:wsp>
                        <wps:wsp>
                          <wps:cNvPr id="358" name="Łącznik prosty 358"/>
                          <wps:cNvCnPr>
                            <a:cxnSpLocks noChangeShapeType="1"/>
                          </wps:cNvCnPr>
                          <wps:spPr bwMode="auto">
                            <a:xfrm>
                              <a:off x="1259205" y="520065"/>
                              <a:ext cx="0" cy="457200"/>
                            </a:xfrm>
                            <a:prstGeom prst="line">
                              <a:avLst/>
                            </a:prstGeom>
                            <a:noFill/>
                            <a:ln w="38100">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364" name="Grupa 364"/>
                        <wpg:cNvGrpSpPr/>
                        <wpg:grpSpPr>
                          <a:xfrm>
                            <a:off x="118110" y="1424940"/>
                            <a:ext cx="5486400" cy="3086100"/>
                            <a:chOff x="0" y="0"/>
                            <a:chExt cx="5486400" cy="3086100"/>
                          </a:xfrm>
                        </wpg:grpSpPr>
                        <wps:wsp>
                          <wps:cNvPr id="31" name="Pole tekstowe 31"/>
                          <wps:cNvSpPr txBox="1">
                            <a:spLocks noChangeArrowheads="1"/>
                          </wps:cNvSpPr>
                          <wps:spPr bwMode="auto">
                            <a:xfrm>
                              <a:off x="3886200" y="340995"/>
                              <a:ext cx="1600200" cy="685800"/>
                            </a:xfrm>
                            <a:prstGeom prst="rect">
                              <a:avLst/>
                            </a:prstGeom>
                            <a:solidFill>
                              <a:srgbClr val="C0C0C0">
                                <a:alpha val="4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52E70" w14:textId="77777777" w:rsidR="00250133" w:rsidRPr="000C2804" w:rsidRDefault="00250133" w:rsidP="000F184F">
                                <w:pPr>
                                  <w:spacing w:after="0" w:line="240" w:lineRule="auto"/>
                                  <w:jc w:val="center"/>
                                  <w:rPr>
                                    <w:rFonts w:ascii="Calibri" w:hAnsi="Calibri"/>
                                    <w:b/>
                                  </w:rPr>
                                </w:pPr>
                                <w:r>
                                  <w:rPr>
                                    <w:rFonts w:ascii="Calibri" w:hAnsi="Calibri"/>
                                    <w:b/>
                                  </w:rPr>
                                  <w:t>JEDNOSTKA</w:t>
                                </w:r>
                                <w:r w:rsidRPr="000C2804">
                                  <w:rPr>
                                    <w:rFonts w:ascii="Calibri" w:hAnsi="Calibri"/>
                                    <w:b/>
                                  </w:rPr>
                                  <w:t xml:space="preserve"> </w:t>
                                </w:r>
                                <w:r>
                                  <w:rPr>
                                    <w:rFonts w:ascii="Calibri" w:hAnsi="Calibri"/>
                                    <w:b/>
                                  </w:rPr>
                                  <w:br/>
                                </w:r>
                                <w:r w:rsidRPr="000C2804">
                                  <w:rPr>
                                    <w:rFonts w:ascii="Calibri" w:hAnsi="Calibri"/>
                                    <w:b/>
                                  </w:rPr>
                                  <w:t>POWIAT</w:t>
                                </w:r>
                                <w:r>
                                  <w:rPr>
                                    <w:rFonts w:ascii="Calibri" w:hAnsi="Calibri"/>
                                    <w:b/>
                                  </w:rPr>
                                  <w:t>U LIMANOWSKIEGO</w:t>
                                </w:r>
                              </w:p>
                            </w:txbxContent>
                          </wps:txbx>
                          <wps:bodyPr rot="0" vert="horz" wrap="square" lIns="91440" tIns="45720" rIns="91440" bIns="45720" anchor="ctr" anchorCtr="0" upright="1">
                            <a:noAutofit/>
                          </wps:bodyPr>
                        </wps:wsp>
                        <wps:wsp>
                          <wps:cNvPr id="24" name="Pole tekstowe 24"/>
                          <wps:cNvSpPr txBox="1">
                            <a:spLocks noChangeArrowheads="1"/>
                          </wps:cNvSpPr>
                          <wps:spPr bwMode="auto">
                            <a:xfrm>
                              <a:off x="3886200" y="1268095"/>
                              <a:ext cx="1600200" cy="685800"/>
                            </a:xfrm>
                            <a:prstGeom prst="rect">
                              <a:avLst/>
                            </a:prstGeom>
                            <a:solidFill>
                              <a:srgbClr val="C0C0C0">
                                <a:alpha val="4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3584E" w14:textId="77777777" w:rsidR="00250133" w:rsidRPr="000C2804" w:rsidRDefault="00250133" w:rsidP="000F184F">
                                <w:pPr>
                                  <w:spacing w:after="0" w:line="240" w:lineRule="auto"/>
                                  <w:jc w:val="center"/>
                                  <w:rPr>
                                    <w:rFonts w:ascii="Calibri" w:hAnsi="Calibri"/>
                                    <w:b/>
                                  </w:rPr>
                                </w:pPr>
                                <w:r>
                                  <w:rPr>
                                    <w:rFonts w:ascii="Calibri" w:hAnsi="Calibri"/>
                                    <w:b/>
                                  </w:rPr>
                                  <w:t>JEDNOSTKA</w:t>
                                </w:r>
                                <w:r w:rsidRPr="000C2804">
                                  <w:rPr>
                                    <w:rFonts w:ascii="Calibri" w:hAnsi="Calibri"/>
                                    <w:b/>
                                  </w:rPr>
                                  <w:t xml:space="preserve"> </w:t>
                                </w:r>
                                <w:r>
                                  <w:rPr>
                                    <w:rFonts w:ascii="Calibri" w:hAnsi="Calibri"/>
                                    <w:b/>
                                  </w:rPr>
                                  <w:br/>
                                </w:r>
                                <w:r w:rsidRPr="000C2804">
                                  <w:rPr>
                                    <w:rFonts w:ascii="Calibri" w:hAnsi="Calibri"/>
                                    <w:b/>
                                  </w:rPr>
                                  <w:t>POWIAT</w:t>
                                </w:r>
                                <w:r>
                                  <w:rPr>
                                    <w:rFonts w:ascii="Calibri" w:hAnsi="Calibri"/>
                                    <w:b/>
                                  </w:rPr>
                                  <w:t>U LIMANOWSKIEGO</w:t>
                                </w:r>
                              </w:p>
                            </w:txbxContent>
                          </wps:txbx>
                          <wps:bodyPr rot="0" vert="horz" wrap="square" lIns="91440" tIns="45720" rIns="91440" bIns="45720" anchor="ctr" anchorCtr="0" upright="1">
                            <a:noAutofit/>
                          </wps:bodyPr>
                        </wps:wsp>
                        <wps:wsp>
                          <wps:cNvPr id="19" name="Pole tekstowe 19"/>
                          <wps:cNvSpPr txBox="1">
                            <a:spLocks noChangeArrowheads="1"/>
                          </wps:cNvSpPr>
                          <wps:spPr bwMode="auto">
                            <a:xfrm>
                              <a:off x="3886200" y="2133600"/>
                              <a:ext cx="1600200" cy="685800"/>
                            </a:xfrm>
                            <a:prstGeom prst="rect">
                              <a:avLst/>
                            </a:prstGeom>
                            <a:solidFill>
                              <a:srgbClr val="C0C0C0">
                                <a:alpha val="4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F651A" w14:textId="77777777" w:rsidR="00250133" w:rsidRPr="000C2804" w:rsidRDefault="00250133" w:rsidP="000F184F">
                                <w:pPr>
                                  <w:spacing w:after="0" w:line="240" w:lineRule="auto"/>
                                  <w:jc w:val="center"/>
                                  <w:rPr>
                                    <w:rFonts w:ascii="Calibri" w:hAnsi="Calibri"/>
                                    <w:b/>
                                  </w:rPr>
                                </w:pPr>
                                <w:r>
                                  <w:rPr>
                                    <w:rFonts w:ascii="Calibri" w:hAnsi="Calibri"/>
                                    <w:b/>
                                  </w:rPr>
                                  <w:t>JEDNOSTKA</w:t>
                                </w:r>
                                <w:r w:rsidRPr="000C2804">
                                  <w:rPr>
                                    <w:rFonts w:ascii="Calibri" w:hAnsi="Calibri"/>
                                    <w:b/>
                                  </w:rPr>
                                  <w:t xml:space="preserve"> </w:t>
                                </w:r>
                                <w:r>
                                  <w:rPr>
                                    <w:rFonts w:ascii="Calibri" w:hAnsi="Calibri"/>
                                    <w:b/>
                                  </w:rPr>
                                  <w:br/>
                                </w:r>
                                <w:r w:rsidRPr="000C2804">
                                  <w:rPr>
                                    <w:rFonts w:ascii="Calibri" w:hAnsi="Calibri"/>
                                    <w:b/>
                                  </w:rPr>
                                  <w:t>POWIAT</w:t>
                                </w:r>
                                <w:r>
                                  <w:rPr>
                                    <w:rFonts w:ascii="Calibri" w:hAnsi="Calibri"/>
                                    <w:b/>
                                  </w:rPr>
                                  <w:t>U LIMANOWSKIEGO</w:t>
                                </w:r>
                              </w:p>
                            </w:txbxContent>
                          </wps:txbx>
                          <wps:bodyPr rot="0" vert="horz" wrap="square" lIns="91440" tIns="45720" rIns="91440" bIns="45720" anchor="ctr" anchorCtr="0" upright="1">
                            <a:noAutofit/>
                          </wps:bodyPr>
                        </wps:wsp>
                        <wpg:grpSp>
                          <wpg:cNvPr id="361" name="Grupa 361"/>
                          <wpg:cNvGrpSpPr/>
                          <wpg:grpSpPr>
                            <a:xfrm>
                              <a:off x="0" y="0"/>
                              <a:ext cx="3890010" cy="3086100"/>
                              <a:chOff x="0" y="0"/>
                              <a:chExt cx="3890010" cy="3086100"/>
                            </a:xfrm>
                          </wpg:grpSpPr>
                          <wps:wsp>
                            <wps:cNvPr id="25" name="Pole tekstowe 25"/>
                            <wps:cNvSpPr txBox="1">
                              <a:spLocks noChangeArrowheads="1"/>
                            </wps:cNvSpPr>
                            <wps:spPr bwMode="auto">
                              <a:xfrm>
                                <a:off x="0" y="1290955"/>
                                <a:ext cx="1600200" cy="685800"/>
                              </a:xfrm>
                              <a:prstGeom prst="rect">
                                <a:avLst/>
                              </a:prstGeom>
                              <a:solidFill>
                                <a:srgbClr val="C0C0C0">
                                  <a:alpha val="4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67C32" w14:textId="77777777" w:rsidR="00250133" w:rsidRPr="000C2804" w:rsidRDefault="00250133" w:rsidP="000F184F">
                                  <w:pPr>
                                    <w:spacing w:after="0" w:line="240" w:lineRule="auto"/>
                                    <w:jc w:val="center"/>
                                    <w:rPr>
                                      <w:rFonts w:ascii="Calibri" w:hAnsi="Calibri"/>
                                      <w:b/>
                                    </w:rPr>
                                  </w:pPr>
                                  <w:r w:rsidRPr="000C2804">
                                    <w:rPr>
                                      <w:rFonts w:ascii="Calibri" w:hAnsi="Calibri"/>
                                      <w:b/>
                                    </w:rPr>
                                    <w:t>WYDZIAŁ STAROSTWA POWIATOWEGO</w:t>
                                  </w:r>
                                </w:p>
                              </w:txbxContent>
                            </wps:txbx>
                            <wps:bodyPr rot="0" vert="horz" wrap="square" lIns="91440" tIns="45720" rIns="91440" bIns="45720" anchor="ctr" anchorCtr="0" upright="1">
                              <a:noAutofit/>
                            </wps:bodyPr>
                          </wps:wsp>
                          <wps:wsp>
                            <wps:cNvPr id="17" name="Pole tekstowe 17"/>
                            <wps:cNvSpPr txBox="1">
                              <a:spLocks noChangeArrowheads="1"/>
                            </wps:cNvSpPr>
                            <wps:spPr bwMode="auto">
                              <a:xfrm>
                                <a:off x="0" y="2136775"/>
                                <a:ext cx="1600200" cy="685800"/>
                              </a:xfrm>
                              <a:prstGeom prst="rect">
                                <a:avLst/>
                              </a:prstGeom>
                              <a:solidFill>
                                <a:srgbClr val="C0C0C0">
                                  <a:alpha val="4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77DC6" w14:textId="77777777" w:rsidR="00250133" w:rsidRPr="000C2804" w:rsidRDefault="00250133" w:rsidP="000F184F">
                                  <w:pPr>
                                    <w:spacing w:after="0" w:line="240" w:lineRule="auto"/>
                                    <w:jc w:val="center"/>
                                    <w:rPr>
                                      <w:rFonts w:ascii="Calibri" w:hAnsi="Calibri"/>
                                      <w:b/>
                                    </w:rPr>
                                  </w:pPr>
                                  <w:r w:rsidRPr="000C2804">
                                    <w:rPr>
                                      <w:rFonts w:ascii="Calibri" w:hAnsi="Calibri"/>
                                      <w:b/>
                                    </w:rPr>
                                    <w:t>WYDZIAŁ STAROSTWA POWIATOWEGO</w:t>
                                  </w:r>
                                </w:p>
                              </w:txbxContent>
                            </wps:txbx>
                            <wps:bodyPr rot="0" vert="horz" wrap="square" lIns="91440" tIns="45720" rIns="91440" bIns="45720" anchor="ctr" anchorCtr="0" upright="1">
                              <a:noAutofit/>
                            </wps:bodyPr>
                          </wps:wsp>
                          <wps:wsp>
                            <wps:cNvPr id="23" name="Pole tekstowe 23"/>
                            <wps:cNvSpPr txBox="1">
                              <a:spLocks noChangeArrowheads="1"/>
                            </wps:cNvSpPr>
                            <wps:spPr bwMode="auto">
                              <a:xfrm>
                                <a:off x="1828800" y="1042670"/>
                                <a:ext cx="1851025" cy="1143000"/>
                              </a:xfrm>
                              <a:prstGeom prst="rect">
                                <a:avLst/>
                              </a:prstGeom>
                              <a:solidFill>
                                <a:schemeClr val="accent5">
                                  <a:lumMod val="40000"/>
                                  <a:lumOff val="6000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11F8B" w14:textId="77777777" w:rsidR="00250133" w:rsidRPr="000C2804" w:rsidRDefault="00250133" w:rsidP="000F184F">
                                  <w:pPr>
                                    <w:shd w:val="clear" w:color="auto" w:fill="D9E2F3" w:themeFill="accent5" w:themeFillTint="33"/>
                                    <w:spacing w:after="0" w:line="240" w:lineRule="auto"/>
                                    <w:jc w:val="center"/>
                                    <w:rPr>
                                      <w:rFonts w:ascii="Calibri" w:hAnsi="Calibri"/>
                                      <w:b/>
                                      <w:sz w:val="28"/>
                                      <w:szCs w:val="28"/>
                                    </w:rPr>
                                  </w:pPr>
                                  <w:r w:rsidRPr="00A30721">
                                    <w:rPr>
                                      <w:rFonts w:ascii="Calibri" w:hAnsi="Calibri"/>
                                      <w:b/>
                                      <w:sz w:val="28"/>
                                      <w:szCs w:val="28"/>
                                    </w:rPr>
                                    <w:t>Wydział Rozwoju Gospodarczego i</w:t>
                                  </w:r>
                                  <w:r>
                                    <w:rPr>
                                      <w:rFonts w:ascii="Calibri" w:hAnsi="Calibri"/>
                                      <w:b/>
                                      <w:sz w:val="28"/>
                                      <w:szCs w:val="28"/>
                                    </w:rPr>
                                    <w:t> </w:t>
                                  </w:r>
                                  <w:r w:rsidRPr="00A30721">
                                    <w:rPr>
                                      <w:rFonts w:ascii="Calibri" w:hAnsi="Calibri"/>
                                      <w:b/>
                                      <w:sz w:val="28"/>
                                      <w:szCs w:val="28"/>
                                    </w:rPr>
                                    <w:t>Infrastruktury</w:t>
                                  </w:r>
                                </w:p>
                              </w:txbxContent>
                            </wps:txbx>
                            <wps:bodyPr rot="0" vert="horz" wrap="square" lIns="91440" tIns="45720" rIns="91440" bIns="45720" anchor="ctr" anchorCtr="0" upright="1">
                              <a:noAutofit/>
                            </wps:bodyPr>
                          </wps:wsp>
                          <wps:wsp>
                            <wps:cNvPr id="21" name="Łącznik prosty 21"/>
                            <wps:cNvCnPr>
                              <a:cxnSpLocks noChangeShapeType="1"/>
                            </wps:cNvCnPr>
                            <wps:spPr bwMode="auto">
                              <a:xfrm>
                                <a:off x="1604010" y="1578610"/>
                                <a:ext cx="228600" cy="0"/>
                              </a:xfrm>
                              <a:prstGeom prst="line">
                                <a:avLst/>
                              </a:prstGeom>
                              <a:noFill/>
                              <a:ln w="38100">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22" name="Łącznik prosty 22"/>
                            <wps:cNvCnPr>
                              <a:cxnSpLocks noChangeShapeType="1"/>
                            </wps:cNvCnPr>
                            <wps:spPr bwMode="auto">
                              <a:xfrm>
                                <a:off x="3655695" y="1578610"/>
                                <a:ext cx="228600" cy="0"/>
                              </a:xfrm>
                              <a:prstGeom prst="line">
                                <a:avLst/>
                              </a:prstGeom>
                              <a:noFill/>
                              <a:ln w="38100">
                                <a:solidFill>
                                  <a:srgbClr val="808080"/>
                                </a:solidFill>
                                <a:round/>
                                <a:headEnd type="triangle" w="med" len="med"/>
                                <a:tailEnd/>
                              </a:ln>
                              <a:extLst>
                                <a:ext uri="{909E8E84-426E-40DD-AFC4-6F175D3DCCD1}">
                                  <a14:hiddenFill xmlns:a14="http://schemas.microsoft.com/office/drawing/2010/main">
                                    <a:noFill/>
                                  </a14:hiddenFill>
                                </a:ext>
                              </a:extLst>
                            </wps:spPr>
                            <wps:bodyPr/>
                          </wps:wsp>
                          <wps:wsp>
                            <wps:cNvPr id="29" name="Łącznik prosty 29"/>
                            <wps:cNvCnPr>
                              <a:cxnSpLocks noChangeShapeType="1"/>
                            </wps:cNvCnPr>
                            <wps:spPr bwMode="auto">
                              <a:xfrm>
                                <a:off x="1565910" y="629920"/>
                                <a:ext cx="39243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wps:wsp>
                            <wps:cNvPr id="12" name="Łącznik prosty 12"/>
                            <wps:cNvCnPr>
                              <a:cxnSpLocks noChangeShapeType="1"/>
                            </wps:cNvCnPr>
                            <wps:spPr bwMode="auto">
                              <a:xfrm>
                                <a:off x="1604010" y="2484120"/>
                                <a:ext cx="342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wps:wsp>
                            <wps:cNvPr id="28" name="Łącznik prosty 28"/>
                            <wps:cNvCnPr>
                              <a:cxnSpLocks noChangeShapeType="1"/>
                            </wps:cNvCnPr>
                            <wps:spPr bwMode="auto">
                              <a:xfrm>
                                <a:off x="3547110" y="631825"/>
                                <a:ext cx="342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wps:wsp>
                            <wps:cNvPr id="15" name="Łącznik prosty 15"/>
                            <wps:cNvCnPr>
                              <a:cxnSpLocks noChangeShapeType="1"/>
                            </wps:cNvCnPr>
                            <wps:spPr bwMode="auto">
                              <a:xfrm>
                                <a:off x="3547110" y="2482215"/>
                                <a:ext cx="342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wps:wsp>
                            <wps:cNvPr id="26" name="Łącznik prosty 26"/>
                            <wps:cNvCnPr>
                              <a:cxnSpLocks noChangeShapeType="1"/>
                            </wps:cNvCnPr>
                            <wps:spPr bwMode="auto">
                              <a:xfrm>
                                <a:off x="1945005" y="631825"/>
                                <a:ext cx="0" cy="457200"/>
                              </a:xfrm>
                              <a:prstGeom prst="line">
                                <a:avLst/>
                              </a:prstGeom>
                              <a:noFill/>
                              <a:ln w="38100">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27" name="Łącznik prosty 27"/>
                            <wps:cNvCnPr>
                              <a:cxnSpLocks noChangeShapeType="1"/>
                            </wps:cNvCnPr>
                            <wps:spPr bwMode="auto">
                              <a:xfrm>
                                <a:off x="3545205" y="619760"/>
                                <a:ext cx="0" cy="457200"/>
                              </a:xfrm>
                              <a:prstGeom prst="line">
                                <a:avLst/>
                              </a:prstGeom>
                              <a:noFill/>
                              <a:ln w="38100">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16" name="Łącznik prosty 16"/>
                            <wps:cNvCnPr>
                              <a:cxnSpLocks noChangeShapeType="1"/>
                            </wps:cNvCnPr>
                            <wps:spPr bwMode="auto">
                              <a:xfrm flipV="1">
                                <a:off x="1945005" y="2040255"/>
                                <a:ext cx="0" cy="457200"/>
                              </a:xfrm>
                              <a:prstGeom prst="line">
                                <a:avLst/>
                              </a:prstGeom>
                              <a:noFill/>
                              <a:ln w="38100">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18" name="Łącznik prosty 18"/>
                            <wps:cNvCnPr>
                              <a:cxnSpLocks noChangeShapeType="1"/>
                            </wps:cNvCnPr>
                            <wps:spPr bwMode="auto">
                              <a:xfrm flipV="1">
                                <a:off x="3545205" y="2040255"/>
                                <a:ext cx="0" cy="457200"/>
                              </a:xfrm>
                              <a:prstGeom prst="line">
                                <a:avLst/>
                              </a:prstGeom>
                              <a:noFill/>
                              <a:ln w="38100">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352" name="Łącznik prosty 352"/>
                            <wps:cNvCnPr>
                              <a:cxnSpLocks noChangeShapeType="1"/>
                            </wps:cNvCnPr>
                            <wps:spPr bwMode="auto">
                              <a:xfrm flipV="1">
                                <a:off x="2745105" y="0"/>
                                <a:ext cx="0" cy="1143000"/>
                              </a:xfrm>
                              <a:prstGeom prst="line">
                                <a:avLst/>
                              </a:prstGeom>
                              <a:noFill/>
                              <a:ln w="76200" cmpd="tri">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20" name="Łącznik prosty 20"/>
                            <wps:cNvCnPr>
                              <a:cxnSpLocks noChangeShapeType="1"/>
                            </wps:cNvCnPr>
                            <wps:spPr bwMode="auto">
                              <a:xfrm flipV="1">
                                <a:off x="2745105" y="2070100"/>
                                <a:ext cx="0" cy="1016000"/>
                              </a:xfrm>
                              <a:prstGeom prst="line">
                                <a:avLst/>
                              </a:prstGeom>
                              <a:noFill/>
                              <a:ln w="38100" cmpd="dbl">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30" name="Pole tekstowe 30"/>
                            <wps:cNvSpPr txBox="1">
                              <a:spLocks noChangeArrowheads="1"/>
                            </wps:cNvSpPr>
                            <wps:spPr bwMode="auto">
                              <a:xfrm>
                                <a:off x="0" y="370205"/>
                                <a:ext cx="1600200" cy="685800"/>
                              </a:xfrm>
                              <a:prstGeom prst="rect">
                                <a:avLst/>
                              </a:prstGeom>
                              <a:solidFill>
                                <a:srgbClr val="C0C0C0">
                                  <a:alpha val="4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41933" w14:textId="77777777" w:rsidR="00250133" w:rsidRPr="000C2804" w:rsidRDefault="00250133" w:rsidP="000F184F">
                                  <w:pPr>
                                    <w:spacing w:after="0" w:line="240" w:lineRule="auto"/>
                                    <w:jc w:val="center"/>
                                    <w:rPr>
                                      <w:rFonts w:ascii="Calibri" w:hAnsi="Calibri"/>
                                      <w:b/>
                                    </w:rPr>
                                  </w:pPr>
                                  <w:r w:rsidRPr="000C2804">
                                    <w:rPr>
                                      <w:rFonts w:ascii="Calibri" w:hAnsi="Calibri"/>
                                      <w:b/>
                                    </w:rPr>
                                    <w:t>WYDZIAŁ STAROSTWA POWIATOWEGO</w:t>
                                  </w:r>
                                </w:p>
                              </w:txbxContent>
                            </wps:txbx>
                            <wps:bodyPr rot="0" vert="horz" wrap="square" lIns="91440" tIns="45720" rIns="91440" bIns="45720" anchor="ctr"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23EA751A" id="Grupa 367" o:spid="_x0000_s1032" style="position:absolute;left:0;text-align:left;margin-left:0;margin-top:15.35pt;width:415.15pt;height:329.45pt;z-index:251693056;mso-position-horizontal:center;mso-position-horizontal-relative:margin;mso-width-relative:margin;mso-height-relative:margin" coordsize="57226,4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">
                <v:line id="Łącznik prosty 353" o:spid="_x0000_s1033" style="position:absolute;flip:x;visibility:visible;mso-wrap-style:square" from="0,11925" to="16002,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" strokecolor="silver" strokeweight="3pt">
                  <v:stroke linestyle="thinThin"/>
                </v:line>
                <v:line id="Łącznik prosty 355" o:spid="_x0000_s1034" style="position:absolute;flip:x;visibility:visible;mso-wrap-style:square" from="41224,12230" to="57226,1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" strokecolor="silver" strokeweight="3pt">
                  <v:stroke linestyle="thinThin"/>
                </v:line>
                <v:line id="Łącznik prosty 354" o:spid="_x0000_s1035" style="position:absolute;visibility:visible;mso-wrap-style:square" from="76,11734" to="76,45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" strokecolor="silver" strokeweight="3pt">
                  <v:stroke linestyle="thinThin"/>
                </v:line>
                <v:line id="Łącznik prosty 356" o:spid="_x0000_s1036" style="position:absolute;visibility:visible;mso-wrap-style:square" from="57226,12039" to="57226,4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" strokecolor="silver" strokeweight="3pt">
                  <v:stroke linestyle="thinThin"/>
                </v:line>
                <v:line id="Łącznik prosty 8" o:spid="_x0000_s1037" style="position:absolute;flip:x;visibility:visible;mso-wrap-style:square" from="0,45224" to="57150,4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" strokecolor="silver" strokeweight="3pt">
                  <v:stroke linestyle="thinThin"/>
                </v:line>
                <v:group id="Grupa 360" o:spid="_x0000_s1038" style="position:absolute;left:16040;width:25146;height:15208" coordsize="25146,1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type id="_x0000_t202" coordsize="21600,21600" o:spt="202" path="m,l,21600r21600,l21600,xe">
                    <v:stroke joinstyle="miter"/>
                    <v:path gradientshapeok="t" o:connecttype="rect"/>
                  </v:shapetype>
                  <v:shape id="Pole tekstowe 359" o:spid="_x0000_s1039" type="#_x0000_t202" style="position:absolute;width:2514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" fillcolor="#2f5496 [2408]" stroked="f">
                    <v:fill opacity="29555f"/>
                    <v:textbox>
                      <w:txbxContent>
                        <w:p w14:paraId="22591B44" w14:textId="77777777" w:rsidR="00250133" w:rsidRPr="000C2804" w:rsidRDefault="00250133" w:rsidP="000F184F">
                          <w:pPr>
                            <w:spacing w:after="240" w:line="240" w:lineRule="auto"/>
                            <w:jc w:val="center"/>
                            <w:rPr>
                              <w:rFonts w:ascii="Calibri" w:hAnsi="Calibri"/>
                              <w:b/>
                              <w:sz w:val="28"/>
                              <w:szCs w:val="28"/>
                            </w:rPr>
                          </w:pPr>
                          <w:r w:rsidRPr="000C2804">
                            <w:rPr>
                              <w:rFonts w:ascii="Calibri" w:hAnsi="Calibri"/>
                              <w:b/>
                              <w:sz w:val="28"/>
                              <w:szCs w:val="28"/>
                            </w:rPr>
                            <w:t xml:space="preserve">RADA POWIATU </w:t>
                          </w:r>
                          <w:r>
                            <w:rPr>
                              <w:rFonts w:ascii="Calibri" w:hAnsi="Calibri"/>
                              <w:b/>
                              <w:sz w:val="28"/>
                              <w:szCs w:val="28"/>
                            </w:rPr>
                            <w:t>LIMANOWSKIEGO</w:t>
                          </w:r>
                        </w:p>
                      </w:txbxContent>
                    </v:textbox>
                  </v:shape>
                  <v:shape id="Pole tekstowe 357" o:spid="_x0000_s1040" type="#_x0000_t202" style="position:absolute;top:9493;width:2514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" fillcolor="#4472c4 [3208]" stroked="f">
                    <v:fill opacity="29555f"/>
                    <v:textbox>
                      <w:txbxContent>
                        <w:p w14:paraId="4F77CE61" w14:textId="77777777" w:rsidR="00250133" w:rsidRPr="000C2804" w:rsidRDefault="00250133" w:rsidP="000F184F">
                          <w:pPr>
                            <w:spacing w:after="0" w:line="240" w:lineRule="auto"/>
                            <w:jc w:val="center"/>
                            <w:rPr>
                              <w:rFonts w:ascii="Calibri" w:hAnsi="Calibri"/>
                              <w:b/>
                              <w:sz w:val="28"/>
                              <w:szCs w:val="28"/>
                            </w:rPr>
                          </w:pPr>
                          <w:r>
                            <w:rPr>
                              <w:rFonts w:ascii="Calibri" w:hAnsi="Calibri"/>
                              <w:b/>
                              <w:sz w:val="28"/>
                              <w:szCs w:val="28"/>
                            </w:rPr>
                            <w:t>ZARZĄD</w:t>
                          </w:r>
                          <w:r w:rsidRPr="000C2804">
                            <w:rPr>
                              <w:rFonts w:ascii="Calibri" w:hAnsi="Calibri"/>
                              <w:b/>
                              <w:sz w:val="28"/>
                              <w:szCs w:val="28"/>
                            </w:rPr>
                            <w:t xml:space="preserve"> POWIATU </w:t>
                          </w:r>
                          <w:r>
                            <w:rPr>
                              <w:rFonts w:ascii="Calibri" w:hAnsi="Calibri"/>
                              <w:b/>
                              <w:sz w:val="28"/>
                              <w:szCs w:val="28"/>
                            </w:rPr>
                            <w:t>LIMANOWSKIEGO</w:t>
                          </w:r>
                        </w:p>
                      </w:txbxContent>
                    </v:textbox>
                  </v:shape>
                  <v:line id="Łącznik prosty 358" o:spid="_x0000_s1041" style="position:absolute;visibility:visible;mso-wrap-style:square" from="12592,5200" to="12592,9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" strokecolor="gray" strokeweight="3pt">
                    <v:stroke startarrow="block" endarrow="block"/>
                  </v:line>
                </v:group>
                <v:group id="Grupa 364" o:spid="_x0000_s1042" style="position:absolute;left:1181;top:14249;width:54864;height:30861" coordsize="54864,30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Pole tekstowe 31" o:spid="_x0000_s1043" type="#_x0000_t202" style="position:absolute;left:38862;top:3409;width:16002;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" fillcolor="silver" stroked="f">
                    <v:fill opacity="29555f"/>
                    <v:textbox>
                      <w:txbxContent>
                        <w:p w14:paraId="42352E70" w14:textId="77777777" w:rsidR="00250133" w:rsidRPr="000C2804" w:rsidRDefault="00250133" w:rsidP="000F184F">
                          <w:pPr>
                            <w:spacing w:after="0" w:line="240" w:lineRule="auto"/>
                            <w:jc w:val="center"/>
                            <w:rPr>
                              <w:rFonts w:ascii="Calibri" w:hAnsi="Calibri"/>
                              <w:b/>
                            </w:rPr>
                          </w:pPr>
                          <w:r>
                            <w:rPr>
                              <w:rFonts w:ascii="Calibri" w:hAnsi="Calibri"/>
                              <w:b/>
                            </w:rPr>
                            <w:t>JEDNOSTKA</w:t>
                          </w:r>
                          <w:r w:rsidRPr="000C2804">
                            <w:rPr>
                              <w:rFonts w:ascii="Calibri" w:hAnsi="Calibri"/>
                              <w:b/>
                            </w:rPr>
                            <w:t xml:space="preserve"> </w:t>
                          </w:r>
                          <w:r>
                            <w:rPr>
                              <w:rFonts w:ascii="Calibri" w:hAnsi="Calibri"/>
                              <w:b/>
                            </w:rPr>
                            <w:br/>
                          </w:r>
                          <w:r w:rsidRPr="000C2804">
                            <w:rPr>
                              <w:rFonts w:ascii="Calibri" w:hAnsi="Calibri"/>
                              <w:b/>
                            </w:rPr>
                            <w:t>POWIAT</w:t>
                          </w:r>
                          <w:r>
                            <w:rPr>
                              <w:rFonts w:ascii="Calibri" w:hAnsi="Calibri"/>
                              <w:b/>
                            </w:rPr>
                            <w:t>U LIMANOWSKIEGO</w:t>
                          </w:r>
                        </w:p>
                      </w:txbxContent>
                    </v:textbox>
                  </v:shape>
                  <v:shape id="Pole tekstowe 24" o:spid="_x0000_s1044" type="#_x0000_t202" style="position:absolute;left:38862;top:12680;width:16002;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" fillcolor="silver" stroked="f">
                    <v:fill opacity="29555f"/>
                    <v:textbox>
                      <w:txbxContent>
                        <w:p w14:paraId="0D43584E" w14:textId="77777777" w:rsidR="00250133" w:rsidRPr="000C2804" w:rsidRDefault="00250133" w:rsidP="000F184F">
                          <w:pPr>
                            <w:spacing w:after="0" w:line="240" w:lineRule="auto"/>
                            <w:jc w:val="center"/>
                            <w:rPr>
                              <w:rFonts w:ascii="Calibri" w:hAnsi="Calibri"/>
                              <w:b/>
                            </w:rPr>
                          </w:pPr>
                          <w:r>
                            <w:rPr>
                              <w:rFonts w:ascii="Calibri" w:hAnsi="Calibri"/>
                              <w:b/>
                            </w:rPr>
                            <w:t>JEDNOSTKA</w:t>
                          </w:r>
                          <w:r w:rsidRPr="000C2804">
                            <w:rPr>
                              <w:rFonts w:ascii="Calibri" w:hAnsi="Calibri"/>
                              <w:b/>
                            </w:rPr>
                            <w:t xml:space="preserve"> </w:t>
                          </w:r>
                          <w:r>
                            <w:rPr>
                              <w:rFonts w:ascii="Calibri" w:hAnsi="Calibri"/>
                              <w:b/>
                            </w:rPr>
                            <w:br/>
                          </w:r>
                          <w:r w:rsidRPr="000C2804">
                            <w:rPr>
                              <w:rFonts w:ascii="Calibri" w:hAnsi="Calibri"/>
                              <w:b/>
                            </w:rPr>
                            <w:t>POWIAT</w:t>
                          </w:r>
                          <w:r>
                            <w:rPr>
                              <w:rFonts w:ascii="Calibri" w:hAnsi="Calibri"/>
                              <w:b/>
                            </w:rPr>
                            <w:t>U LIMANOWSKIEGO</w:t>
                          </w:r>
                        </w:p>
                      </w:txbxContent>
                    </v:textbox>
                  </v:shape>
                  <v:shape id="Pole tekstowe 19" o:spid="_x0000_s1045" type="#_x0000_t202" style="position:absolute;left:38862;top:21336;width:16002;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" fillcolor="silver" stroked="f">
                    <v:fill opacity="29555f"/>
                    <v:textbox>
                      <w:txbxContent>
                        <w:p w14:paraId="6B9F651A" w14:textId="77777777" w:rsidR="00250133" w:rsidRPr="000C2804" w:rsidRDefault="00250133" w:rsidP="000F184F">
                          <w:pPr>
                            <w:spacing w:after="0" w:line="240" w:lineRule="auto"/>
                            <w:jc w:val="center"/>
                            <w:rPr>
                              <w:rFonts w:ascii="Calibri" w:hAnsi="Calibri"/>
                              <w:b/>
                            </w:rPr>
                          </w:pPr>
                          <w:r>
                            <w:rPr>
                              <w:rFonts w:ascii="Calibri" w:hAnsi="Calibri"/>
                              <w:b/>
                            </w:rPr>
                            <w:t>JEDNOSTKA</w:t>
                          </w:r>
                          <w:r w:rsidRPr="000C2804">
                            <w:rPr>
                              <w:rFonts w:ascii="Calibri" w:hAnsi="Calibri"/>
                              <w:b/>
                            </w:rPr>
                            <w:t xml:space="preserve"> </w:t>
                          </w:r>
                          <w:r>
                            <w:rPr>
                              <w:rFonts w:ascii="Calibri" w:hAnsi="Calibri"/>
                              <w:b/>
                            </w:rPr>
                            <w:br/>
                          </w:r>
                          <w:r w:rsidRPr="000C2804">
                            <w:rPr>
                              <w:rFonts w:ascii="Calibri" w:hAnsi="Calibri"/>
                              <w:b/>
                            </w:rPr>
                            <w:t>POWIAT</w:t>
                          </w:r>
                          <w:r>
                            <w:rPr>
                              <w:rFonts w:ascii="Calibri" w:hAnsi="Calibri"/>
                              <w:b/>
                            </w:rPr>
                            <w:t>U LIMANOWSKIEGO</w:t>
                          </w:r>
                        </w:p>
                      </w:txbxContent>
                    </v:textbox>
                  </v:shape>
                  <v:group id="Grupa 361" o:spid="_x0000_s1046" style="position:absolute;width:38900;height:30861" coordsize="38900,30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Pole tekstowe 25" o:spid="_x0000_s1047" type="#_x0000_t202" style="position:absolute;top:12909;width:16002;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" fillcolor="silver" stroked="f">
                      <v:fill opacity="29555f"/>
                      <v:textbox>
                        <w:txbxContent>
                          <w:p w14:paraId="5CF67C32" w14:textId="77777777" w:rsidR="00250133" w:rsidRPr="000C2804" w:rsidRDefault="00250133" w:rsidP="000F184F">
                            <w:pPr>
                              <w:spacing w:after="0" w:line="240" w:lineRule="auto"/>
                              <w:jc w:val="center"/>
                              <w:rPr>
                                <w:rFonts w:ascii="Calibri" w:hAnsi="Calibri"/>
                                <w:b/>
                              </w:rPr>
                            </w:pPr>
                            <w:r w:rsidRPr="000C2804">
                              <w:rPr>
                                <w:rFonts w:ascii="Calibri" w:hAnsi="Calibri"/>
                                <w:b/>
                              </w:rPr>
                              <w:t>WYDZIAŁ STAROSTWA POWIATOWEGO</w:t>
                            </w:r>
                          </w:p>
                        </w:txbxContent>
                      </v:textbox>
                    </v:shape>
                    <v:shape id="Pole tekstowe 17" o:spid="_x0000_s1048" type="#_x0000_t202" style="position:absolute;top:21367;width:16002;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" fillcolor="silver" stroked="f">
                      <v:fill opacity="29555f"/>
                      <v:textbox>
                        <w:txbxContent>
                          <w:p w14:paraId="77077DC6" w14:textId="77777777" w:rsidR="00250133" w:rsidRPr="000C2804" w:rsidRDefault="00250133" w:rsidP="000F184F">
                            <w:pPr>
                              <w:spacing w:after="0" w:line="240" w:lineRule="auto"/>
                              <w:jc w:val="center"/>
                              <w:rPr>
                                <w:rFonts w:ascii="Calibri" w:hAnsi="Calibri"/>
                                <w:b/>
                              </w:rPr>
                            </w:pPr>
                            <w:r w:rsidRPr="000C2804">
                              <w:rPr>
                                <w:rFonts w:ascii="Calibri" w:hAnsi="Calibri"/>
                                <w:b/>
                              </w:rPr>
                              <w:t>WYDZIAŁ STAROSTWA POWIATOWEGO</w:t>
                            </w:r>
                          </w:p>
                        </w:txbxContent>
                      </v:textbox>
                    </v:shape>
                    <v:shape id="Pole tekstowe 23" o:spid="_x0000_s1049" type="#_x0000_t202" style="position:absolute;left:18288;top:10426;width:18510;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" fillcolor="#b4c6e7 [1304]" stroked="f">
                      <v:fill opacity="29555f"/>
                      <v:textbox>
                        <w:txbxContent>
                          <w:p w14:paraId="75711F8B" w14:textId="77777777" w:rsidR="00250133" w:rsidRPr="000C2804" w:rsidRDefault="00250133" w:rsidP="000F184F">
                            <w:pPr>
                              <w:shd w:val="clear" w:color="auto" w:fill="D9E2F3" w:themeFill="accent5" w:themeFillTint="33"/>
                              <w:spacing w:after="0" w:line="240" w:lineRule="auto"/>
                              <w:jc w:val="center"/>
                              <w:rPr>
                                <w:rFonts w:ascii="Calibri" w:hAnsi="Calibri"/>
                                <w:b/>
                                <w:sz w:val="28"/>
                                <w:szCs w:val="28"/>
                              </w:rPr>
                            </w:pPr>
                            <w:r w:rsidRPr="00A30721">
                              <w:rPr>
                                <w:rFonts w:ascii="Calibri" w:hAnsi="Calibri"/>
                                <w:b/>
                                <w:sz w:val="28"/>
                                <w:szCs w:val="28"/>
                              </w:rPr>
                              <w:t>Wydział Rozwoju Gospodarczego i</w:t>
                            </w:r>
                            <w:r>
                              <w:rPr>
                                <w:rFonts w:ascii="Calibri" w:hAnsi="Calibri"/>
                                <w:b/>
                                <w:sz w:val="28"/>
                                <w:szCs w:val="28"/>
                              </w:rPr>
                              <w:t> </w:t>
                            </w:r>
                            <w:r w:rsidRPr="00A30721">
                              <w:rPr>
                                <w:rFonts w:ascii="Calibri" w:hAnsi="Calibri"/>
                                <w:b/>
                                <w:sz w:val="28"/>
                                <w:szCs w:val="28"/>
                              </w:rPr>
                              <w:t>Infrastruktury</w:t>
                            </w:r>
                          </w:p>
                        </w:txbxContent>
                      </v:textbox>
                    </v:shape>
                    <v:line id="Łącznik prosty 21" o:spid="_x0000_s1050" style="position:absolute;visibility:visible;mso-wrap-style:square" from="16040,15786" to="18326,15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" strokecolor="gray" strokeweight="3pt">
                      <v:stroke endarrow="block"/>
                    </v:line>
                    <v:line id="Łącznik prosty 22" o:spid="_x0000_s1051" style="position:absolute;visibility:visible;mso-wrap-style:square" from="36556,15786" to="38842,15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" strokecolor="gray" strokeweight="3pt">
                      <v:stroke startarrow="block"/>
                    </v:line>
                    <v:line id="Łącznik prosty 29" o:spid="_x0000_s1052" style="position:absolute;visibility:visible;mso-wrap-style:square" from="15659,6299" to="19583,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" strokecolor="gray" strokeweight="3pt"/>
                    <v:line id="Łącznik prosty 12" o:spid="_x0000_s1053" style="position:absolute;visibility:visible;mso-wrap-style:square" from="16040,24841" to="19469,24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" strokecolor="gray" strokeweight="3pt"/>
                    <v:line id="Łącznik prosty 28" o:spid="_x0000_s1054" style="position:absolute;visibility:visible;mso-wrap-style:square" from="35471,6318" to="38900,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" strokecolor="gray" strokeweight="3pt"/>
                    <v:line id="Łącznik prosty 15" o:spid="_x0000_s1055" style="position:absolute;visibility:visible;mso-wrap-style:square" from="35471,24822" to="38900,24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" strokecolor="gray" strokeweight="3pt"/>
                    <v:line id="Łącznik prosty 26" o:spid="_x0000_s1056" style="position:absolute;visibility:visible;mso-wrap-style:square" from="19450,6318" to="19450,1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" strokecolor="gray" strokeweight="3pt">
                      <v:stroke endarrow="block"/>
                    </v:line>
                    <v:line id="Łącznik prosty 27" o:spid="_x0000_s1057" style="position:absolute;visibility:visible;mso-wrap-style:square" from="35452,6197" to="35452,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" strokecolor="gray" strokeweight="3pt">
                      <v:stroke endarrow="block"/>
                    </v:line>
                    <v:line id="Łącznik prosty 16" o:spid="_x0000_s1058" style="position:absolute;flip:y;visibility:visible;mso-wrap-style:square" from="19450,20402" to="19450,24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" strokecolor="gray" strokeweight="3pt">
                      <v:stroke endarrow="block"/>
                    </v:line>
                    <v:line id="Łącznik prosty 18" o:spid="_x0000_s1059" style="position:absolute;flip:y;visibility:visible;mso-wrap-style:square" from="35452,20402" to="35452,24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" strokecolor="gray" strokeweight="3pt">
                      <v:stroke endarrow="block"/>
                    </v:line>
                    <v:line id="Łącznik prosty 352" o:spid="_x0000_s1060" style="position:absolute;flip:y;visibility:visible;mso-wrap-style:square" from="27451,0" to="27451,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" strokecolor="gray" strokeweight="6pt">
                      <v:stroke endarrow="block" linestyle="thickBetweenThin"/>
                    </v:line>
                    <v:line id="Łącznik prosty 20" o:spid="_x0000_s1061" style="position:absolute;flip:y;visibility:visible;mso-wrap-style:square" from="27451,20701" to="27451,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" strokecolor="silver" strokeweight="3pt">
                      <v:stroke endarrow="block" linestyle="thinThin"/>
                    </v:line>
                    <v:shape id="Pole tekstowe 30" o:spid="_x0000_s1062" type="#_x0000_t202" style="position:absolute;top:3702;width:16002;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" fillcolor="silver" stroked="f">
                      <v:fill opacity="29555f"/>
                      <v:textbox>
                        <w:txbxContent>
                          <w:p w14:paraId="0FD41933" w14:textId="77777777" w:rsidR="00250133" w:rsidRPr="000C2804" w:rsidRDefault="00250133" w:rsidP="000F184F">
                            <w:pPr>
                              <w:spacing w:after="0" w:line="240" w:lineRule="auto"/>
                              <w:jc w:val="center"/>
                              <w:rPr>
                                <w:rFonts w:ascii="Calibri" w:hAnsi="Calibri"/>
                                <w:b/>
                              </w:rPr>
                            </w:pPr>
                            <w:r w:rsidRPr="000C2804">
                              <w:rPr>
                                <w:rFonts w:ascii="Calibri" w:hAnsi="Calibri"/>
                                <w:b/>
                              </w:rPr>
                              <w:t>WYDZIAŁ STAROSTWA POWIATOWEGO</w:t>
                            </w:r>
                          </w:p>
                        </w:txbxContent>
                      </v:textbox>
                    </v:shape>
                  </v:group>
                </v:group>
                <w10:wrap type="topAndBottom" anchorx="margin"/>
              </v:group>
            </w:pict>
          </mc:Fallback>
        </mc:AlternateContent>
      </w:r>
    </w:p>
    <w:p w14:paraId="18DE1D18" w14:textId="51D249E8" w:rsidR="000F184F" w:rsidRPr="006C64E7" w:rsidRDefault="000F184F" w:rsidP="004D32CE">
      <w:pPr>
        <w:autoSpaceDE w:val="0"/>
        <w:autoSpaceDN w:val="0"/>
        <w:adjustRightInd w:val="0"/>
        <w:spacing w:line="276" w:lineRule="auto"/>
        <w:jc w:val="both"/>
        <w:rPr>
          <w:rFonts w:ascii="Calibri" w:hAnsi="Calibri" w:cs="Calibri"/>
        </w:rPr>
      </w:pPr>
    </w:p>
    <w:p w14:paraId="60A7BCD0" w14:textId="262BB851" w:rsidR="004D32CE" w:rsidRDefault="004D32CE" w:rsidP="004D32CE">
      <w:pPr>
        <w:autoSpaceDE w:val="0"/>
        <w:autoSpaceDN w:val="0"/>
        <w:adjustRightInd w:val="0"/>
        <w:spacing w:line="276" w:lineRule="auto"/>
        <w:jc w:val="both"/>
        <w:rPr>
          <w:rFonts w:ascii="Calibri" w:hAnsi="Calibri" w:cs="Calibri"/>
        </w:rPr>
      </w:pPr>
      <w:r w:rsidRPr="006C64E7">
        <w:rPr>
          <w:rFonts w:ascii="Calibri" w:hAnsi="Calibri" w:cs="Calibri"/>
        </w:rPr>
        <w:t>Jeżeli dany kierunek interwencji mieści się w kompetencjach instytucji zewnętrznej – samorząd gminny lub regionalny, administracja rządowa, podmioty prywatne i pozarządowe (</w:t>
      </w:r>
      <w:r w:rsidRPr="006C64E7">
        <w:rPr>
          <w:rFonts w:ascii="Calibri" w:hAnsi="Calibri" w:cs="Calibri"/>
          <w:i/>
        </w:rPr>
        <w:t>sfera współzależności i sfera oddziaływania</w:t>
      </w:r>
      <w:r w:rsidRPr="006C64E7">
        <w:rPr>
          <w:rFonts w:ascii="Calibri" w:hAnsi="Calibri" w:cs="Calibri"/>
        </w:rPr>
        <w:t xml:space="preserve">) – to jednostką realizującą wskazaną w Strategii rozwoju jest konkretna instytucja zewnętrzna, natomiast jednostką monitorującą ze strony powiatu jest konkretny </w:t>
      </w:r>
      <w:r w:rsidR="00960C58">
        <w:rPr>
          <w:rFonts w:ascii="Calibri" w:hAnsi="Calibri" w:cs="Calibri"/>
        </w:rPr>
        <w:t>wydział Starostwa Powiatowego w </w:t>
      </w:r>
      <w:r w:rsidRPr="006C64E7">
        <w:rPr>
          <w:rFonts w:ascii="Calibri" w:hAnsi="Calibri" w:cs="Calibri"/>
        </w:rPr>
        <w:t xml:space="preserve">Limanowej lub jednostka powiatu limanowskiego, która merytorycznie jest zbieżna z przedmiotem danego kierunku interwencji. W przypadku takich kierunków interwencji, wskazany wydział lub jednostka powiatowa (czyli jednostka monitorująca ze strony </w:t>
      </w:r>
      <w:r w:rsidR="007A1527" w:rsidRPr="006C64E7">
        <w:rPr>
          <w:rFonts w:ascii="Calibri" w:hAnsi="Calibri" w:cs="Calibri"/>
        </w:rPr>
        <w:t>p</w:t>
      </w:r>
      <w:r w:rsidRPr="006C64E7">
        <w:rPr>
          <w:rFonts w:ascii="Calibri" w:hAnsi="Calibri" w:cs="Calibri"/>
        </w:rPr>
        <w:t xml:space="preserve">owiatu) pozyskuje informacje od jednostki realizującej, dotyczące stanu wdrożenia danego kierunku interwencji i składa corocznie sprawozdanie do </w:t>
      </w:r>
      <w:r w:rsidR="007A1527" w:rsidRPr="006C64E7">
        <w:rPr>
          <w:rFonts w:ascii="Calibri" w:hAnsi="Calibri" w:cs="Calibri"/>
        </w:rPr>
        <w:t>WRG</w:t>
      </w:r>
      <w:r w:rsidR="00694E0F">
        <w:rPr>
          <w:rFonts w:ascii="Calibri" w:hAnsi="Calibri" w:cs="Calibri"/>
        </w:rPr>
        <w:t>,</w:t>
      </w:r>
      <w:r w:rsidRPr="006C64E7">
        <w:rPr>
          <w:rFonts w:ascii="Calibri" w:hAnsi="Calibri" w:cs="Calibri"/>
        </w:rPr>
        <w:t xml:space="preserve"> które jest podstawą zbiorczego raportu z realizacji kierunków interwencji całej Strategii. Schemat przepływu informacji sprawozdawczej dla kierunków interwencji ze sfery współzależności i sfery oddziaływania wygląda następująco:</w:t>
      </w:r>
    </w:p>
    <w:p w14:paraId="5CE025F6" w14:textId="1B1DE58D" w:rsidR="008A7A28" w:rsidRDefault="008A7A28">
      <w:pPr>
        <w:rPr>
          <w:rFonts w:ascii="Calibri" w:hAnsi="Calibri" w:cs="Calibri"/>
        </w:rPr>
      </w:pPr>
      <w:r>
        <w:rPr>
          <w:rFonts w:ascii="Calibri" w:hAnsi="Calibri" w:cs="Calibri"/>
        </w:rPr>
        <w:br w:type="page"/>
      </w:r>
    </w:p>
    <w:p w14:paraId="64FC1A9A" w14:textId="77777777" w:rsidR="008A7A28" w:rsidRPr="006C64E7" w:rsidRDefault="008A7A28" w:rsidP="004D32CE">
      <w:pPr>
        <w:autoSpaceDE w:val="0"/>
        <w:autoSpaceDN w:val="0"/>
        <w:adjustRightInd w:val="0"/>
        <w:spacing w:line="276" w:lineRule="auto"/>
        <w:jc w:val="both"/>
        <w:rPr>
          <w:rFonts w:ascii="Calibri" w:hAnsi="Calibri" w:cs="Calibri"/>
        </w:rPr>
      </w:pPr>
    </w:p>
    <w:p w14:paraId="3CFCA311" w14:textId="76AA485F" w:rsidR="000F184F" w:rsidRPr="006C64E7" w:rsidRDefault="000F184F" w:rsidP="00593C4A">
      <w:pPr>
        <w:autoSpaceDE w:val="0"/>
        <w:autoSpaceDN w:val="0"/>
        <w:adjustRightInd w:val="0"/>
        <w:spacing w:line="276" w:lineRule="auto"/>
        <w:jc w:val="both"/>
        <w:rPr>
          <w:rFonts w:ascii="Calibri" w:hAnsi="Calibri" w:cs="Calibri"/>
        </w:rPr>
      </w:pPr>
      <w:r w:rsidRPr="006C64E7">
        <w:rPr>
          <w:rFonts w:ascii="Calibri" w:eastAsia="ArialNarrow" w:hAnsi="Calibri" w:cs="Calibri"/>
          <w:noProof/>
          <w:color w:val="000000"/>
          <w:lang w:eastAsia="pl-PL"/>
        </w:rPr>
        <mc:AlternateContent>
          <mc:Choice Requires="wpg">
            <w:drawing>
              <wp:anchor distT="0" distB="0" distL="114300" distR="114300" simplePos="0" relativeHeight="251695104" behindDoc="0" locked="0" layoutInCell="1" allowOverlap="1" wp14:anchorId="4438E61E" wp14:editId="182A12FD">
                <wp:simplePos x="0" y="0"/>
                <wp:positionH relativeFrom="margin">
                  <wp:posOffset>146685</wp:posOffset>
                </wp:positionH>
                <wp:positionV relativeFrom="paragraph">
                  <wp:posOffset>160915</wp:posOffset>
                </wp:positionV>
                <wp:extent cx="5467350" cy="4811395"/>
                <wp:effectExtent l="0" t="0" r="0" b="8255"/>
                <wp:wrapTopAndBottom/>
                <wp:docPr id="391" name="Grupa 391"/>
                <wp:cNvGraphicFramePr/>
                <a:graphic xmlns:a="http://schemas.openxmlformats.org/drawingml/2006/main">
                  <a:graphicData uri="http://schemas.microsoft.com/office/word/2010/wordprocessingGroup">
                    <wpg:wgp>
                      <wpg:cNvGrpSpPr/>
                      <wpg:grpSpPr>
                        <a:xfrm>
                          <a:off x="0" y="0"/>
                          <a:ext cx="5467350" cy="4811395"/>
                          <a:chOff x="0" y="0"/>
                          <a:chExt cx="5829300" cy="5130165"/>
                        </a:xfrm>
                      </wpg:grpSpPr>
                      <wps:wsp>
                        <wps:cNvPr id="389" name="Pole tekstowe 389"/>
                        <wps:cNvSpPr txBox="1">
                          <a:spLocks noChangeArrowheads="1"/>
                        </wps:cNvSpPr>
                        <wps:spPr bwMode="auto">
                          <a:xfrm>
                            <a:off x="0" y="0"/>
                            <a:ext cx="2514600" cy="571500"/>
                          </a:xfrm>
                          <a:prstGeom prst="rect">
                            <a:avLst/>
                          </a:prstGeom>
                          <a:solidFill>
                            <a:schemeClr val="accent5">
                              <a:lumMod val="50000"/>
                              <a:alpha val="45000"/>
                            </a:schemeClr>
                          </a:solidFill>
                          <a:ln>
                            <a:noFill/>
                          </a:ln>
                        </wps:spPr>
                        <wps:txbx>
                          <w:txbxContent>
                            <w:p w14:paraId="58B41F53" w14:textId="77777777" w:rsidR="00250133" w:rsidRPr="007A1527" w:rsidRDefault="00250133" w:rsidP="000F184F">
                              <w:pPr>
                                <w:spacing w:after="0"/>
                                <w:jc w:val="center"/>
                                <w:rPr>
                                  <w:rFonts w:ascii="Calibri" w:hAnsi="Calibri"/>
                                  <w:b/>
                                  <w:color w:val="000000" w:themeColor="text1"/>
                                  <w:sz w:val="28"/>
                                  <w:szCs w:val="28"/>
                                </w:rPr>
                              </w:pPr>
                              <w:r w:rsidRPr="007A1527">
                                <w:rPr>
                                  <w:rFonts w:ascii="Calibri" w:hAnsi="Calibri"/>
                                  <w:b/>
                                  <w:color w:val="000000" w:themeColor="text1"/>
                                  <w:sz w:val="28"/>
                                  <w:szCs w:val="28"/>
                                </w:rPr>
                                <w:t xml:space="preserve">RADA POWIATU </w:t>
                              </w:r>
                              <w:r>
                                <w:rPr>
                                  <w:rFonts w:ascii="Calibri" w:hAnsi="Calibri"/>
                                  <w:b/>
                                  <w:color w:val="000000" w:themeColor="text1"/>
                                  <w:sz w:val="28"/>
                                  <w:szCs w:val="28"/>
                                </w:rPr>
                                <w:t>LIMANO</w:t>
                              </w:r>
                              <w:r w:rsidRPr="007A1527">
                                <w:rPr>
                                  <w:rFonts w:ascii="Calibri" w:hAnsi="Calibri"/>
                                  <w:b/>
                                  <w:color w:val="000000" w:themeColor="text1"/>
                                  <w:sz w:val="28"/>
                                  <w:szCs w:val="28"/>
                                </w:rPr>
                                <w:t>WSKIEGO</w:t>
                              </w:r>
                            </w:p>
                          </w:txbxContent>
                        </wps:txbx>
                        <wps:bodyPr rot="0" vert="horz" wrap="square" lIns="91440" tIns="45720" rIns="91440" bIns="45720" anchor="ctr" anchorCtr="0" upright="1">
                          <a:noAutofit/>
                        </wps:bodyPr>
                      </wps:wsp>
                      <wps:wsp>
                        <wps:cNvPr id="387" name="Pole tekstowe 387"/>
                        <wps:cNvSpPr txBox="1">
                          <a:spLocks noChangeArrowheads="1"/>
                        </wps:cNvSpPr>
                        <wps:spPr bwMode="auto">
                          <a:xfrm>
                            <a:off x="0" y="944880"/>
                            <a:ext cx="2514600" cy="571500"/>
                          </a:xfrm>
                          <a:prstGeom prst="rect">
                            <a:avLst/>
                          </a:prstGeom>
                          <a:solidFill>
                            <a:schemeClr val="accent5">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28859" w14:textId="77777777" w:rsidR="00250133" w:rsidRPr="000C2804" w:rsidRDefault="00250133" w:rsidP="000F184F">
                              <w:pPr>
                                <w:spacing w:after="0" w:line="240" w:lineRule="auto"/>
                                <w:jc w:val="center"/>
                                <w:rPr>
                                  <w:rFonts w:ascii="Calibri" w:hAnsi="Calibri"/>
                                  <w:b/>
                                  <w:sz w:val="28"/>
                                  <w:szCs w:val="28"/>
                                </w:rPr>
                              </w:pPr>
                              <w:r>
                                <w:rPr>
                                  <w:rFonts w:ascii="Calibri" w:hAnsi="Calibri"/>
                                  <w:b/>
                                  <w:sz w:val="28"/>
                                  <w:szCs w:val="28"/>
                                </w:rPr>
                                <w:t>ZARZĄD</w:t>
                              </w:r>
                              <w:r w:rsidRPr="000C2804">
                                <w:rPr>
                                  <w:rFonts w:ascii="Calibri" w:hAnsi="Calibri"/>
                                  <w:b/>
                                  <w:sz w:val="28"/>
                                  <w:szCs w:val="28"/>
                                </w:rPr>
                                <w:t xml:space="preserve"> POWIATU </w:t>
                              </w:r>
                              <w:r>
                                <w:rPr>
                                  <w:rFonts w:ascii="Calibri" w:hAnsi="Calibri"/>
                                  <w:b/>
                                  <w:sz w:val="28"/>
                                  <w:szCs w:val="28"/>
                                </w:rPr>
                                <w:t>LIMANOW</w:t>
                              </w:r>
                              <w:r w:rsidRPr="000C2804">
                                <w:rPr>
                                  <w:rFonts w:ascii="Calibri" w:hAnsi="Calibri"/>
                                  <w:b/>
                                  <w:sz w:val="28"/>
                                  <w:szCs w:val="28"/>
                                </w:rPr>
                                <w:t>SKIEGO</w:t>
                              </w:r>
                            </w:p>
                          </w:txbxContent>
                        </wps:txbx>
                        <wps:bodyPr rot="0" vert="horz" wrap="square" lIns="91440" tIns="45720" rIns="91440" bIns="45720" anchor="ctr" anchorCtr="0" upright="1">
                          <a:noAutofit/>
                        </wps:bodyPr>
                      </wps:wsp>
                      <wps:wsp>
                        <wps:cNvPr id="388" name="Łącznik prosty 388"/>
                        <wps:cNvCnPr>
                          <a:cxnSpLocks noChangeShapeType="1"/>
                        </wps:cNvCnPr>
                        <wps:spPr bwMode="auto">
                          <a:xfrm>
                            <a:off x="1297305" y="521335"/>
                            <a:ext cx="0" cy="457200"/>
                          </a:xfrm>
                          <a:prstGeom prst="line">
                            <a:avLst/>
                          </a:prstGeom>
                          <a:noFill/>
                          <a:ln w="38100">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9" name="Pole tekstowe 379"/>
                        <wps:cNvSpPr txBox="1">
                          <a:spLocks noChangeArrowheads="1"/>
                        </wps:cNvSpPr>
                        <wps:spPr bwMode="auto">
                          <a:xfrm>
                            <a:off x="335280" y="2324100"/>
                            <a:ext cx="1851025" cy="1143000"/>
                          </a:xfrm>
                          <a:prstGeom prst="rect">
                            <a:avLst/>
                          </a:prstGeom>
                          <a:solidFill>
                            <a:schemeClr val="accent1">
                              <a:lumMod val="60000"/>
                              <a:lumOff val="40000"/>
                              <a:alpha val="45000"/>
                            </a:schemeClr>
                          </a:solidFill>
                          <a:ln>
                            <a:noFill/>
                          </a:ln>
                        </wps:spPr>
                        <wps:txbx>
                          <w:txbxContent>
                            <w:p w14:paraId="74D585F6" w14:textId="77777777" w:rsidR="00250133" w:rsidRPr="00FE2CCB" w:rsidRDefault="00250133" w:rsidP="000F184F">
                              <w:pPr>
                                <w:shd w:val="clear" w:color="auto" w:fill="D9E2F3" w:themeFill="accent5" w:themeFillTint="33"/>
                                <w:spacing w:after="0" w:line="240" w:lineRule="auto"/>
                                <w:jc w:val="center"/>
                                <w:rPr>
                                  <w:rFonts w:ascii="Calibri" w:hAnsi="Calibri"/>
                                  <w:b/>
                                  <w:sz w:val="28"/>
                                  <w:szCs w:val="28"/>
                                </w:rPr>
                              </w:pPr>
                              <w:r w:rsidRPr="00A30721">
                                <w:rPr>
                                  <w:rFonts w:ascii="Calibri" w:hAnsi="Calibri"/>
                                  <w:b/>
                                  <w:sz w:val="28"/>
                                  <w:szCs w:val="28"/>
                                </w:rPr>
                                <w:t>Wydział Rozwoju Gospodarczego i</w:t>
                              </w:r>
                              <w:r>
                                <w:rPr>
                                  <w:rFonts w:ascii="Calibri" w:hAnsi="Calibri"/>
                                  <w:b/>
                                  <w:sz w:val="28"/>
                                  <w:szCs w:val="28"/>
                                </w:rPr>
                                <w:t> </w:t>
                              </w:r>
                              <w:r w:rsidRPr="00A30721">
                                <w:rPr>
                                  <w:rFonts w:ascii="Calibri" w:hAnsi="Calibri"/>
                                  <w:b/>
                                  <w:sz w:val="28"/>
                                  <w:szCs w:val="28"/>
                                </w:rPr>
                                <w:t>Infrastruktury</w:t>
                              </w:r>
                            </w:p>
                          </w:txbxContent>
                        </wps:txbx>
                        <wps:bodyPr rot="0" vert="horz" wrap="square" lIns="91440" tIns="45720" rIns="91440" bIns="45720" anchor="ctr" anchorCtr="0" upright="1">
                          <a:noAutofit/>
                        </wps:bodyPr>
                      </wps:wsp>
                      <wps:wsp>
                        <wps:cNvPr id="384" name="Łącznik prosty 384"/>
                        <wps:cNvCnPr>
                          <a:cxnSpLocks noChangeShapeType="1"/>
                        </wps:cNvCnPr>
                        <wps:spPr bwMode="auto">
                          <a:xfrm flipV="1">
                            <a:off x="1287780" y="1501140"/>
                            <a:ext cx="0" cy="841375"/>
                          </a:xfrm>
                          <a:prstGeom prst="line">
                            <a:avLst/>
                          </a:prstGeom>
                          <a:noFill/>
                          <a:ln w="76200" cmpd="tri">
                            <a:solidFill>
                              <a:srgbClr val="808080"/>
                            </a:solidFill>
                            <a:round/>
                            <a:headEnd/>
                            <a:tailEnd type="triangle" w="med" len="med"/>
                          </a:ln>
                          <a:extLst>
                            <a:ext uri="{909E8E84-426E-40DD-AFC4-6F175D3DCCD1}">
                              <a14:hiddenFill xmlns:a14="http://schemas.microsoft.com/office/drawing/2010/main">
                                <a:noFill/>
                              </a14:hiddenFill>
                            </a:ext>
                          </a:extLst>
                        </wps:spPr>
                        <wps:bodyPr/>
                      </wps:wsp>
                      <wpg:grpSp>
                        <wpg:cNvPr id="390" name="Grupa 390"/>
                        <wpg:cNvGrpSpPr/>
                        <wpg:grpSpPr>
                          <a:xfrm>
                            <a:off x="2628900" y="1691640"/>
                            <a:ext cx="3200400" cy="3438525"/>
                            <a:chOff x="0" y="0"/>
                            <a:chExt cx="3200400" cy="3438525"/>
                          </a:xfrm>
                        </wpg:grpSpPr>
                        <wps:wsp>
                          <wps:cNvPr id="385" name="Pole tekstowe 385"/>
                          <wps:cNvSpPr txBox="1">
                            <a:spLocks noChangeArrowheads="1"/>
                          </wps:cNvSpPr>
                          <wps:spPr bwMode="auto">
                            <a:xfrm>
                              <a:off x="0" y="0"/>
                              <a:ext cx="1371600" cy="1028700"/>
                            </a:xfrm>
                            <a:prstGeom prst="rect">
                              <a:avLst/>
                            </a:prstGeom>
                            <a:solidFill>
                              <a:srgbClr val="C0C0C0">
                                <a:alpha val="4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2115" w14:textId="77777777" w:rsidR="00250133" w:rsidRPr="00F172AA" w:rsidRDefault="00250133" w:rsidP="000F184F">
                                <w:pPr>
                                  <w:spacing w:after="0" w:line="240" w:lineRule="auto"/>
                                  <w:jc w:val="center"/>
                                  <w:rPr>
                                    <w:rFonts w:ascii="Calibri" w:hAnsi="Calibri"/>
                                    <w:b/>
                                  </w:rPr>
                                </w:pPr>
                                <w:r w:rsidRPr="00F172AA">
                                  <w:rPr>
                                    <w:rFonts w:ascii="Calibri" w:hAnsi="Calibri"/>
                                    <w:b/>
                                  </w:rPr>
                                  <w:t xml:space="preserve">WYDZIAŁ STAROSTWA POWIATOWEGO </w:t>
                                </w:r>
                                <w:r w:rsidRPr="00F172AA">
                                  <w:rPr>
                                    <w:rFonts w:ascii="Calibri" w:hAnsi="Calibri"/>
                                    <w:b/>
                                  </w:rPr>
                                  <w:br/>
                                  <w:t>LUB JEDNOSTKA POWIATOWA</w:t>
                                </w:r>
                              </w:p>
                            </w:txbxContent>
                          </wps:txbx>
                          <wps:bodyPr rot="0" vert="horz" wrap="square" lIns="91440" tIns="45720" rIns="91440" bIns="45720" anchor="ctr" anchorCtr="0" upright="1">
                            <a:noAutofit/>
                          </wps:bodyPr>
                        </wps:wsp>
                        <wps:wsp>
                          <wps:cNvPr id="377" name="Pole tekstowe 377"/>
                          <wps:cNvSpPr txBox="1">
                            <a:spLocks noChangeArrowheads="1"/>
                          </wps:cNvSpPr>
                          <wps:spPr bwMode="auto">
                            <a:xfrm>
                              <a:off x="0" y="1194435"/>
                              <a:ext cx="1371600" cy="1028700"/>
                            </a:xfrm>
                            <a:prstGeom prst="rect">
                              <a:avLst/>
                            </a:prstGeom>
                            <a:solidFill>
                              <a:srgbClr val="C0C0C0">
                                <a:alpha val="4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F0010" w14:textId="77777777" w:rsidR="00250133" w:rsidRPr="00F172AA" w:rsidRDefault="00250133" w:rsidP="000F184F">
                                <w:pPr>
                                  <w:spacing w:line="240" w:lineRule="auto"/>
                                  <w:jc w:val="center"/>
                                  <w:rPr>
                                    <w:rFonts w:ascii="Calibri" w:hAnsi="Calibri"/>
                                    <w:b/>
                                  </w:rPr>
                                </w:pPr>
                                <w:r w:rsidRPr="00F172AA">
                                  <w:rPr>
                                    <w:rFonts w:ascii="Calibri" w:hAnsi="Calibri"/>
                                    <w:b/>
                                  </w:rPr>
                                  <w:t xml:space="preserve">WYDZIAŁ STAROSTWA POWIATOWEGO </w:t>
                                </w:r>
                                <w:r w:rsidRPr="00F172AA">
                                  <w:rPr>
                                    <w:rFonts w:ascii="Calibri" w:hAnsi="Calibri"/>
                                    <w:b/>
                                  </w:rPr>
                                  <w:br/>
                                  <w:t>LUB JEDNOSTKA POWIATOWA</w:t>
                                </w:r>
                              </w:p>
                            </w:txbxContent>
                          </wps:txbx>
                          <wps:bodyPr rot="0" vert="horz" wrap="square" lIns="91440" tIns="45720" rIns="91440" bIns="45720" anchor="ctr" anchorCtr="0" upright="1">
                            <a:noAutofit/>
                          </wps:bodyPr>
                        </wps:wsp>
                        <wps:wsp>
                          <wps:cNvPr id="374" name="Pole tekstowe 374"/>
                          <wps:cNvSpPr txBox="1">
                            <a:spLocks noChangeArrowheads="1"/>
                          </wps:cNvSpPr>
                          <wps:spPr bwMode="auto">
                            <a:xfrm>
                              <a:off x="0" y="2409825"/>
                              <a:ext cx="1371600" cy="1028700"/>
                            </a:xfrm>
                            <a:prstGeom prst="rect">
                              <a:avLst/>
                            </a:prstGeom>
                            <a:solidFill>
                              <a:srgbClr val="C0C0C0">
                                <a:alpha val="4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2530F" w14:textId="77777777" w:rsidR="00250133" w:rsidRPr="00F172AA" w:rsidRDefault="00250133" w:rsidP="000F184F">
                                <w:pPr>
                                  <w:spacing w:line="240" w:lineRule="auto"/>
                                  <w:jc w:val="center"/>
                                  <w:rPr>
                                    <w:rFonts w:ascii="Calibri" w:hAnsi="Calibri"/>
                                    <w:b/>
                                  </w:rPr>
                                </w:pPr>
                                <w:r w:rsidRPr="00F172AA">
                                  <w:rPr>
                                    <w:rFonts w:ascii="Calibri" w:hAnsi="Calibri"/>
                                    <w:b/>
                                  </w:rPr>
                                  <w:t xml:space="preserve">WYDZIAŁ STAROSTWA POWIATOWEGO </w:t>
                                </w:r>
                                <w:r w:rsidRPr="00F172AA">
                                  <w:rPr>
                                    <w:rFonts w:ascii="Calibri" w:hAnsi="Calibri"/>
                                    <w:b/>
                                  </w:rPr>
                                  <w:br/>
                                  <w:t>LUB JEDNOSTKA POWIATOWA</w:t>
                                </w:r>
                              </w:p>
                            </w:txbxContent>
                          </wps:txbx>
                          <wps:bodyPr rot="0" vert="horz" wrap="square" lIns="91440" tIns="45720" rIns="91440" bIns="45720" anchor="ctr" anchorCtr="0" upright="1">
                            <a:noAutofit/>
                          </wps:bodyPr>
                        </wps:wsp>
                        <wps:wsp>
                          <wps:cNvPr id="386" name="Pole tekstowe 386"/>
                          <wps:cNvSpPr txBox="1">
                            <a:spLocks noChangeArrowheads="1"/>
                          </wps:cNvSpPr>
                          <wps:spPr bwMode="auto">
                            <a:xfrm>
                              <a:off x="1943100" y="247015"/>
                              <a:ext cx="1257300" cy="685800"/>
                            </a:xfrm>
                            <a:prstGeom prst="rect">
                              <a:avLst/>
                            </a:prstGeom>
                            <a:solidFill>
                              <a:srgbClr val="333333">
                                <a:alpha val="4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939FE" w14:textId="77777777" w:rsidR="00250133" w:rsidRPr="008A1B90" w:rsidRDefault="00250133" w:rsidP="000F184F">
                                <w:pPr>
                                  <w:jc w:val="center"/>
                                  <w:rPr>
                                    <w:rFonts w:ascii="Calibri" w:hAnsi="Calibri"/>
                                    <w:b/>
                                    <w:color w:val="FFFFFF"/>
                                  </w:rPr>
                                </w:pPr>
                                <w:r w:rsidRPr="008A1B90">
                                  <w:rPr>
                                    <w:rFonts w:ascii="Calibri" w:hAnsi="Calibri"/>
                                    <w:b/>
                                    <w:color w:val="FFFFFF"/>
                                  </w:rPr>
                                  <w:t>ZEWNĘTRZNA JEDNOSTKA REALIZUJĄCA</w:t>
                                </w:r>
                              </w:p>
                            </w:txbxContent>
                          </wps:txbx>
                          <wps:bodyPr rot="0" vert="horz" wrap="square" lIns="91440" tIns="45720" rIns="91440" bIns="45720" anchor="ctr" anchorCtr="0" upright="1">
                            <a:noAutofit/>
                          </wps:bodyPr>
                        </wps:wsp>
                        <wps:wsp>
                          <wps:cNvPr id="378" name="Pole tekstowe 378"/>
                          <wps:cNvSpPr txBox="1">
                            <a:spLocks noChangeArrowheads="1"/>
                          </wps:cNvSpPr>
                          <wps:spPr bwMode="auto">
                            <a:xfrm>
                              <a:off x="1943100" y="1244600"/>
                              <a:ext cx="1257300" cy="685800"/>
                            </a:xfrm>
                            <a:prstGeom prst="rect">
                              <a:avLst/>
                            </a:prstGeom>
                            <a:solidFill>
                              <a:srgbClr val="333333">
                                <a:alpha val="4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2B36B" w14:textId="77777777" w:rsidR="00250133" w:rsidRPr="008A1B90" w:rsidRDefault="00250133" w:rsidP="000F184F">
                                <w:pPr>
                                  <w:jc w:val="center"/>
                                  <w:rPr>
                                    <w:rFonts w:ascii="Calibri" w:hAnsi="Calibri"/>
                                    <w:b/>
                                    <w:color w:val="FFFFFF"/>
                                  </w:rPr>
                                </w:pPr>
                                <w:r w:rsidRPr="008A1B90">
                                  <w:rPr>
                                    <w:rFonts w:ascii="Calibri" w:hAnsi="Calibri"/>
                                    <w:b/>
                                    <w:color w:val="FFFFFF"/>
                                  </w:rPr>
                                  <w:t>ZEWNĘTRZNA JEDNOSTKA REALIZUJĄCA</w:t>
                                </w:r>
                              </w:p>
                            </w:txbxContent>
                          </wps:txbx>
                          <wps:bodyPr rot="0" vert="horz" wrap="square" lIns="91440" tIns="45720" rIns="91440" bIns="45720" anchor="ctr" anchorCtr="0" upright="1">
                            <a:noAutofit/>
                          </wps:bodyPr>
                        </wps:wsp>
                        <wps:wsp>
                          <wps:cNvPr id="371" name="Pole tekstowe 371"/>
                          <wps:cNvSpPr txBox="1">
                            <a:spLocks noChangeArrowheads="1"/>
                          </wps:cNvSpPr>
                          <wps:spPr bwMode="auto">
                            <a:xfrm>
                              <a:off x="1943100" y="2258060"/>
                              <a:ext cx="1257300" cy="685800"/>
                            </a:xfrm>
                            <a:prstGeom prst="rect">
                              <a:avLst/>
                            </a:prstGeom>
                            <a:solidFill>
                              <a:srgbClr val="333333">
                                <a:alpha val="4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9EA29" w14:textId="77777777" w:rsidR="00250133" w:rsidRPr="008A1B90" w:rsidRDefault="00250133" w:rsidP="000F184F">
                                <w:pPr>
                                  <w:jc w:val="center"/>
                                  <w:rPr>
                                    <w:rFonts w:ascii="Calibri" w:hAnsi="Calibri"/>
                                    <w:b/>
                                    <w:color w:val="FFFFFF"/>
                                  </w:rPr>
                                </w:pPr>
                                <w:r w:rsidRPr="008A1B90">
                                  <w:rPr>
                                    <w:rFonts w:ascii="Calibri" w:hAnsi="Calibri"/>
                                    <w:b/>
                                    <w:color w:val="FFFFFF"/>
                                  </w:rPr>
                                  <w:t>ZEWNĘTRZNA JEDNOSTKA REALIZUJĄCA</w:t>
                                </w:r>
                              </w:p>
                            </w:txbxContent>
                          </wps:txbx>
                          <wps:bodyPr rot="0" vert="horz" wrap="square" lIns="91440" tIns="45720" rIns="91440" bIns="45720" anchor="ctr" anchorCtr="0" upright="1">
                            <a:noAutofit/>
                          </wps:bodyPr>
                        </wps:wsp>
                        <wps:wsp>
                          <wps:cNvPr id="382" name="Łącznik prosty 382"/>
                          <wps:cNvCnPr>
                            <a:cxnSpLocks noChangeShapeType="1"/>
                          </wps:cNvCnPr>
                          <wps:spPr bwMode="auto">
                            <a:xfrm>
                              <a:off x="1369695" y="552450"/>
                              <a:ext cx="571500" cy="0"/>
                            </a:xfrm>
                            <a:prstGeom prst="line">
                              <a:avLst/>
                            </a:prstGeom>
                            <a:noFill/>
                            <a:ln w="38100">
                              <a:solidFill>
                                <a:srgbClr val="808080"/>
                              </a:solidFill>
                              <a:round/>
                              <a:headEnd type="triangle" w="med" len="med"/>
                              <a:tailEnd/>
                            </a:ln>
                            <a:extLst>
                              <a:ext uri="{909E8E84-426E-40DD-AFC4-6F175D3DCCD1}">
                                <a14:hiddenFill xmlns:a14="http://schemas.microsoft.com/office/drawing/2010/main">
                                  <a:noFill/>
                                </a14:hiddenFill>
                              </a:ext>
                            </a:extLst>
                          </wps:spPr>
                          <wps:bodyPr/>
                        </wps:wsp>
                        <wps:wsp>
                          <wps:cNvPr id="376" name="Łącznik prosty 376"/>
                          <wps:cNvCnPr>
                            <a:cxnSpLocks noChangeShapeType="1"/>
                          </wps:cNvCnPr>
                          <wps:spPr bwMode="auto">
                            <a:xfrm>
                              <a:off x="1369695" y="1539875"/>
                              <a:ext cx="571500" cy="0"/>
                            </a:xfrm>
                            <a:prstGeom prst="line">
                              <a:avLst/>
                            </a:prstGeom>
                            <a:noFill/>
                            <a:ln w="38100">
                              <a:solidFill>
                                <a:srgbClr val="808080"/>
                              </a:solidFill>
                              <a:round/>
                              <a:headEnd type="triangle" w="med" len="med"/>
                              <a:tailEnd/>
                            </a:ln>
                            <a:extLst>
                              <a:ext uri="{909E8E84-426E-40DD-AFC4-6F175D3DCCD1}">
                                <a14:hiddenFill xmlns:a14="http://schemas.microsoft.com/office/drawing/2010/main">
                                  <a:noFill/>
                                </a14:hiddenFill>
                              </a:ext>
                            </a:extLst>
                          </wps:spPr>
                          <wps:bodyPr/>
                        </wps:wsp>
                        <wps:wsp>
                          <wps:cNvPr id="369" name="Łącznik prosty 369"/>
                          <wps:cNvCnPr>
                            <a:cxnSpLocks noChangeShapeType="1"/>
                          </wps:cNvCnPr>
                          <wps:spPr bwMode="auto">
                            <a:xfrm>
                              <a:off x="1369695" y="2564765"/>
                              <a:ext cx="571500" cy="0"/>
                            </a:xfrm>
                            <a:prstGeom prst="line">
                              <a:avLst/>
                            </a:prstGeom>
                            <a:noFill/>
                            <a:ln w="38100">
                              <a:solidFill>
                                <a:srgbClr val="808080"/>
                              </a:solidFill>
                              <a:round/>
                              <a:headEnd type="triangle" w="med" len="med"/>
                              <a:tailEnd/>
                            </a:ln>
                            <a:extLst>
                              <a:ext uri="{909E8E84-426E-40DD-AFC4-6F175D3DCCD1}">
                                <a14:hiddenFill xmlns:a14="http://schemas.microsoft.com/office/drawing/2010/main">
                                  <a:noFill/>
                                </a14:hiddenFill>
                              </a:ext>
                            </a:extLst>
                          </wps:spPr>
                          <wps:bodyPr/>
                        </wps:wsp>
                      </wpg:grpSp>
                      <wps:wsp>
                        <wps:cNvPr id="375" name="Łącznik prosty 375"/>
                        <wps:cNvCnPr>
                          <a:cxnSpLocks noChangeShapeType="1"/>
                        </wps:cNvCnPr>
                        <wps:spPr bwMode="auto">
                          <a:xfrm>
                            <a:off x="2169795" y="3081655"/>
                            <a:ext cx="457200" cy="0"/>
                          </a:xfrm>
                          <a:prstGeom prst="line">
                            <a:avLst/>
                          </a:prstGeom>
                          <a:noFill/>
                          <a:ln w="38100">
                            <a:solidFill>
                              <a:srgbClr val="808080"/>
                            </a:solidFill>
                            <a:round/>
                            <a:headEnd type="triangle" w="med" len="med"/>
                            <a:tailEnd/>
                          </a:ln>
                          <a:extLst>
                            <a:ext uri="{909E8E84-426E-40DD-AFC4-6F175D3DCCD1}">
                              <a14:hiddenFill xmlns:a14="http://schemas.microsoft.com/office/drawing/2010/main">
                                <a:noFill/>
                              </a14:hiddenFill>
                            </a:ext>
                          </a:extLst>
                        </wps:spPr>
                        <wps:bodyPr/>
                      </wps:wsp>
                      <wps:wsp>
                        <wps:cNvPr id="381" name="Łącznik prosty 381"/>
                        <wps:cNvCnPr>
                          <a:cxnSpLocks noChangeShapeType="1"/>
                        </wps:cNvCnPr>
                        <wps:spPr bwMode="auto">
                          <a:xfrm>
                            <a:off x="2049780" y="1901190"/>
                            <a:ext cx="59626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wps:wsp>
                        <wps:cNvPr id="368" name="Łącznik prosty 368"/>
                        <wps:cNvCnPr>
                          <a:cxnSpLocks noChangeShapeType="1"/>
                        </wps:cNvCnPr>
                        <wps:spPr bwMode="auto">
                          <a:xfrm>
                            <a:off x="2019300" y="4149090"/>
                            <a:ext cx="61341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wps:wsp>
                        <wps:cNvPr id="380" name="Łącznik prosty 380"/>
                        <wps:cNvCnPr>
                          <a:cxnSpLocks noChangeShapeType="1"/>
                        </wps:cNvCnPr>
                        <wps:spPr bwMode="auto">
                          <a:xfrm>
                            <a:off x="2074545" y="1899920"/>
                            <a:ext cx="0" cy="457200"/>
                          </a:xfrm>
                          <a:prstGeom prst="line">
                            <a:avLst/>
                          </a:prstGeom>
                          <a:noFill/>
                          <a:ln w="38100">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373" name="Łącznik prosty 373"/>
                        <wps:cNvCnPr>
                          <a:cxnSpLocks noChangeShapeType="1"/>
                        </wps:cNvCnPr>
                        <wps:spPr bwMode="auto">
                          <a:xfrm flipV="1">
                            <a:off x="2015490" y="3421380"/>
                            <a:ext cx="0" cy="744855"/>
                          </a:xfrm>
                          <a:prstGeom prst="line">
                            <a:avLst/>
                          </a:prstGeom>
                          <a:noFill/>
                          <a:ln w="38100">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383" name="Łącznik prosty 383"/>
                        <wps:cNvCnPr>
                          <a:cxnSpLocks noChangeShapeType="1"/>
                        </wps:cNvCnPr>
                        <wps:spPr bwMode="auto">
                          <a:xfrm>
                            <a:off x="118110" y="1516380"/>
                            <a:ext cx="0" cy="2230755"/>
                          </a:xfrm>
                          <a:prstGeom prst="line">
                            <a:avLst/>
                          </a:prstGeom>
                          <a:noFill/>
                          <a:ln w="38100" cmpd="dbl">
                            <a:solidFill>
                              <a:srgbClr val="C0C0C0"/>
                            </a:solidFill>
                            <a:round/>
                            <a:headEnd/>
                            <a:tailEnd/>
                          </a:ln>
                          <a:extLst>
                            <a:ext uri="{909E8E84-426E-40DD-AFC4-6F175D3DCCD1}">
                              <a14:hiddenFill xmlns:a14="http://schemas.microsoft.com/office/drawing/2010/main">
                                <a:noFill/>
                              </a14:hiddenFill>
                            </a:ext>
                          </a:extLst>
                        </wps:spPr>
                        <wps:bodyPr/>
                      </wps:wsp>
                      <wps:wsp>
                        <wps:cNvPr id="370" name="Łącznik prosty 370"/>
                        <wps:cNvCnPr>
                          <a:cxnSpLocks noChangeShapeType="1"/>
                        </wps:cNvCnPr>
                        <wps:spPr bwMode="auto">
                          <a:xfrm flipH="1">
                            <a:off x="110490" y="3699510"/>
                            <a:ext cx="1190625" cy="26035"/>
                          </a:xfrm>
                          <a:prstGeom prst="line">
                            <a:avLst/>
                          </a:prstGeom>
                          <a:noFill/>
                          <a:ln w="38100" cmpd="dbl">
                            <a:solidFill>
                              <a:srgbClr val="C0C0C0"/>
                            </a:solidFill>
                            <a:round/>
                            <a:headEnd/>
                            <a:tailEnd/>
                          </a:ln>
                          <a:extLst>
                            <a:ext uri="{909E8E84-426E-40DD-AFC4-6F175D3DCCD1}">
                              <a14:hiddenFill xmlns:a14="http://schemas.microsoft.com/office/drawing/2010/main">
                                <a:noFill/>
                              </a14:hiddenFill>
                            </a:ext>
                          </a:extLst>
                        </wps:spPr>
                        <wps:bodyPr/>
                      </wps:wsp>
                      <wps:wsp>
                        <wps:cNvPr id="372" name="Łącznik prosty 372"/>
                        <wps:cNvCnPr>
                          <a:cxnSpLocks noChangeShapeType="1"/>
                        </wps:cNvCnPr>
                        <wps:spPr bwMode="auto">
                          <a:xfrm flipV="1">
                            <a:off x="1276350" y="3299460"/>
                            <a:ext cx="0" cy="393700"/>
                          </a:xfrm>
                          <a:prstGeom prst="line">
                            <a:avLst/>
                          </a:prstGeom>
                          <a:noFill/>
                          <a:ln w="38100" cmpd="dbl">
                            <a:solidFill>
                              <a:srgbClr val="C0C0C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438E61E" id="Grupa 391" o:spid="_x0000_s1063" style="position:absolute;left:0;text-align:left;margin-left:11.55pt;margin-top:12.65pt;width:430.5pt;height:378.85pt;z-index:251695104;mso-position-horizontal-relative:margin;mso-width-relative:margin;mso-height-relative:margin" coordsize="58293,5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">
                <v:shape id="Pole tekstowe 389" o:spid="_x0000_s1064" type="#_x0000_t202" style="position:absolute;width:2514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" fillcolor="#1f3763 [1608]" stroked="f">
                  <v:fill opacity="29555f"/>
                  <v:textbox>
                    <w:txbxContent>
                      <w:p w14:paraId="58B41F53" w14:textId="77777777" w:rsidR="00250133" w:rsidRPr="007A1527" w:rsidRDefault="00250133" w:rsidP="000F184F">
                        <w:pPr>
                          <w:spacing w:after="0"/>
                          <w:jc w:val="center"/>
                          <w:rPr>
                            <w:rFonts w:ascii="Calibri" w:hAnsi="Calibri"/>
                            <w:b/>
                            <w:color w:val="000000" w:themeColor="text1"/>
                            <w:sz w:val="28"/>
                            <w:szCs w:val="28"/>
                          </w:rPr>
                        </w:pPr>
                        <w:r w:rsidRPr="007A1527">
                          <w:rPr>
                            <w:rFonts w:ascii="Calibri" w:hAnsi="Calibri"/>
                            <w:b/>
                            <w:color w:val="000000" w:themeColor="text1"/>
                            <w:sz w:val="28"/>
                            <w:szCs w:val="28"/>
                          </w:rPr>
                          <w:t xml:space="preserve">RADA POWIATU </w:t>
                        </w:r>
                        <w:r>
                          <w:rPr>
                            <w:rFonts w:ascii="Calibri" w:hAnsi="Calibri"/>
                            <w:b/>
                            <w:color w:val="000000" w:themeColor="text1"/>
                            <w:sz w:val="28"/>
                            <w:szCs w:val="28"/>
                          </w:rPr>
                          <w:t>LIMANO</w:t>
                        </w:r>
                        <w:r w:rsidRPr="007A1527">
                          <w:rPr>
                            <w:rFonts w:ascii="Calibri" w:hAnsi="Calibri"/>
                            <w:b/>
                            <w:color w:val="000000" w:themeColor="text1"/>
                            <w:sz w:val="28"/>
                            <w:szCs w:val="28"/>
                          </w:rPr>
                          <w:t>WSKIEGO</w:t>
                        </w:r>
                      </w:p>
                    </w:txbxContent>
                  </v:textbox>
                </v:shape>
                <v:shape id="Pole tekstowe 387" o:spid="_x0000_s1065" type="#_x0000_t202" style="position:absolute;top:9448;width:2514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" fillcolor="#4472c4 [3208]" stroked="f">
                  <v:fill opacity="29555f"/>
                  <v:textbox>
                    <w:txbxContent>
                      <w:p w14:paraId="11228859" w14:textId="77777777" w:rsidR="00250133" w:rsidRPr="000C2804" w:rsidRDefault="00250133" w:rsidP="000F184F">
                        <w:pPr>
                          <w:spacing w:after="0" w:line="240" w:lineRule="auto"/>
                          <w:jc w:val="center"/>
                          <w:rPr>
                            <w:rFonts w:ascii="Calibri" w:hAnsi="Calibri"/>
                            <w:b/>
                            <w:sz w:val="28"/>
                            <w:szCs w:val="28"/>
                          </w:rPr>
                        </w:pPr>
                        <w:r>
                          <w:rPr>
                            <w:rFonts w:ascii="Calibri" w:hAnsi="Calibri"/>
                            <w:b/>
                            <w:sz w:val="28"/>
                            <w:szCs w:val="28"/>
                          </w:rPr>
                          <w:t>ZARZĄD</w:t>
                        </w:r>
                        <w:r w:rsidRPr="000C2804">
                          <w:rPr>
                            <w:rFonts w:ascii="Calibri" w:hAnsi="Calibri"/>
                            <w:b/>
                            <w:sz w:val="28"/>
                            <w:szCs w:val="28"/>
                          </w:rPr>
                          <w:t xml:space="preserve"> POWIATU </w:t>
                        </w:r>
                        <w:r>
                          <w:rPr>
                            <w:rFonts w:ascii="Calibri" w:hAnsi="Calibri"/>
                            <w:b/>
                            <w:sz w:val="28"/>
                            <w:szCs w:val="28"/>
                          </w:rPr>
                          <w:t>LIMANOW</w:t>
                        </w:r>
                        <w:r w:rsidRPr="000C2804">
                          <w:rPr>
                            <w:rFonts w:ascii="Calibri" w:hAnsi="Calibri"/>
                            <w:b/>
                            <w:sz w:val="28"/>
                            <w:szCs w:val="28"/>
                          </w:rPr>
                          <w:t>SKIEGO</w:t>
                        </w:r>
                      </w:p>
                    </w:txbxContent>
                  </v:textbox>
                </v:shape>
                <v:line id="Łącznik prosty 388" o:spid="_x0000_s1066" style="position:absolute;visibility:visible;mso-wrap-style:square" from="12973,5213" to="12973,9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" strokecolor="gray" strokeweight="3pt">
                  <v:stroke startarrow="block" endarrow="block"/>
                </v:line>
                <v:shape id="Pole tekstowe 379" o:spid="_x0000_s1067" type="#_x0000_t202" style="position:absolute;left:3352;top:23241;width:18511;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" fillcolor="#9cc2e5 [1940]" stroked="f">
                  <v:fill opacity="29555f"/>
                  <v:textbox>
                    <w:txbxContent>
                      <w:p w14:paraId="74D585F6" w14:textId="77777777" w:rsidR="00250133" w:rsidRPr="00FE2CCB" w:rsidRDefault="00250133" w:rsidP="000F184F">
                        <w:pPr>
                          <w:shd w:val="clear" w:color="auto" w:fill="D9E2F3" w:themeFill="accent5" w:themeFillTint="33"/>
                          <w:spacing w:after="0" w:line="240" w:lineRule="auto"/>
                          <w:jc w:val="center"/>
                          <w:rPr>
                            <w:rFonts w:ascii="Calibri" w:hAnsi="Calibri"/>
                            <w:b/>
                            <w:sz w:val="28"/>
                            <w:szCs w:val="28"/>
                          </w:rPr>
                        </w:pPr>
                        <w:r w:rsidRPr="00A30721">
                          <w:rPr>
                            <w:rFonts w:ascii="Calibri" w:hAnsi="Calibri"/>
                            <w:b/>
                            <w:sz w:val="28"/>
                            <w:szCs w:val="28"/>
                          </w:rPr>
                          <w:t>Wydział Rozwoju Gospodarczego i</w:t>
                        </w:r>
                        <w:r>
                          <w:rPr>
                            <w:rFonts w:ascii="Calibri" w:hAnsi="Calibri"/>
                            <w:b/>
                            <w:sz w:val="28"/>
                            <w:szCs w:val="28"/>
                          </w:rPr>
                          <w:t> </w:t>
                        </w:r>
                        <w:r w:rsidRPr="00A30721">
                          <w:rPr>
                            <w:rFonts w:ascii="Calibri" w:hAnsi="Calibri"/>
                            <w:b/>
                            <w:sz w:val="28"/>
                            <w:szCs w:val="28"/>
                          </w:rPr>
                          <w:t>Infrastruktury</w:t>
                        </w:r>
                      </w:p>
                    </w:txbxContent>
                  </v:textbox>
                </v:shape>
                <v:line id="Łącznik prosty 384" o:spid="_x0000_s1068" style="position:absolute;flip:y;visibility:visible;mso-wrap-style:square" from="12877,15011" to="12877,23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" strokecolor="gray" strokeweight="6pt">
                  <v:stroke endarrow="block" linestyle="thickBetweenThin"/>
                </v:line>
                <v:group id="Grupa 390" o:spid="_x0000_s1069" style="position:absolute;left:26289;top:16916;width:32004;height:34385" coordsize="32004,3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Pole tekstowe 385" o:spid="_x0000_s1070" type="#_x0000_t202" style="position:absolute;width:13716;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" fillcolor="silver" stroked="f">
                    <v:fill opacity="29555f"/>
                    <v:textbox>
                      <w:txbxContent>
                        <w:p w14:paraId="3E812115" w14:textId="77777777" w:rsidR="00250133" w:rsidRPr="00F172AA" w:rsidRDefault="00250133" w:rsidP="000F184F">
                          <w:pPr>
                            <w:spacing w:after="0" w:line="240" w:lineRule="auto"/>
                            <w:jc w:val="center"/>
                            <w:rPr>
                              <w:rFonts w:ascii="Calibri" w:hAnsi="Calibri"/>
                              <w:b/>
                            </w:rPr>
                          </w:pPr>
                          <w:r w:rsidRPr="00F172AA">
                            <w:rPr>
                              <w:rFonts w:ascii="Calibri" w:hAnsi="Calibri"/>
                              <w:b/>
                            </w:rPr>
                            <w:t xml:space="preserve">WYDZIAŁ STAROSTWA POWIATOWEGO </w:t>
                          </w:r>
                          <w:r w:rsidRPr="00F172AA">
                            <w:rPr>
                              <w:rFonts w:ascii="Calibri" w:hAnsi="Calibri"/>
                              <w:b/>
                            </w:rPr>
                            <w:br/>
                            <w:t>LUB JEDNOSTKA POWIATOWA</w:t>
                          </w:r>
                        </w:p>
                      </w:txbxContent>
                    </v:textbox>
                  </v:shape>
                  <v:shape id="Pole tekstowe 377" o:spid="_x0000_s1071" type="#_x0000_t202" style="position:absolute;top:11944;width:13716;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" fillcolor="silver" stroked="f">
                    <v:fill opacity="29555f"/>
                    <v:textbox>
                      <w:txbxContent>
                        <w:p w14:paraId="7ADF0010" w14:textId="77777777" w:rsidR="00250133" w:rsidRPr="00F172AA" w:rsidRDefault="00250133" w:rsidP="000F184F">
                          <w:pPr>
                            <w:spacing w:line="240" w:lineRule="auto"/>
                            <w:jc w:val="center"/>
                            <w:rPr>
                              <w:rFonts w:ascii="Calibri" w:hAnsi="Calibri"/>
                              <w:b/>
                            </w:rPr>
                          </w:pPr>
                          <w:r w:rsidRPr="00F172AA">
                            <w:rPr>
                              <w:rFonts w:ascii="Calibri" w:hAnsi="Calibri"/>
                              <w:b/>
                            </w:rPr>
                            <w:t xml:space="preserve">WYDZIAŁ STAROSTWA POWIATOWEGO </w:t>
                          </w:r>
                          <w:r w:rsidRPr="00F172AA">
                            <w:rPr>
                              <w:rFonts w:ascii="Calibri" w:hAnsi="Calibri"/>
                              <w:b/>
                            </w:rPr>
                            <w:br/>
                            <w:t>LUB JEDNOSTKA POWIATOWA</w:t>
                          </w:r>
                        </w:p>
                      </w:txbxContent>
                    </v:textbox>
                  </v:shape>
                  <v:shape id="Pole tekstowe 374" o:spid="_x0000_s1072" type="#_x0000_t202" style="position:absolute;top:24098;width:13716;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" fillcolor="silver" stroked="f">
                    <v:fill opacity="29555f"/>
                    <v:textbox>
                      <w:txbxContent>
                        <w:p w14:paraId="5812530F" w14:textId="77777777" w:rsidR="00250133" w:rsidRPr="00F172AA" w:rsidRDefault="00250133" w:rsidP="000F184F">
                          <w:pPr>
                            <w:spacing w:line="240" w:lineRule="auto"/>
                            <w:jc w:val="center"/>
                            <w:rPr>
                              <w:rFonts w:ascii="Calibri" w:hAnsi="Calibri"/>
                              <w:b/>
                            </w:rPr>
                          </w:pPr>
                          <w:r w:rsidRPr="00F172AA">
                            <w:rPr>
                              <w:rFonts w:ascii="Calibri" w:hAnsi="Calibri"/>
                              <w:b/>
                            </w:rPr>
                            <w:t xml:space="preserve">WYDZIAŁ STAROSTWA POWIATOWEGO </w:t>
                          </w:r>
                          <w:r w:rsidRPr="00F172AA">
                            <w:rPr>
                              <w:rFonts w:ascii="Calibri" w:hAnsi="Calibri"/>
                              <w:b/>
                            </w:rPr>
                            <w:br/>
                            <w:t>LUB JEDNOSTKA POWIATOWA</w:t>
                          </w:r>
                        </w:p>
                      </w:txbxContent>
                    </v:textbox>
                  </v:shape>
                  <v:shape id="Pole tekstowe 386" o:spid="_x0000_s1073" type="#_x0000_t202" style="position:absolute;left:19431;top:2470;width:12573;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" fillcolor="#333" stroked="f">
                    <v:fill opacity="29555f"/>
                    <v:textbox>
                      <w:txbxContent>
                        <w:p w14:paraId="520939FE" w14:textId="77777777" w:rsidR="00250133" w:rsidRPr="008A1B90" w:rsidRDefault="00250133" w:rsidP="000F184F">
                          <w:pPr>
                            <w:jc w:val="center"/>
                            <w:rPr>
                              <w:rFonts w:ascii="Calibri" w:hAnsi="Calibri"/>
                              <w:b/>
                              <w:color w:val="FFFFFF"/>
                            </w:rPr>
                          </w:pPr>
                          <w:r w:rsidRPr="008A1B90">
                            <w:rPr>
                              <w:rFonts w:ascii="Calibri" w:hAnsi="Calibri"/>
                              <w:b/>
                              <w:color w:val="FFFFFF"/>
                            </w:rPr>
                            <w:t>ZEWNĘTRZNA JEDNOSTKA REALIZUJĄCA</w:t>
                          </w:r>
                        </w:p>
                      </w:txbxContent>
                    </v:textbox>
                  </v:shape>
                  <v:shape id="Pole tekstowe 378" o:spid="_x0000_s1074" type="#_x0000_t202" style="position:absolute;left:19431;top:12446;width:12573;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" fillcolor="#333" stroked="f">
                    <v:fill opacity="29555f"/>
                    <v:textbox>
                      <w:txbxContent>
                        <w:p w14:paraId="4702B36B" w14:textId="77777777" w:rsidR="00250133" w:rsidRPr="008A1B90" w:rsidRDefault="00250133" w:rsidP="000F184F">
                          <w:pPr>
                            <w:jc w:val="center"/>
                            <w:rPr>
                              <w:rFonts w:ascii="Calibri" w:hAnsi="Calibri"/>
                              <w:b/>
                              <w:color w:val="FFFFFF"/>
                            </w:rPr>
                          </w:pPr>
                          <w:r w:rsidRPr="008A1B90">
                            <w:rPr>
                              <w:rFonts w:ascii="Calibri" w:hAnsi="Calibri"/>
                              <w:b/>
                              <w:color w:val="FFFFFF"/>
                            </w:rPr>
                            <w:t>ZEWNĘTRZNA JEDNOSTKA REALIZUJĄCA</w:t>
                          </w:r>
                        </w:p>
                      </w:txbxContent>
                    </v:textbox>
                  </v:shape>
                  <v:shape id="Pole tekstowe 371" o:spid="_x0000_s1075" type="#_x0000_t202" style="position:absolute;left:19431;top:22580;width:12573;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" fillcolor="#333" stroked="f">
                    <v:fill opacity="29555f"/>
                    <v:textbox>
                      <w:txbxContent>
                        <w:p w14:paraId="4DA9EA29" w14:textId="77777777" w:rsidR="00250133" w:rsidRPr="008A1B90" w:rsidRDefault="00250133" w:rsidP="000F184F">
                          <w:pPr>
                            <w:jc w:val="center"/>
                            <w:rPr>
                              <w:rFonts w:ascii="Calibri" w:hAnsi="Calibri"/>
                              <w:b/>
                              <w:color w:val="FFFFFF"/>
                            </w:rPr>
                          </w:pPr>
                          <w:r w:rsidRPr="008A1B90">
                            <w:rPr>
                              <w:rFonts w:ascii="Calibri" w:hAnsi="Calibri"/>
                              <w:b/>
                              <w:color w:val="FFFFFF"/>
                            </w:rPr>
                            <w:t>ZEWNĘTRZNA JEDNOSTKA REALIZUJĄCA</w:t>
                          </w:r>
                        </w:p>
                      </w:txbxContent>
                    </v:textbox>
                  </v:shape>
                  <v:line id="Łącznik prosty 382" o:spid="_x0000_s1076" style="position:absolute;visibility:visible;mso-wrap-style:square" from="13696,5524" to="1941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" strokecolor="gray" strokeweight="3pt">
                    <v:stroke startarrow="block"/>
                  </v:line>
                  <v:line id="Łącznik prosty 376" o:spid="_x0000_s1077" style="position:absolute;visibility:visible;mso-wrap-style:square" from="13696,15398" to="19411,1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" strokecolor="gray" strokeweight="3pt">
                    <v:stroke startarrow="block"/>
                  </v:line>
                  <v:line id="Łącznik prosty 369" o:spid="_x0000_s1078" style="position:absolute;visibility:visible;mso-wrap-style:square" from="13696,25647" to="19411,2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" strokecolor="gray" strokeweight="3pt">
                    <v:stroke startarrow="block"/>
                  </v:line>
                </v:group>
                <v:line id="Łącznik prosty 375" o:spid="_x0000_s1079" style="position:absolute;visibility:visible;mso-wrap-style:square" from="21697,30816" to="26269,30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" strokecolor="gray" strokeweight="3pt">
                  <v:stroke startarrow="block"/>
                </v:line>
                <v:line id="Łącznik prosty 381" o:spid="_x0000_s1080" style="position:absolute;visibility:visible;mso-wrap-style:square" from="20497,19011" to="26460,19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" strokecolor="gray" strokeweight="3pt"/>
                <v:line id="Łącznik prosty 368" o:spid="_x0000_s1081" style="position:absolute;visibility:visible;mso-wrap-style:square" from="20193,41490" to="26327,4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" strokecolor="gray" strokeweight="3pt"/>
                <v:line id="Łącznik prosty 380" o:spid="_x0000_s1082" style="position:absolute;visibility:visible;mso-wrap-style:square" from="20745,18999" to="20745,2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" strokecolor="gray" strokeweight="3pt">
                  <v:stroke endarrow="block"/>
                </v:line>
                <v:line id="Łącznik prosty 373" o:spid="_x0000_s1083" style="position:absolute;flip:y;visibility:visible;mso-wrap-style:square" from="20154,34213" to="20154,4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" strokecolor="gray" strokeweight="3pt">
                  <v:stroke endarrow="block"/>
                </v:line>
                <v:line id="Łącznik prosty 383" o:spid="_x0000_s1084" style="position:absolute;visibility:visible;mso-wrap-style:square" from="1181,15163" to="1181,37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" strokecolor="silver" strokeweight="3pt">
                  <v:stroke linestyle="thinThin"/>
                </v:line>
                <v:line id="Łącznik prosty 370" o:spid="_x0000_s1085" style="position:absolute;flip:x;visibility:visible;mso-wrap-style:square" from="1104,36995" to="13011,3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" strokecolor="silver" strokeweight="3pt">
                  <v:stroke linestyle="thinThin"/>
                </v:line>
                <v:line id="Łącznik prosty 372" o:spid="_x0000_s1086" style="position:absolute;flip:y;visibility:visible;mso-wrap-style:square" from="12763,32994" to="12763,36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" strokecolor="silver" strokeweight="3pt">
                  <v:stroke endarrow="block" linestyle="thinThin"/>
                </v:line>
                <w10:wrap type="topAndBottom" anchorx="margin"/>
              </v:group>
            </w:pict>
          </mc:Fallback>
        </mc:AlternateContent>
      </w:r>
    </w:p>
    <w:p w14:paraId="3843E553" w14:textId="599ABCC7" w:rsidR="00593C4A" w:rsidRPr="006C64E7" w:rsidRDefault="00593C4A" w:rsidP="00593C4A">
      <w:pPr>
        <w:autoSpaceDE w:val="0"/>
        <w:autoSpaceDN w:val="0"/>
        <w:adjustRightInd w:val="0"/>
        <w:spacing w:line="276" w:lineRule="auto"/>
        <w:jc w:val="both"/>
        <w:rPr>
          <w:rFonts w:ascii="Calibri" w:hAnsi="Calibri" w:cs="Calibri"/>
        </w:rPr>
      </w:pPr>
      <w:r w:rsidRPr="006C64E7">
        <w:rPr>
          <w:rFonts w:ascii="Calibri" w:hAnsi="Calibri" w:cs="Calibri"/>
        </w:rPr>
        <w:t>Dla zwiększenia efektywności procesu sprawozdawczego z realizacji kierunków interwencji Strategii, w</w:t>
      </w:r>
      <w:r w:rsidR="008A7A28">
        <w:rPr>
          <w:rFonts w:ascii="Calibri" w:hAnsi="Calibri" w:cs="Calibri"/>
        </w:rPr>
        <w:t>ydziały Starostwa Powiatowego w </w:t>
      </w:r>
      <w:r w:rsidR="00B87874" w:rsidRPr="006C64E7">
        <w:rPr>
          <w:rFonts w:ascii="Calibri" w:hAnsi="Calibri" w:cs="Calibri"/>
        </w:rPr>
        <w:t>Limanowe</w:t>
      </w:r>
      <w:r w:rsidRPr="006C64E7">
        <w:rPr>
          <w:rFonts w:ascii="Calibri" w:hAnsi="Calibri" w:cs="Calibri"/>
        </w:rPr>
        <w:t xml:space="preserve"> oraz jednostki organizacyjne </w:t>
      </w:r>
      <w:r w:rsidR="00B87874" w:rsidRPr="006C64E7">
        <w:rPr>
          <w:rFonts w:ascii="Calibri" w:hAnsi="Calibri" w:cs="Calibri"/>
        </w:rPr>
        <w:t>p</w:t>
      </w:r>
      <w:r w:rsidRPr="006C64E7">
        <w:rPr>
          <w:rFonts w:ascii="Calibri" w:hAnsi="Calibri" w:cs="Calibri"/>
        </w:rPr>
        <w:t>owiatu składają sprawozdania na</w:t>
      </w:r>
      <w:r w:rsidR="007C75C7" w:rsidRPr="006C64E7">
        <w:rPr>
          <w:rFonts w:ascii="Calibri" w:hAnsi="Calibri" w:cs="Calibri"/>
        </w:rPr>
        <w:t> </w:t>
      </w:r>
      <w:r w:rsidRPr="006C64E7">
        <w:rPr>
          <w:rFonts w:ascii="Calibri" w:hAnsi="Calibri" w:cs="Calibri"/>
        </w:rPr>
        <w:t>ujednoliconym formularzu sprawozdawczym, wg następującego wzoru</w:t>
      </w:r>
      <w:r w:rsidR="00264452">
        <w:rPr>
          <w:rFonts w:ascii="Calibri" w:hAnsi="Calibri" w:cs="Calibri"/>
        </w:rPr>
        <w:t xml:space="preserve"> (propozycja)</w:t>
      </w:r>
      <w:r w:rsidRPr="006C64E7">
        <w:rPr>
          <w:rFonts w:ascii="Calibri" w:hAnsi="Calibri" w:cs="Calibri"/>
        </w:rPr>
        <w:t>:</w:t>
      </w:r>
    </w:p>
    <w:p w14:paraId="10B4BF29" w14:textId="77777777" w:rsidR="001F3947" w:rsidRPr="006C64E7" w:rsidRDefault="001F3947" w:rsidP="007A1527">
      <w:pPr>
        <w:autoSpaceDE w:val="0"/>
        <w:autoSpaceDN w:val="0"/>
        <w:adjustRightInd w:val="0"/>
        <w:spacing w:line="360" w:lineRule="auto"/>
        <w:jc w:val="both"/>
        <w:rPr>
          <w:rFonts w:ascii="Calibri" w:eastAsia="ArialNarrow" w:hAnsi="Calibri" w:cs="Calibri"/>
          <w:color w:val="000000"/>
        </w:rPr>
        <w:sectPr w:rsidR="001F3947" w:rsidRPr="006C64E7" w:rsidSect="001D7512">
          <w:pgSz w:w="11906" w:h="16838"/>
          <w:pgMar w:top="1134" w:right="1134" w:bottom="1134" w:left="1134" w:header="709" w:footer="709" w:gutter="0"/>
          <w:cols w:space="708"/>
          <w:docGrid w:linePitch="360"/>
        </w:sect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320"/>
        <w:gridCol w:w="2880"/>
        <w:gridCol w:w="2700"/>
      </w:tblGrid>
      <w:tr w:rsidR="001F3947" w:rsidRPr="006C64E7" w14:paraId="7BD68171" w14:textId="77777777" w:rsidTr="006B7169">
        <w:tc>
          <w:tcPr>
            <w:tcW w:w="14328" w:type="dxa"/>
            <w:gridSpan w:val="4"/>
            <w:tcBorders>
              <w:bottom w:val="single" w:sz="4" w:space="0" w:color="auto"/>
            </w:tcBorders>
            <w:shd w:val="clear" w:color="auto" w:fill="B3B3B3"/>
          </w:tcPr>
          <w:p w14:paraId="181661E5" w14:textId="77777777" w:rsidR="001F3947" w:rsidRPr="006C64E7" w:rsidRDefault="001F3947" w:rsidP="00960C58">
            <w:pPr>
              <w:autoSpaceDE w:val="0"/>
              <w:autoSpaceDN w:val="0"/>
              <w:adjustRightInd w:val="0"/>
              <w:spacing w:after="0" w:line="240" w:lineRule="auto"/>
              <w:jc w:val="both"/>
              <w:rPr>
                <w:rFonts w:ascii="Calibri" w:eastAsia="ArialNarrow" w:hAnsi="Calibri" w:cs="Calibri"/>
                <w:b/>
                <w:color w:val="000000"/>
              </w:rPr>
            </w:pPr>
            <w:r w:rsidRPr="006C64E7">
              <w:rPr>
                <w:rFonts w:ascii="Calibri" w:eastAsia="ArialNarrow" w:hAnsi="Calibri" w:cs="Calibri"/>
                <w:b/>
                <w:color w:val="000000"/>
              </w:rPr>
              <w:lastRenderedPageBreak/>
              <w:t>KIERUNEK INTERWENCJI NR ...................</w:t>
            </w:r>
          </w:p>
          <w:p w14:paraId="2DB65CDE" w14:textId="77777777" w:rsidR="001F3947" w:rsidRPr="006C64E7" w:rsidRDefault="001F3947" w:rsidP="00960C58">
            <w:pPr>
              <w:autoSpaceDE w:val="0"/>
              <w:autoSpaceDN w:val="0"/>
              <w:adjustRightInd w:val="0"/>
              <w:spacing w:after="0" w:line="240" w:lineRule="auto"/>
              <w:jc w:val="both"/>
              <w:rPr>
                <w:rFonts w:ascii="Calibri" w:eastAsia="ArialNarrow" w:hAnsi="Calibri" w:cs="Calibri"/>
                <w:b/>
                <w:color w:val="000000"/>
              </w:rPr>
            </w:pPr>
          </w:p>
          <w:p w14:paraId="48157FD9" w14:textId="77777777" w:rsidR="001F3947" w:rsidRPr="006C64E7" w:rsidRDefault="001F3947" w:rsidP="00960C58">
            <w:pPr>
              <w:autoSpaceDE w:val="0"/>
              <w:autoSpaceDN w:val="0"/>
              <w:adjustRightInd w:val="0"/>
              <w:spacing w:after="0" w:line="240" w:lineRule="auto"/>
              <w:jc w:val="both"/>
              <w:rPr>
                <w:rFonts w:ascii="Calibri" w:eastAsia="ArialNarrow" w:hAnsi="Calibri" w:cs="Calibri"/>
                <w:b/>
                <w:color w:val="000000"/>
              </w:rPr>
            </w:pPr>
            <w:r w:rsidRPr="006C64E7">
              <w:rPr>
                <w:rFonts w:ascii="Calibri" w:eastAsia="ArialNarrow" w:hAnsi="Calibri" w:cs="Calibri"/>
                <w:b/>
                <w:color w:val="000000"/>
              </w:rPr>
              <w:t>.................................................................................................................................................</w:t>
            </w:r>
          </w:p>
        </w:tc>
      </w:tr>
      <w:tr w:rsidR="001F3947" w:rsidRPr="006C64E7" w14:paraId="4C7A3192" w14:textId="77777777" w:rsidTr="001F3947">
        <w:tc>
          <w:tcPr>
            <w:tcW w:w="4428" w:type="dxa"/>
            <w:shd w:val="clear" w:color="auto" w:fill="8EAADB" w:themeFill="accent5" w:themeFillTint="99"/>
          </w:tcPr>
          <w:p w14:paraId="6F30D58B" w14:textId="77777777" w:rsidR="001F3947" w:rsidRPr="006C64E7" w:rsidRDefault="001F3947" w:rsidP="00960C58">
            <w:pPr>
              <w:autoSpaceDE w:val="0"/>
              <w:autoSpaceDN w:val="0"/>
              <w:adjustRightInd w:val="0"/>
              <w:spacing w:after="0" w:line="240" w:lineRule="auto"/>
              <w:jc w:val="both"/>
              <w:rPr>
                <w:rFonts w:ascii="Calibri" w:eastAsia="ArialNarrow" w:hAnsi="Calibri" w:cs="Calibri"/>
                <w:b/>
                <w:color w:val="000000"/>
              </w:rPr>
            </w:pPr>
            <w:r w:rsidRPr="006C64E7">
              <w:rPr>
                <w:rFonts w:ascii="Calibri" w:eastAsia="ArialNarrow" w:hAnsi="Calibri" w:cs="Calibri"/>
                <w:b/>
                <w:color w:val="000000"/>
              </w:rPr>
              <w:t>CEL STRATEGICZNY NR .....</w:t>
            </w:r>
          </w:p>
          <w:p w14:paraId="3F7D1B53" w14:textId="77777777" w:rsidR="001F3947" w:rsidRPr="006C64E7" w:rsidRDefault="001F3947" w:rsidP="00960C58">
            <w:pPr>
              <w:autoSpaceDE w:val="0"/>
              <w:autoSpaceDN w:val="0"/>
              <w:adjustRightInd w:val="0"/>
              <w:spacing w:after="0" w:line="240" w:lineRule="auto"/>
              <w:jc w:val="both"/>
              <w:rPr>
                <w:rFonts w:ascii="Calibri" w:eastAsia="ArialNarrow" w:hAnsi="Calibri" w:cs="Calibri"/>
                <w:b/>
                <w:color w:val="000000"/>
              </w:rPr>
            </w:pPr>
          </w:p>
          <w:p w14:paraId="3D8E134C" w14:textId="77777777" w:rsidR="001F3947" w:rsidRPr="006C64E7" w:rsidRDefault="001F3947" w:rsidP="00960C58">
            <w:pPr>
              <w:autoSpaceDE w:val="0"/>
              <w:autoSpaceDN w:val="0"/>
              <w:adjustRightInd w:val="0"/>
              <w:spacing w:after="0" w:line="240" w:lineRule="auto"/>
              <w:jc w:val="both"/>
              <w:rPr>
                <w:rFonts w:ascii="Calibri" w:eastAsia="ArialNarrow" w:hAnsi="Calibri" w:cs="Calibri"/>
                <w:b/>
                <w:color w:val="000000"/>
              </w:rPr>
            </w:pPr>
            <w:r w:rsidRPr="006C64E7">
              <w:rPr>
                <w:rFonts w:ascii="Calibri" w:eastAsia="ArialNarrow" w:hAnsi="Calibri" w:cs="Calibri"/>
                <w:b/>
                <w:color w:val="000000"/>
              </w:rPr>
              <w:t>..................................................................................................................................</w:t>
            </w:r>
          </w:p>
          <w:p w14:paraId="0E8723C7" w14:textId="77777777" w:rsidR="001F3947" w:rsidRPr="006C64E7" w:rsidRDefault="001F3947" w:rsidP="00960C58">
            <w:pPr>
              <w:autoSpaceDE w:val="0"/>
              <w:autoSpaceDN w:val="0"/>
              <w:adjustRightInd w:val="0"/>
              <w:spacing w:after="0" w:line="240" w:lineRule="auto"/>
              <w:jc w:val="both"/>
              <w:rPr>
                <w:rFonts w:ascii="Calibri" w:eastAsia="ArialNarrow" w:hAnsi="Calibri" w:cs="Calibri"/>
                <w:b/>
                <w:color w:val="000000"/>
              </w:rPr>
            </w:pPr>
          </w:p>
        </w:tc>
        <w:tc>
          <w:tcPr>
            <w:tcW w:w="4320" w:type="dxa"/>
            <w:shd w:val="clear" w:color="auto" w:fill="B4C6E7" w:themeFill="accent5" w:themeFillTint="66"/>
          </w:tcPr>
          <w:p w14:paraId="7174429C" w14:textId="77777777" w:rsidR="001F3947" w:rsidRPr="006C64E7" w:rsidRDefault="001F3947" w:rsidP="00960C58">
            <w:pPr>
              <w:autoSpaceDE w:val="0"/>
              <w:autoSpaceDN w:val="0"/>
              <w:adjustRightInd w:val="0"/>
              <w:spacing w:after="0" w:line="240" w:lineRule="auto"/>
              <w:jc w:val="both"/>
              <w:rPr>
                <w:rFonts w:ascii="Calibri" w:eastAsia="ArialNarrow" w:hAnsi="Calibri" w:cs="Calibri"/>
                <w:b/>
                <w:color w:val="000000"/>
              </w:rPr>
            </w:pPr>
            <w:r w:rsidRPr="006C64E7">
              <w:rPr>
                <w:rFonts w:ascii="Calibri" w:eastAsia="ArialNarrow" w:hAnsi="Calibri" w:cs="Calibri"/>
                <w:b/>
                <w:color w:val="000000"/>
              </w:rPr>
              <w:t>CEL OPERACYJNY NR .....</w:t>
            </w:r>
          </w:p>
          <w:p w14:paraId="142C5927" w14:textId="77777777" w:rsidR="001F3947" w:rsidRPr="006C64E7" w:rsidRDefault="001F3947" w:rsidP="00960C58">
            <w:pPr>
              <w:autoSpaceDE w:val="0"/>
              <w:autoSpaceDN w:val="0"/>
              <w:adjustRightInd w:val="0"/>
              <w:spacing w:after="0" w:line="240" w:lineRule="auto"/>
              <w:jc w:val="both"/>
              <w:rPr>
                <w:rFonts w:ascii="Calibri" w:eastAsia="ArialNarrow" w:hAnsi="Calibri" w:cs="Calibri"/>
                <w:b/>
                <w:color w:val="000000"/>
              </w:rPr>
            </w:pPr>
          </w:p>
          <w:p w14:paraId="0464F806" w14:textId="77777777" w:rsidR="001F3947" w:rsidRPr="006C64E7" w:rsidRDefault="001F3947" w:rsidP="00960C58">
            <w:pPr>
              <w:autoSpaceDE w:val="0"/>
              <w:autoSpaceDN w:val="0"/>
              <w:adjustRightInd w:val="0"/>
              <w:spacing w:after="0" w:line="240" w:lineRule="auto"/>
              <w:jc w:val="both"/>
              <w:rPr>
                <w:rFonts w:ascii="Calibri" w:eastAsia="ArialNarrow" w:hAnsi="Calibri" w:cs="Calibri"/>
                <w:b/>
                <w:color w:val="000000"/>
              </w:rPr>
            </w:pPr>
            <w:r w:rsidRPr="006C64E7">
              <w:rPr>
                <w:rFonts w:ascii="Calibri" w:eastAsia="ArialNarrow" w:hAnsi="Calibri" w:cs="Calibri"/>
                <w:b/>
                <w:color w:val="000000"/>
              </w:rPr>
              <w:t>................................................................................................................................</w:t>
            </w:r>
          </w:p>
        </w:tc>
        <w:tc>
          <w:tcPr>
            <w:tcW w:w="2880" w:type="dxa"/>
            <w:shd w:val="clear" w:color="auto" w:fill="C0C0C0"/>
          </w:tcPr>
          <w:p w14:paraId="308BC344" w14:textId="77777777" w:rsidR="001F3947" w:rsidRPr="006C64E7" w:rsidRDefault="001F3947" w:rsidP="00960C58">
            <w:pPr>
              <w:autoSpaceDE w:val="0"/>
              <w:autoSpaceDN w:val="0"/>
              <w:adjustRightInd w:val="0"/>
              <w:spacing w:after="0" w:line="240" w:lineRule="auto"/>
              <w:jc w:val="both"/>
              <w:rPr>
                <w:rFonts w:ascii="Calibri" w:eastAsia="ArialNarrow" w:hAnsi="Calibri" w:cs="Calibri"/>
                <w:b/>
                <w:color w:val="000000"/>
              </w:rPr>
            </w:pPr>
            <w:r w:rsidRPr="006C64E7">
              <w:rPr>
                <w:rFonts w:ascii="Calibri" w:eastAsia="ArialNarrow" w:hAnsi="Calibri" w:cs="Calibri"/>
                <w:b/>
                <w:color w:val="000000"/>
              </w:rPr>
              <w:t>JEDNOSTKA REALIZUJĄCA:</w:t>
            </w:r>
          </w:p>
          <w:p w14:paraId="7CCECD4F" w14:textId="77777777" w:rsidR="001F3947" w:rsidRPr="006C64E7" w:rsidRDefault="001F3947" w:rsidP="00960C58">
            <w:pPr>
              <w:autoSpaceDE w:val="0"/>
              <w:autoSpaceDN w:val="0"/>
              <w:adjustRightInd w:val="0"/>
              <w:spacing w:after="0" w:line="240" w:lineRule="auto"/>
              <w:jc w:val="both"/>
              <w:rPr>
                <w:rFonts w:ascii="Calibri" w:eastAsia="ArialNarrow" w:hAnsi="Calibri" w:cs="Calibri"/>
                <w:b/>
                <w:color w:val="000000"/>
              </w:rPr>
            </w:pPr>
          </w:p>
          <w:p w14:paraId="24A74617" w14:textId="77777777" w:rsidR="001F3947" w:rsidRPr="006C64E7" w:rsidRDefault="001F3947" w:rsidP="00960C58">
            <w:pPr>
              <w:autoSpaceDE w:val="0"/>
              <w:autoSpaceDN w:val="0"/>
              <w:adjustRightInd w:val="0"/>
              <w:spacing w:after="0" w:line="240" w:lineRule="auto"/>
              <w:jc w:val="both"/>
              <w:rPr>
                <w:rFonts w:ascii="Calibri" w:eastAsia="ArialNarrow" w:hAnsi="Calibri" w:cs="Calibri"/>
                <w:b/>
                <w:color w:val="000000"/>
              </w:rPr>
            </w:pPr>
          </w:p>
          <w:p w14:paraId="40389388" w14:textId="77777777" w:rsidR="001F3947" w:rsidRPr="006C64E7" w:rsidRDefault="001F3947" w:rsidP="00960C58">
            <w:pPr>
              <w:autoSpaceDE w:val="0"/>
              <w:autoSpaceDN w:val="0"/>
              <w:adjustRightInd w:val="0"/>
              <w:spacing w:after="0" w:line="240" w:lineRule="auto"/>
              <w:jc w:val="both"/>
              <w:rPr>
                <w:rFonts w:ascii="Calibri" w:eastAsia="ArialNarrow" w:hAnsi="Calibri" w:cs="Calibri"/>
                <w:b/>
                <w:color w:val="000000"/>
              </w:rPr>
            </w:pPr>
          </w:p>
          <w:p w14:paraId="5580A491" w14:textId="77777777" w:rsidR="001F3947" w:rsidRPr="006C64E7" w:rsidRDefault="001F3947" w:rsidP="00960C58">
            <w:pPr>
              <w:autoSpaceDE w:val="0"/>
              <w:autoSpaceDN w:val="0"/>
              <w:adjustRightInd w:val="0"/>
              <w:spacing w:after="0" w:line="240" w:lineRule="auto"/>
              <w:jc w:val="both"/>
              <w:rPr>
                <w:rFonts w:ascii="Calibri" w:eastAsia="ArialNarrow" w:hAnsi="Calibri" w:cs="Calibri"/>
                <w:b/>
                <w:color w:val="000000"/>
              </w:rPr>
            </w:pPr>
            <w:r w:rsidRPr="006C64E7">
              <w:rPr>
                <w:rFonts w:ascii="Calibri" w:eastAsia="ArialNarrow" w:hAnsi="Calibri" w:cs="Calibri"/>
                <w:b/>
                <w:color w:val="000000"/>
              </w:rPr>
              <w:t>.........................................</w:t>
            </w:r>
          </w:p>
        </w:tc>
        <w:tc>
          <w:tcPr>
            <w:tcW w:w="2700" w:type="dxa"/>
            <w:shd w:val="clear" w:color="auto" w:fill="808080"/>
          </w:tcPr>
          <w:p w14:paraId="4336388D" w14:textId="77777777" w:rsidR="001F3947" w:rsidRPr="006C64E7" w:rsidRDefault="001F3947" w:rsidP="00960C58">
            <w:pPr>
              <w:autoSpaceDE w:val="0"/>
              <w:autoSpaceDN w:val="0"/>
              <w:adjustRightInd w:val="0"/>
              <w:spacing w:after="0" w:line="240" w:lineRule="auto"/>
              <w:rPr>
                <w:rFonts w:ascii="Calibri" w:eastAsia="ArialNarrow" w:hAnsi="Calibri" w:cs="Calibri"/>
                <w:b/>
                <w:color w:val="000000"/>
              </w:rPr>
            </w:pPr>
            <w:r w:rsidRPr="006C64E7">
              <w:rPr>
                <w:rFonts w:ascii="Calibri" w:eastAsia="ArialNarrow" w:hAnsi="Calibri" w:cs="Calibri"/>
                <w:b/>
                <w:color w:val="000000"/>
              </w:rPr>
              <w:t>JEDNOSTKA MONITORUJĄCA ZE STRONY POWIATU:</w:t>
            </w:r>
          </w:p>
          <w:p w14:paraId="122445F4" w14:textId="77777777" w:rsidR="001F3947" w:rsidRPr="006C64E7" w:rsidRDefault="001F3947" w:rsidP="00960C58">
            <w:pPr>
              <w:autoSpaceDE w:val="0"/>
              <w:autoSpaceDN w:val="0"/>
              <w:adjustRightInd w:val="0"/>
              <w:spacing w:after="0" w:line="240" w:lineRule="auto"/>
              <w:rPr>
                <w:rFonts w:ascii="Calibri" w:eastAsia="ArialNarrow" w:hAnsi="Calibri" w:cs="Calibri"/>
                <w:b/>
                <w:color w:val="000000"/>
              </w:rPr>
            </w:pPr>
          </w:p>
          <w:p w14:paraId="149C551F" w14:textId="77777777" w:rsidR="001F3947" w:rsidRPr="006C64E7" w:rsidRDefault="001F3947" w:rsidP="00960C58">
            <w:pPr>
              <w:autoSpaceDE w:val="0"/>
              <w:autoSpaceDN w:val="0"/>
              <w:adjustRightInd w:val="0"/>
              <w:spacing w:after="0" w:line="240" w:lineRule="auto"/>
              <w:jc w:val="both"/>
              <w:rPr>
                <w:rFonts w:ascii="Calibri" w:eastAsia="ArialNarrow" w:hAnsi="Calibri" w:cs="Calibri"/>
                <w:b/>
                <w:color w:val="000000"/>
              </w:rPr>
            </w:pPr>
            <w:r w:rsidRPr="006C64E7">
              <w:rPr>
                <w:rFonts w:ascii="Calibri" w:eastAsia="ArialNarrow" w:hAnsi="Calibri" w:cs="Calibri"/>
                <w:b/>
                <w:color w:val="000000"/>
              </w:rPr>
              <w:t>......................................</w:t>
            </w:r>
          </w:p>
        </w:tc>
      </w:tr>
      <w:tr w:rsidR="001F3947" w:rsidRPr="006C64E7" w14:paraId="144DD4C3" w14:textId="77777777" w:rsidTr="006B7169">
        <w:tc>
          <w:tcPr>
            <w:tcW w:w="14328" w:type="dxa"/>
            <w:gridSpan w:val="4"/>
          </w:tcPr>
          <w:p w14:paraId="06CC876F" w14:textId="77777777" w:rsidR="001F3947" w:rsidRPr="006C64E7" w:rsidRDefault="001F3947" w:rsidP="00960C58">
            <w:pPr>
              <w:autoSpaceDE w:val="0"/>
              <w:autoSpaceDN w:val="0"/>
              <w:adjustRightInd w:val="0"/>
              <w:spacing w:after="0" w:line="240" w:lineRule="auto"/>
              <w:jc w:val="both"/>
              <w:rPr>
                <w:rFonts w:ascii="Calibri" w:eastAsia="ArialNarrow" w:hAnsi="Calibri" w:cs="Calibri"/>
                <w:color w:val="000000"/>
              </w:rPr>
            </w:pPr>
          </w:p>
          <w:p w14:paraId="6F74552F" w14:textId="77777777" w:rsidR="001F3947" w:rsidRPr="006C64E7" w:rsidRDefault="001F3947" w:rsidP="00960C58">
            <w:pPr>
              <w:autoSpaceDE w:val="0"/>
              <w:autoSpaceDN w:val="0"/>
              <w:adjustRightInd w:val="0"/>
              <w:spacing w:after="0" w:line="240" w:lineRule="auto"/>
              <w:jc w:val="both"/>
              <w:rPr>
                <w:rFonts w:ascii="Calibri" w:eastAsia="ArialNarrow" w:hAnsi="Calibri" w:cs="Calibri"/>
                <w:color w:val="000000"/>
              </w:rPr>
            </w:pPr>
            <w:r w:rsidRPr="006C64E7">
              <w:rPr>
                <w:rFonts w:ascii="Calibri" w:eastAsia="ArialNarrow" w:hAnsi="Calibri" w:cs="Calibri"/>
                <w:color w:val="000000"/>
              </w:rPr>
              <w:t>OPIS STANU REALIZACJI KIERUNKU INTERWENCJI</w:t>
            </w:r>
          </w:p>
          <w:p w14:paraId="5CF4DE30" w14:textId="77777777" w:rsidR="001F3947" w:rsidRPr="006C64E7" w:rsidRDefault="001F3947" w:rsidP="00960C58">
            <w:pPr>
              <w:autoSpaceDE w:val="0"/>
              <w:autoSpaceDN w:val="0"/>
              <w:adjustRightInd w:val="0"/>
              <w:spacing w:after="0" w:line="240" w:lineRule="auto"/>
              <w:rPr>
                <w:rFonts w:ascii="Calibri" w:eastAsia="ArialNarrow" w:hAnsi="Calibri" w:cs="Calibri"/>
                <w:color w:val="000000"/>
              </w:rPr>
            </w:pPr>
            <w:r w:rsidRPr="006C64E7">
              <w:rPr>
                <w:rFonts w:ascii="Calibri" w:eastAsia="ArialNarrow" w:hAnsi="Calibri" w:cs="Calibri"/>
                <w:color w:val="000000"/>
              </w:rPr>
              <w:t>(m.in.: zrealizowane przedsięwzięcia w danym roku, stopień realizacji kierunku interwencji, skuteczność zastosowanych instrumentów realizacyjnych, ocena partnerów realizacyjnych, sukcesy realizacyjne, uzyskane efekty)</w:t>
            </w:r>
          </w:p>
          <w:p w14:paraId="38FCC9DB" w14:textId="77777777" w:rsidR="001F3947" w:rsidRPr="006C64E7" w:rsidRDefault="001F3947" w:rsidP="00960C58">
            <w:pPr>
              <w:autoSpaceDE w:val="0"/>
              <w:autoSpaceDN w:val="0"/>
              <w:adjustRightInd w:val="0"/>
              <w:spacing w:after="0" w:line="240" w:lineRule="auto"/>
              <w:rPr>
                <w:rFonts w:ascii="Calibri" w:eastAsia="ArialNarrow" w:hAnsi="Calibri" w:cs="Calibri"/>
                <w:color w:val="000000"/>
              </w:rPr>
            </w:pPr>
          </w:p>
          <w:p w14:paraId="54D8980C" w14:textId="77777777" w:rsidR="001F3947" w:rsidRPr="006C64E7" w:rsidRDefault="001F3947" w:rsidP="00960C58">
            <w:pPr>
              <w:autoSpaceDE w:val="0"/>
              <w:autoSpaceDN w:val="0"/>
              <w:adjustRightInd w:val="0"/>
              <w:spacing w:after="0" w:line="240" w:lineRule="auto"/>
              <w:rPr>
                <w:rFonts w:ascii="Calibri" w:eastAsia="ArialNarrow" w:hAnsi="Calibri" w:cs="Calibri"/>
                <w:color w:val="000000"/>
              </w:rPr>
            </w:pPr>
          </w:p>
        </w:tc>
      </w:tr>
      <w:tr w:rsidR="001F3947" w:rsidRPr="006C64E7" w14:paraId="6C4277B5" w14:textId="77777777" w:rsidTr="006B7169">
        <w:tc>
          <w:tcPr>
            <w:tcW w:w="14328" w:type="dxa"/>
            <w:gridSpan w:val="4"/>
          </w:tcPr>
          <w:p w14:paraId="08E7EC7F" w14:textId="77777777" w:rsidR="001F3947" w:rsidRPr="006C64E7" w:rsidRDefault="001F3947" w:rsidP="00960C58">
            <w:pPr>
              <w:autoSpaceDE w:val="0"/>
              <w:autoSpaceDN w:val="0"/>
              <w:adjustRightInd w:val="0"/>
              <w:spacing w:after="0" w:line="240" w:lineRule="auto"/>
              <w:jc w:val="both"/>
              <w:rPr>
                <w:rFonts w:ascii="Calibri" w:eastAsia="ArialNarrow" w:hAnsi="Calibri" w:cs="Calibri"/>
                <w:color w:val="000000"/>
              </w:rPr>
            </w:pPr>
          </w:p>
          <w:p w14:paraId="44688BB1" w14:textId="77777777" w:rsidR="001F3947" w:rsidRPr="006C64E7" w:rsidRDefault="001F3947" w:rsidP="00960C58">
            <w:pPr>
              <w:autoSpaceDE w:val="0"/>
              <w:autoSpaceDN w:val="0"/>
              <w:adjustRightInd w:val="0"/>
              <w:spacing w:after="0" w:line="240" w:lineRule="auto"/>
              <w:jc w:val="both"/>
              <w:rPr>
                <w:rFonts w:ascii="Calibri" w:eastAsia="ArialNarrow" w:hAnsi="Calibri" w:cs="Calibri"/>
                <w:color w:val="000000"/>
              </w:rPr>
            </w:pPr>
            <w:r w:rsidRPr="006C64E7">
              <w:rPr>
                <w:rFonts w:ascii="Calibri" w:eastAsia="ArialNarrow" w:hAnsi="Calibri" w:cs="Calibri"/>
                <w:color w:val="000000"/>
              </w:rPr>
              <w:t>OPIS POWSTAŁYCH TRUDNOŚCI REALIZACYJNYCH</w:t>
            </w:r>
          </w:p>
          <w:p w14:paraId="79C3F10B" w14:textId="77777777" w:rsidR="001F3947" w:rsidRPr="006C64E7" w:rsidRDefault="001F3947" w:rsidP="00960C58">
            <w:pPr>
              <w:autoSpaceDE w:val="0"/>
              <w:autoSpaceDN w:val="0"/>
              <w:adjustRightInd w:val="0"/>
              <w:spacing w:after="0" w:line="240" w:lineRule="auto"/>
              <w:jc w:val="both"/>
              <w:rPr>
                <w:rFonts w:ascii="Calibri" w:eastAsia="ArialNarrow" w:hAnsi="Calibri" w:cs="Calibri"/>
                <w:color w:val="000000"/>
              </w:rPr>
            </w:pPr>
            <w:r w:rsidRPr="006C64E7">
              <w:rPr>
                <w:rFonts w:ascii="Calibri" w:eastAsia="ArialNarrow" w:hAnsi="Calibri" w:cs="Calibri"/>
                <w:color w:val="000000"/>
              </w:rPr>
              <w:t>(m.in.: problemy powstałe na etapie realizacji, opóźnienia i ich przyczyny, środki podjęte w celu przezwyciężenia trudności, rekomendacje dotyczące zmian w realizacji kierunku interwencji, możliwe usprawnienia)</w:t>
            </w:r>
          </w:p>
          <w:p w14:paraId="6D033AD7" w14:textId="77777777" w:rsidR="001F3947" w:rsidRPr="006C64E7" w:rsidRDefault="001F3947" w:rsidP="00960C58">
            <w:pPr>
              <w:autoSpaceDE w:val="0"/>
              <w:autoSpaceDN w:val="0"/>
              <w:adjustRightInd w:val="0"/>
              <w:spacing w:after="0" w:line="240" w:lineRule="auto"/>
              <w:jc w:val="both"/>
              <w:rPr>
                <w:rFonts w:ascii="Calibri" w:eastAsia="ArialNarrow" w:hAnsi="Calibri" w:cs="Calibri"/>
                <w:color w:val="000000"/>
              </w:rPr>
            </w:pPr>
          </w:p>
          <w:p w14:paraId="2FF53016" w14:textId="77777777" w:rsidR="001F3947" w:rsidRPr="006C64E7" w:rsidRDefault="001F3947" w:rsidP="00960C58">
            <w:pPr>
              <w:autoSpaceDE w:val="0"/>
              <w:autoSpaceDN w:val="0"/>
              <w:adjustRightInd w:val="0"/>
              <w:spacing w:after="0" w:line="240" w:lineRule="auto"/>
              <w:jc w:val="both"/>
              <w:rPr>
                <w:rFonts w:ascii="Calibri" w:eastAsia="ArialNarrow" w:hAnsi="Calibri" w:cs="Calibri"/>
                <w:color w:val="000000"/>
              </w:rPr>
            </w:pPr>
          </w:p>
        </w:tc>
      </w:tr>
      <w:tr w:rsidR="001F3947" w:rsidRPr="006C64E7" w14:paraId="1BA3D87F" w14:textId="77777777" w:rsidTr="006B7169">
        <w:tc>
          <w:tcPr>
            <w:tcW w:w="14328" w:type="dxa"/>
            <w:gridSpan w:val="4"/>
          </w:tcPr>
          <w:p w14:paraId="4CF7520A" w14:textId="77777777" w:rsidR="001F3947" w:rsidRPr="006C64E7" w:rsidRDefault="001F3947" w:rsidP="00960C58">
            <w:pPr>
              <w:autoSpaceDE w:val="0"/>
              <w:autoSpaceDN w:val="0"/>
              <w:adjustRightInd w:val="0"/>
              <w:spacing w:after="0" w:line="240" w:lineRule="auto"/>
              <w:jc w:val="both"/>
              <w:rPr>
                <w:rFonts w:ascii="Calibri" w:eastAsia="ArialNarrow" w:hAnsi="Calibri" w:cs="Calibri"/>
                <w:color w:val="000000"/>
              </w:rPr>
            </w:pPr>
          </w:p>
          <w:p w14:paraId="47132A11" w14:textId="77777777" w:rsidR="001F3947" w:rsidRPr="006C64E7" w:rsidRDefault="001F3947" w:rsidP="00960C58">
            <w:pPr>
              <w:autoSpaceDE w:val="0"/>
              <w:autoSpaceDN w:val="0"/>
              <w:adjustRightInd w:val="0"/>
              <w:spacing w:after="0" w:line="240" w:lineRule="auto"/>
              <w:jc w:val="both"/>
              <w:rPr>
                <w:rFonts w:ascii="Calibri" w:eastAsia="ArialNarrow" w:hAnsi="Calibri" w:cs="Calibri"/>
                <w:color w:val="000000"/>
              </w:rPr>
            </w:pPr>
            <w:r w:rsidRPr="006C64E7">
              <w:rPr>
                <w:rFonts w:ascii="Calibri" w:eastAsia="ArialNarrow" w:hAnsi="Calibri" w:cs="Calibri"/>
                <w:color w:val="000000"/>
              </w:rPr>
              <w:t>OPIS ŹRÓDEŁ FINANSOWANIA</w:t>
            </w:r>
          </w:p>
          <w:p w14:paraId="45419F40" w14:textId="77777777" w:rsidR="001F3947" w:rsidRPr="006C64E7" w:rsidRDefault="001F3947" w:rsidP="00960C58">
            <w:pPr>
              <w:autoSpaceDE w:val="0"/>
              <w:autoSpaceDN w:val="0"/>
              <w:adjustRightInd w:val="0"/>
              <w:spacing w:after="0" w:line="240" w:lineRule="auto"/>
              <w:jc w:val="both"/>
              <w:rPr>
                <w:rFonts w:ascii="Calibri" w:eastAsia="ArialNarrow" w:hAnsi="Calibri" w:cs="Calibri"/>
                <w:color w:val="000000"/>
              </w:rPr>
            </w:pPr>
            <w:r w:rsidRPr="006C64E7">
              <w:rPr>
                <w:rFonts w:ascii="Calibri" w:eastAsia="ArialNarrow" w:hAnsi="Calibri" w:cs="Calibri"/>
                <w:color w:val="000000"/>
              </w:rPr>
              <w:t>(wielkość środków finansowych wydatkowanych na realizację kierunku interwencji w danym roku, w podziale na źródła finansowania)</w:t>
            </w:r>
          </w:p>
          <w:p w14:paraId="01872243" w14:textId="77777777" w:rsidR="001F3947" w:rsidRPr="006C64E7" w:rsidRDefault="001F3947" w:rsidP="00960C58">
            <w:pPr>
              <w:autoSpaceDE w:val="0"/>
              <w:autoSpaceDN w:val="0"/>
              <w:adjustRightInd w:val="0"/>
              <w:spacing w:after="0" w:line="240" w:lineRule="auto"/>
              <w:jc w:val="both"/>
              <w:rPr>
                <w:rFonts w:ascii="Calibri" w:eastAsia="ArialNarrow" w:hAnsi="Calibri" w:cs="Calibri"/>
                <w:color w:val="000000"/>
              </w:rPr>
            </w:pPr>
          </w:p>
          <w:p w14:paraId="696D27FC" w14:textId="77777777" w:rsidR="001F3947" w:rsidRPr="006C64E7" w:rsidRDefault="001F3947" w:rsidP="0092217A">
            <w:pPr>
              <w:autoSpaceDE w:val="0"/>
              <w:autoSpaceDN w:val="0"/>
              <w:adjustRightInd w:val="0"/>
              <w:spacing w:after="0" w:line="240" w:lineRule="auto"/>
              <w:jc w:val="both"/>
              <w:rPr>
                <w:rFonts w:ascii="Calibri" w:eastAsia="ArialNarrow" w:hAnsi="Calibri" w:cs="Calibri"/>
                <w:color w:val="000000"/>
              </w:rPr>
            </w:pPr>
          </w:p>
        </w:tc>
      </w:tr>
    </w:tbl>
    <w:p w14:paraId="585A55E9" w14:textId="77777777" w:rsidR="005525A5" w:rsidRDefault="005525A5" w:rsidP="003A109B">
      <w:pPr>
        <w:rPr>
          <w:rFonts w:ascii="Calibri" w:hAnsi="Calibri" w:cs="Calibri"/>
        </w:rPr>
        <w:sectPr w:rsidR="005525A5" w:rsidSect="001F3947">
          <w:pgSz w:w="16838" w:h="11906" w:orient="landscape"/>
          <w:pgMar w:top="1417" w:right="1417" w:bottom="1417" w:left="1417" w:header="709" w:footer="709" w:gutter="0"/>
          <w:cols w:space="708"/>
          <w:docGrid w:linePitch="360"/>
        </w:sectPr>
      </w:pPr>
    </w:p>
    <w:p w14:paraId="4391B284" w14:textId="48D75E5F" w:rsidR="00694E0F" w:rsidRPr="00694E0F" w:rsidRDefault="00694E0F" w:rsidP="00694E0F">
      <w:pPr>
        <w:spacing w:after="120" w:line="276" w:lineRule="auto"/>
        <w:jc w:val="both"/>
        <w:rPr>
          <w:rFonts w:ascii="Calibri" w:hAnsi="Calibri" w:cs="Calibri"/>
        </w:rPr>
      </w:pPr>
      <w:r>
        <w:rPr>
          <w:rFonts w:ascii="Calibri" w:hAnsi="Calibri" w:cs="Calibri"/>
        </w:rPr>
        <w:lastRenderedPageBreak/>
        <w:t>WRG</w:t>
      </w:r>
      <w:r w:rsidRPr="00694E0F">
        <w:rPr>
          <w:rFonts w:ascii="Calibri" w:hAnsi="Calibri" w:cs="Calibri"/>
        </w:rPr>
        <w:t xml:space="preserve"> na</w:t>
      </w:r>
      <w:r>
        <w:rPr>
          <w:rFonts w:ascii="Calibri" w:hAnsi="Calibri" w:cs="Calibri"/>
        </w:rPr>
        <w:t xml:space="preserve"> początku stycznia każdego roku</w:t>
      </w:r>
      <w:r w:rsidRPr="00694E0F">
        <w:rPr>
          <w:rFonts w:ascii="Calibri" w:hAnsi="Calibri" w:cs="Calibri"/>
        </w:rPr>
        <w:t xml:space="preserve"> przesyła powiadomienie o rozpoczęciu procesu sprawozdawczego za ubiegły rok do wszystkich jednostek realizujących, wymienionych w Strategii lub do jednostek monitorujących ze strony powiatu, jeżeli w przypadku danego kierunku interwencji jednostką realizującą jest podmiot zewnętrzny. Załącza formularze sprawozdawcze zawarte w Strategii oraz wykaz kierunków interwencji realizowanych lub monitorowanych przez dany wydział Starostwa Powiatowego w Limanowej lub jednostkę powiatową.</w:t>
      </w:r>
    </w:p>
    <w:p w14:paraId="477A37F0" w14:textId="77777777" w:rsidR="00694E0F" w:rsidRPr="00694E0F" w:rsidRDefault="00694E0F" w:rsidP="00694E0F">
      <w:pPr>
        <w:spacing w:after="120" w:line="276" w:lineRule="auto"/>
        <w:jc w:val="both"/>
        <w:rPr>
          <w:rFonts w:ascii="Calibri" w:hAnsi="Calibri" w:cs="Calibri"/>
        </w:rPr>
      </w:pPr>
      <w:r w:rsidRPr="00694E0F">
        <w:rPr>
          <w:rFonts w:ascii="Calibri" w:hAnsi="Calibri" w:cs="Calibri"/>
        </w:rPr>
        <w:t>Informacje o stopniu realizacji poszczególnych kierunków interwencji oraz osiąganych wskaźnikach za ubiegły rok, jednostki realizujące lub jednostki monitorujące ze strony powiatu przygotowują do końca marca danego roku.</w:t>
      </w:r>
    </w:p>
    <w:p w14:paraId="5B16583F" w14:textId="2EA889E8" w:rsidR="00694E0F" w:rsidRDefault="00694E0F" w:rsidP="00694E0F">
      <w:pPr>
        <w:spacing w:after="120" w:line="276" w:lineRule="auto"/>
        <w:jc w:val="both"/>
        <w:rPr>
          <w:rFonts w:ascii="Calibri" w:hAnsi="Calibri" w:cs="Calibri"/>
        </w:rPr>
      </w:pPr>
      <w:r w:rsidRPr="00694E0F">
        <w:rPr>
          <w:rFonts w:ascii="Calibri" w:hAnsi="Calibri" w:cs="Calibri"/>
        </w:rPr>
        <w:t xml:space="preserve">Na tej podstawie do końca kwietnia danego roku </w:t>
      </w:r>
      <w:r w:rsidR="00264452">
        <w:rPr>
          <w:rFonts w:ascii="Calibri" w:hAnsi="Calibri" w:cs="Calibri"/>
        </w:rPr>
        <w:t>WRG</w:t>
      </w:r>
      <w:r w:rsidRPr="00694E0F">
        <w:rPr>
          <w:rFonts w:ascii="Calibri" w:hAnsi="Calibri" w:cs="Calibri"/>
        </w:rPr>
        <w:t xml:space="preserve"> będzie składał Staroście raport z realizacji kierunków interwencji oraz analizę wskaźnikową realizacji celów Strategii za rok ubiegły.</w:t>
      </w:r>
    </w:p>
    <w:p w14:paraId="7FC247BD" w14:textId="35E7D05B" w:rsidR="00694E0F" w:rsidRDefault="00EC4DBD" w:rsidP="00694E0F">
      <w:pPr>
        <w:spacing w:after="120" w:line="276" w:lineRule="auto"/>
        <w:jc w:val="both"/>
        <w:rPr>
          <w:rFonts w:ascii="Calibri" w:hAnsi="Calibri" w:cs="Calibri"/>
        </w:rPr>
      </w:pPr>
      <w:r w:rsidRPr="00EC4DBD">
        <w:rPr>
          <w:rFonts w:ascii="Calibri" w:hAnsi="Calibri" w:cs="Calibri"/>
        </w:rPr>
        <w:t>Zakres raportu z realizacji kierunków interwencji obejmuje m.in. skrótowe przedstawienie aktualnego stanu realizacji poszczególnych kierunków interwencji, a także ewentualnych trudności realizacyjnych dla poszczególnych kierunków interwencji, z uwzględnieniem proponowanych działań naprawczych, oraz wielkość środków finansowych wydatkowanych na realizację kierunków interwencji w badanym roku, w podziale na źródła finansowania. Z kolei zakres analizy wskaźnikowej realizacji celów strategii obejmuje m.in. porównanie wskaźników bazowych ze wskaźnikami dla badanego roku realizacji Strategii oraz wskazanie tendencji wzrostowych i malejących w poszczególnych celach operacyjnych Strategii.</w:t>
      </w:r>
    </w:p>
    <w:p w14:paraId="625AA89B" w14:textId="7BD702F7" w:rsidR="00A112CA" w:rsidRPr="006C64E7" w:rsidRDefault="00EC4DBD" w:rsidP="00694E0F">
      <w:pPr>
        <w:spacing w:after="120" w:line="276" w:lineRule="auto"/>
        <w:jc w:val="both"/>
        <w:rPr>
          <w:rFonts w:ascii="Calibri" w:hAnsi="Calibri" w:cs="Calibri"/>
        </w:rPr>
      </w:pPr>
      <w:r>
        <w:rPr>
          <w:rFonts w:ascii="Calibri" w:hAnsi="Calibri" w:cs="Calibri"/>
        </w:rPr>
        <w:t xml:space="preserve">Dokumenty te są </w:t>
      </w:r>
      <w:r w:rsidR="005525A5" w:rsidRPr="006C64E7">
        <w:rPr>
          <w:rFonts w:ascii="Calibri" w:hAnsi="Calibri" w:cs="Calibri"/>
        </w:rPr>
        <w:t>podstawą dla Zarządu Powiatu Limanowskiego oraz Rady Powiatu Limanow</w:t>
      </w:r>
      <w:r w:rsidR="00264452">
        <w:rPr>
          <w:rFonts w:ascii="Calibri" w:hAnsi="Calibri" w:cs="Calibri"/>
        </w:rPr>
        <w:t>skiego</w:t>
      </w:r>
      <w:r w:rsidR="005525A5" w:rsidRPr="006C64E7">
        <w:rPr>
          <w:rFonts w:ascii="Calibri" w:hAnsi="Calibri" w:cs="Calibri"/>
        </w:rPr>
        <w:t xml:space="preserve"> do podejmowania oceny realizacji Strategii, wprowadzania uzupełnień oraz dokony</w:t>
      </w:r>
      <w:r w:rsidR="00264452">
        <w:rPr>
          <w:rFonts w:ascii="Calibri" w:hAnsi="Calibri" w:cs="Calibri"/>
        </w:rPr>
        <w:t>wania niezbędnych i </w:t>
      </w:r>
      <w:r w:rsidR="005525A5" w:rsidRPr="006C64E7">
        <w:rPr>
          <w:rFonts w:ascii="Calibri" w:hAnsi="Calibri" w:cs="Calibri"/>
        </w:rPr>
        <w:t>uzasadnionych zmian (reagowanie na zmieniające się uwarun</w:t>
      </w:r>
      <w:r w:rsidR="00264452">
        <w:rPr>
          <w:rFonts w:ascii="Calibri" w:hAnsi="Calibri" w:cs="Calibri"/>
        </w:rPr>
        <w:t>kowania społeczno-gospodarcze w </w:t>
      </w:r>
      <w:r w:rsidR="005525A5" w:rsidRPr="006C64E7">
        <w:rPr>
          <w:rFonts w:ascii="Calibri" w:hAnsi="Calibri" w:cs="Calibri"/>
        </w:rPr>
        <w:t>otoczeniu powiatu).</w:t>
      </w:r>
    </w:p>
    <w:sectPr w:rsidR="00A112CA" w:rsidRPr="006C64E7" w:rsidSect="005525A5">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A87E30" w16cid:durableId="2065A6BD"/>
  <w16cid:commentId w16cid:paraId="5ACE9B9E" w16cid:durableId="207217D0"/>
  <w16cid:commentId w16cid:paraId="319417C3" w16cid:durableId="20721770"/>
  <w16cid:commentId w16cid:paraId="6E82CDCD" w16cid:durableId="207217BD"/>
  <w16cid:commentId w16cid:paraId="448AD02B" w16cid:durableId="2067236B"/>
  <w16cid:commentId w16cid:paraId="0BD97144" w16cid:durableId="206724F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ED625" w14:textId="77777777" w:rsidR="00054D9B" w:rsidRDefault="00054D9B" w:rsidP="006E598A">
      <w:pPr>
        <w:spacing w:after="0" w:line="240" w:lineRule="auto"/>
      </w:pPr>
      <w:r>
        <w:separator/>
      </w:r>
    </w:p>
  </w:endnote>
  <w:endnote w:type="continuationSeparator" w:id="0">
    <w:p w14:paraId="78503A12" w14:textId="77777777" w:rsidR="00054D9B" w:rsidRDefault="00054D9B" w:rsidP="006E5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TTE1B88960t00">
    <w:altName w:val="MS Mincho"/>
    <w:panose1 w:val="00000000000000000000"/>
    <w:charset w:val="80"/>
    <w:family w:val="auto"/>
    <w:notTrueType/>
    <w:pitch w:val="default"/>
    <w:sig w:usb0="00000001" w:usb1="08070000" w:usb2="00000010" w:usb3="00000000" w:csb0="00020000" w:csb1="00000000"/>
  </w:font>
  <w:font w:name="TTE1B227C0t00">
    <w:altName w:val="MS Mincho"/>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theme="majorBidi"/>
      </w:rPr>
      <w:id w:val="421152517"/>
      <w:docPartObj>
        <w:docPartGallery w:val="Page Numbers (Bottom of Page)"/>
        <w:docPartUnique/>
      </w:docPartObj>
    </w:sdtPr>
    <w:sdtContent>
      <w:p w14:paraId="63FC3F5C" w14:textId="09B96793" w:rsidR="00250133" w:rsidRPr="00972A46" w:rsidRDefault="00250133" w:rsidP="000128D4">
        <w:pPr>
          <w:pStyle w:val="Stopka"/>
          <w:pBdr>
            <w:top w:val="thinThickSmallGap" w:sz="24" w:space="1" w:color="143E69"/>
          </w:pBdr>
          <w:jc w:val="center"/>
          <w:rPr>
            <w:rFonts w:eastAsiaTheme="majorEastAsia" w:cstheme="majorBidi"/>
          </w:rPr>
        </w:pPr>
        <w:r w:rsidRPr="00972A46">
          <w:rPr>
            <w:rFonts w:eastAsia="Times New Roman" w:cs="Times New Roman"/>
          </w:rPr>
          <w:t xml:space="preserve">Strategia Rozwoju Powiatu </w:t>
        </w:r>
        <w:r>
          <w:rPr>
            <w:rFonts w:eastAsia="Times New Roman" w:cs="Times New Roman"/>
          </w:rPr>
          <w:t>Limanowskiego</w:t>
        </w:r>
        <w:r w:rsidRPr="00972A46">
          <w:rPr>
            <w:rFonts w:eastAsia="Times New Roman" w:cs="Times New Roman"/>
          </w:rPr>
          <w:t xml:space="preserve"> na lata 201</w:t>
        </w:r>
        <w:r>
          <w:rPr>
            <w:rFonts w:eastAsia="Times New Roman" w:cs="Times New Roman"/>
          </w:rPr>
          <w:t>9</w:t>
        </w:r>
        <w:r w:rsidRPr="00972A46">
          <w:rPr>
            <w:rFonts w:eastAsia="Times New Roman" w:cs="Times New Roman"/>
          </w:rPr>
          <w:t>-202</w:t>
        </w:r>
        <w:r>
          <w:rPr>
            <w:rFonts w:eastAsia="Times New Roman" w:cs="Times New Roman"/>
          </w:rPr>
          <w:t>5</w:t>
        </w:r>
        <w:r w:rsidRPr="00972A46">
          <w:rPr>
            <w:rFonts w:eastAsia="Times New Roman" w:cs="Times New Roman"/>
          </w:rPr>
          <w:t xml:space="preserve"> </w:t>
        </w:r>
        <w:r w:rsidRPr="00972A46">
          <w:rPr>
            <w:rFonts w:eastAsia="Times New Roman" w:cs="Times New Roman"/>
          </w:rPr>
          <w:tab/>
        </w:r>
        <w:r w:rsidRPr="00972A46">
          <w:rPr>
            <w:rFonts w:eastAsiaTheme="majorEastAsia" w:cstheme="majorBidi"/>
          </w:rPr>
          <w:t xml:space="preserve">str. </w:t>
        </w:r>
        <w:r w:rsidRPr="00972A46">
          <w:rPr>
            <w:rFonts w:eastAsiaTheme="minorEastAsia" w:cs="Times New Roman"/>
          </w:rPr>
          <w:fldChar w:fldCharType="begin"/>
        </w:r>
        <w:r w:rsidRPr="00972A46">
          <w:instrText>PAGE    \* MERGEFORMAT</w:instrText>
        </w:r>
        <w:r w:rsidRPr="00972A46">
          <w:rPr>
            <w:rFonts w:eastAsiaTheme="minorEastAsia" w:cs="Times New Roman"/>
          </w:rPr>
          <w:fldChar w:fldCharType="separate"/>
        </w:r>
        <w:r w:rsidR="00B87EE8" w:rsidRPr="00B87EE8">
          <w:rPr>
            <w:rFonts w:eastAsiaTheme="majorEastAsia" w:cstheme="majorBidi"/>
            <w:noProof/>
          </w:rPr>
          <w:t>8</w:t>
        </w:r>
        <w:r w:rsidRPr="00972A46">
          <w:rPr>
            <w:rFonts w:eastAsiaTheme="majorEastAsia" w:cstheme="majorBidi"/>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521240767"/>
      <w:docPartObj>
        <w:docPartGallery w:val="Page Numbers (Bottom of Page)"/>
        <w:docPartUnique/>
      </w:docPartObj>
    </w:sdtPr>
    <w:sdtContent>
      <w:p w14:paraId="28F5F6EE" w14:textId="59C69B2C" w:rsidR="00250133" w:rsidRDefault="00250133">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B87EE8" w:rsidRPr="00B87EE8">
          <w:rPr>
            <w:rFonts w:asciiTheme="majorHAnsi" w:eastAsiaTheme="majorEastAsia" w:hAnsiTheme="majorHAnsi" w:cstheme="majorBidi"/>
            <w:noProof/>
            <w:sz w:val="28"/>
            <w:szCs w:val="28"/>
          </w:rPr>
          <w:t>28</w:t>
        </w:r>
        <w:r>
          <w:rPr>
            <w:rFonts w:asciiTheme="majorHAnsi" w:eastAsiaTheme="majorEastAsia" w:hAnsiTheme="majorHAnsi" w:cstheme="majorBidi"/>
            <w:sz w:val="28"/>
            <w:szCs w:val="28"/>
          </w:rPr>
          <w:fldChar w:fldCharType="end"/>
        </w:r>
      </w:p>
    </w:sdtContent>
  </w:sdt>
  <w:p w14:paraId="7F0ED14A" w14:textId="77777777" w:rsidR="00250133" w:rsidRDefault="0025013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3F01A" w14:textId="77777777" w:rsidR="00054D9B" w:rsidRDefault="00054D9B" w:rsidP="006E598A">
      <w:pPr>
        <w:spacing w:after="0" w:line="240" w:lineRule="auto"/>
      </w:pPr>
      <w:r>
        <w:separator/>
      </w:r>
    </w:p>
  </w:footnote>
  <w:footnote w:type="continuationSeparator" w:id="0">
    <w:p w14:paraId="58CAFCE0" w14:textId="77777777" w:rsidR="00054D9B" w:rsidRDefault="00054D9B" w:rsidP="006E598A">
      <w:pPr>
        <w:spacing w:after="0" w:line="240" w:lineRule="auto"/>
      </w:pPr>
      <w:r>
        <w:continuationSeparator/>
      </w:r>
    </w:p>
  </w:footnote>
  <w:footnote w:id="1">
    <w:p w14:paraId="2376F4B4"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Komórka / jednostka / podmiot odpowiedzialny za realizację zadania.</w:t>
      </w:r>
    </w:p>
  </w:footnote>
  <w:footnote w:id="2">
    <w:p w14:paraId="25967416"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Komórka / jednostka powiatu limanowskiego odpowiedzialna za gromadzenie danych i informacji w zakresie stanu zaawansowania realizacji zadania i sprawozdawczość.</w:t>
      </w:r>
    </w:p>
  </w:footnote>
  <w:footnote w:id="3">
    <w:p w14:paraId="17F0298A"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Lista partnerów jest wskazaniem instytucji i organizacji, które należy angażować do realizacji poszczególnych kierunków interwencji, jednak posiada ona charakter otwarty.</w:t>
      </w:r>
    </w:p>
  </w:footnote>
  <w:footnote w:id="4">
    <w:p w14:paraId="737659CA"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Strefa Aktywności Gospodarczej SAG – wydzielony pod względem obszarowym i przygotowany do inwestycji teren o powierzchni co najmniej 2 ha, odpowiadający zapotrzebowaniu potencjalnych inwestorów (w odniesieniu do tzw. SAG rozproszonych, tj. zlokalizowanych na terenach nie tworzących obszaru zwartego, przynajmniej jedna z części strefy musi obejmować teren o powierzchni co najmniej 2 ha), na którym, zgodnie z planem zagospodarowania przestrzennego lub dokumentem równoważnym (studium uwarunkowań i kierunków zagospodarowania przestrzennego gminy, decyzja o warunkach zabudowy i zagospodarowania terenu), jest prowadzona działalność gospodarcza lub będzie prowadzona działalność gospodarcza.</w:t>
      </w:r>
    </w:p>
  </w:footnote>
  <w:footnote w:id="5">
    <w:p w14:paraId="1E5F7F3D"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Jednostki Samorządu Terytorialnego, w szczególności gminy tworzące powiat limanowski.</w:t>
      </w:r>
    </w:p>
  </w:footnote>
  <w:footnote w:id="6">
    <w:p w14:paraId="50A10D84"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Ministerstwo Cyfryzacji.</w:t>
      </w:r>
    </w:p>
  </w:footnote>
  <w:footnote w:id="7">
    <w:p w14:paraId="4D90704C"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Małopolski Ośrodek Doradztwa Rolniczego.</w:t>
      </w:r>
    </w:p>
  </w:footnote>
  <w:footnote w:id="8">
    <w:p w14:paraId="3930EA4D"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Ministerstwo Rolnictwa i Rozwoju Wsi.</w:t>
      </w:r>
    </w:p>
  </w:footnote>
  <w:footnote w:id="9">
    <w:p w14:paraId="24996BE2"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Agencja Restrukturyzacji i Modernizacji Rolnictwa.</w:t>
      </w:r>
    </w:p>
  </w:footnote>
  <w:footnote w:id="10">
    <w:p w14:paraId="2CCC83C3"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Lokalne Grupy Działania.</w:t>
      </w:r>
    </w:p>
  </w:footnote>
  <w:footnote w:id="11">
    <w:p w14:paraId="3CE78E55"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Organizacja planowana do powołania w 2019 roku. W założeniach ma odpowiadać za kreowanie, rozwój i promocję oferty czasu wolnego na terenie powiatu.</w:t>
      </w:r>
    </w:p>
  </w:footnote>
  <w:footnote w:id="12">
    <w:p w14:paraId="1A4C1917"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Polskie Towarzystwo Turystyczno-Krajoznawcze.</w:t>
      </w:r>
    </w:p>
  </w:footnote>
  <w:footnote w:id="13">
    <w:p w14:paraId="746B4265"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Ministerstwo Kultury i Dziedzictwa Narodowego.</w:t>
      </w:r>
    </w:p>
  </w:footnote>
  <w:footnote w:id="14">
    <w:p w14:paraId="47F52CD8"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Ministerstwo Sportu i Turystyki.</w:t>
      </w:r>
    </w:p>
  </w:footnote>
  <w:footnote w:id="15">
    <w:p w14:paraId="23C62660"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Zgodnie z Art. 87 Ustawy z dnia 23 lipca 2003 r. o ochronie zabytków i opiece nad zabytkami.</w:t>
      </w:r>
    </w:p>
  </w:footnote>
  <w:footnote w:id="16">
    <w:p w14:paraId="51861585"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Wojewódzki Fundusz Ochrony Środowiska i Gospodarki Wodnej.</w:t>
      </w:r>
    </w:p>
  </w:footnote>
  <w:footnote w:id="17">
    <w:p w14:paraId="1FF46928"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Narodowy Fundusz Ochrony Środowiska i Gospodarki Wodnej.</w:t>
      </w:r>
    </w:p>
  </w:footnote>
  <w:footnote w:id="18">
    <w:p w14:paraId="7E72F533"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Polskie Górnictwo Naftowe i Gazownictwo.</w:t>
      </w:r>
    </w:p>
  </w:footnote>
  <w:footnote w:id="19">
    <w:p w14:paraId="1B35A548"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Ministerstwo Zdrowia.</w:t>
      </w:r>
    </w:p>
  </w:footnote>
  <w:footnote w:id="20">
    <w:p w14:paraId="74128974"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Ministerstwo Rodziny, Pracy i Polityki Społecznej.</w:t>
      </w:r>
    </w:p>
  </w:footnote>
  <w:footnote w:id="21">
    <w:p w14:paraId="0630203B"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Państwowy Fundusz Rehabilitacji Osób Niepełnosprawnych.</w:t>
      </w:r>
    </w:p>
  </w:footnote>
  <w:footnote w:id="22">
    <w:p w14:paraId="58C8B576"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Generalna Dyrekcja Dróg Krajowych i Autostrad.</w:t>
      </w:r>
    </w:p>
  </w:footnote>
  <w:footnote w:id="23">
    <w:p w14:paraId="26E644B0"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Ministerstwo Inwestycji i Rozwoju.</w:t>
      </w:r>
    </w:p>
  </w:footnote>
  <w:footnote w:id="24">
    <w:p w14:paraId="0CF0BC76" w14:textId="56DFDDC2"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w:t>
      </w:r>
      <w:hyperlink r:id="rId1" w:history="1">
        <w:r w:rsidRPr="00A50C27">
          <w:rPr>
            <w:rStyle w:val="Hipercze"/>
            <w:rFonts w:cstheme="minorHAnsi"/>
            <w:color w:val="auto"/>
            <w:sz w:val="16"/>
            <w:szCs w:val="16"/>
            <w:lang w:val="pl-PL"/>
          </w:rPr>
          <w:t>https://www.funduszeeuropejskie.gov.pl/strony/o-funduszach/zasady-dzialania-funduszy/fundusze-europejskie-w-polsce/</w:t>
        </w:r>
      </w:hyperlink>
      <w:r w:rsidRPr="00A50C27">
        <w:rPr>
          <w:rFonts w:cstheme="minorHAnsi"/>
          <w:sz w:val="16"/>
          <w:szCs w:val="16"/>
          <w:lang w:val="pl-PL"/>
        </w:rPr>
        <w:t xml:space="preserve">; wykaz programów został ograniczony do tych, w ramach których beneficjentami mogą być podmioty z obszaru powiatu limanowskiego. </w:t>
      </w:r>
    </w:p>
  </w:footnote>
  <w:footnote w:id="25">
    <w:p w14:paraId="0A7AACC6"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w:t>
      </w:r>
      <w:hyperlink r:id="rId2" w:history="1">
        <w:r w:rsidRPr="00A50C27">
          <w:rPr>
            <w:rStyle w:val="Hipercze"/>
            <w:rFonts w:cstheme="minorHAnsi"/>
            <w:color w:val="auto"/>
            <w:sz w:val="16"/>
            <w:szCs w:val="16"/>
            <w:lang w:val="pl-PL"/>
          </w:rPr>
          <w:t>http://www.rpo.malopolska.pl/o-programie/poznaj-zasady-dzialania-programu/finansowanie</w:t>
        </w:r>
      </w:hyperlink>
      <w:r w:rsidRPr="00A50C27">
        <w:rPr>
          <w:rFonts w:cstheme="minorHAnsi"/>
          <w:sz w:val="16"/>
          <w:szCs w:val="16"/>
          <w:lang w:val="pl-PL"/>
        </w:rPr>
        <w:t xml:space="preserve"> </w:t>
      </w:r>
    </w:p>
  </w:footnote>
  <w:footnote w:id="26">
    <w:p w14:paraId="6E3BD0D7" w14:textId="21A6B239"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Rozporządzenie Parlamentu Europejskiego i Rady ustanawiające wspólne przepisy dotyczące Europejskiego Funduszu Rozwoju Regionalnego, Europejskiego Funduszu Społecznego Plus, Funduszu Spójności i Europejskiego Funduszu Morskiego i Rybackiego, a także przepisy finansowe na potrzeby tych funduszy oraz na potrzeby Funduszu Azylu i Migracji, Funduszu Bezpieczeństwa Wewnętrznego i Instrumentu na rzecz Zarządzania Granicami i Wiz, COM(2018) 375 final, Strasburg, 29 maja 2018 r.</w:t>
      </w:r>
    </w:p>
  </w:footnote>
  <w:footnote w:id="27">
    <w:p w14:paraId="1F42DA5C"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Wśród zakwalifikowanych do programu miast znajduje się m.in. Limanowa, </w:t>
      </w:r>
      <w:hyperlink r:id="rId3" w:history="1">
        <w:r w:rsidRPr="00A50C27">
          <w:rPr>
            <w:rStyle w:val="Hipercze"/>
            <w:rFonts w:cstheme="minorHAnsi"/>
            <w:color w:val="auto"/>
            <w:sz w:val="16"/>
            <w:szCs w:val="16"/>
            <w:lang w:val="pl-PL"/>
          </w:rPr>
          <w:t>https://www.eog.gov.pl/strony/zapoznaj-sie-z-funduszami/rozwoj-lokalny/informacje-ogolne-o-programie/</w:t>
        </w:r>
      </w:hyperlink>
      <w:r w:rsidRPr="00A50C27">
        <w:rPr>
          <w:rFonts w:cstheme="minorHAnsi"/>
          <w:sz w:val="16"/>
          <w:szCs w:val="16"/>
          <w:lang w:val="pl-PL"/>
        </w:rPr>
        <w:t xml:space="preserve"> </w:t>
      </w:r>
    </w:p>
  </w:footnote>
  <w:footnote w:id="28">
    <w:p w14:paraId="62BFB843"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w:t>
      </w:r>
      <w:hyperlink r:id="rId4" w:history="1">
        <w:r w:rsidRPr="00A50C27">
          <w:rPr>
            <w:rStyle w:val="Hipercze"/>
            <w:rFonts w:cstheme="minorHAnsi"/>
            <w:color w:val="auto"/>
            <w:sz w:val="16"/>
            <w:szCs w:val="16"/>
            <w:lang w:val="pl-PL"/>
          </w:rPr>
          <w:t>https://ec.europa.eu/programmes/erasmus-plus/</w:t>
        </w:r>
      </w:hyperlink>
      <w:r w:rsidRPr="00A50C27">
        <w:rPr>
          <w:rFonts w:cstheme="minorHAnsi"/>
          <w:sz w:val="16"/>
          <w:szCs w:val="16"/>
          <w:lang w:val="pl-PL"/>
        </w:rPr>
        <w:t xml:space="preserve"> </w:t>
      </w:r>
    </w:p>
  </w:footnote>
  <w:footnote w:id="29">
    <w:p w14:paraId="700CCF0F"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w:t>
      </w:r>
      <w:hyperlink r:id="rId5" w:history="1">
        <w:r w:rsidRPr="00A50C27">
          <w:rPr>
            <w:rStyle w:val="Hipercze"/>
            <w:rFonts w:cstheme="minorHAnsi"/>
            <w:color w:val="auto"/>
            <w:sz w:val="16"/>
            <w:szCs w:val="16"/>
            <w:lang w:val="pl-PL"/>
          </w:rPr>
          <w:t>http://www.mkidn.gov.pl/pages/strona-glowna/finansowanie-i-mecenat.php</w:t>
        </w:r>
      </w:hyperlink>
      <w:r w:rsidRPr="00A50C27">
        <w:rPr>
          <w:rFonts w:cstheme="minorHAnsi"/>
          <w:sz w:val="16"/>
          <w:szCs w:val="16"/>
          <w:lang w:val="pl-PL"/>
        </w:rPr>
        <w:t xml:space="preserve"> </w:t>
      </w:r>
    </w:p>
  </w:footnote>
  <w:footnote w:id="30">
    <w:p w14:paraId="367061CB"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w:t>
      </w:r>
      <w:hyperlink r:id="rId6" w:history="1">
        <w:r w:rsidRPr="00A50C27">
          <w:rPr>
            <w:rStyle w:val="Hipercze"/>
            <w:rFonts w:cstheme="minorHAnsi"/>
            <w:color w:val="auto"/>
            <w:sz w:val="16"/>
            <w:szCs w:val="16"/>
            <w:lang w:val="pl-PL"/>
          </w:rPr>
          <w:t>http://senior.gov.pl/</w:t>
        </w:r>
      </w:hyperlink>
      <w:r w:rsidRPr="00A50C27">
        <w:rPr>
          <w:rFonts w:cstheme="minorHAnsi"/>
          <w:sz w:val="16"/>
          <w:szCs w:val="16"/>
          <w:lang w:val="pl-PL"/>
        </w:rPr>
        <w:t xml:space="preserve"> </w:t>
      </w:r>
    </w:p>
  </w:footnote>
  <w:footnote w:id="31">
    <w:p w14:paraId="7EAF7488" w14:textId="1E17B5D3"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w:t>
      </w:r>
      <w:hyperlink r:id="rId7" w:history="1">
        <w:r w:rsidRPr="00A50C27">
          <w:rPr>
            <w:rStyle w:val="Hipercze"/>
            <w:rFonts w:cstheme="minorHAnsi"/>
            <w:color w:val="auto"/>
            <w:sz w:val="16"/>
            <w:szCs w:val="16"/>
            <w:lang w:val="pl-PL"/>
          </w:rPr>
          <w:t>https://www.gov.pl/web/rodzina/solidarnosciowy-fundusz-wsparcia-osob-niepelnosprawnych</w:t>
        </w:r>
      </w:hyperlink>
      <w:r w:rsidRPr="00A50C27">
        <w:rPr>
          <w:rFonts w:cstheme="minorHAnsi"/>
          <w:sz w:val="16"/>
          <w:szCs w:val="16"/>
          <w:lang w:val="pl-PL"/>
        </w:rPr>
        <w:t xml:space="preserve"> </w:t>
      </w:r>
    </w:p>
  </w:footnote>
  <w:footnote w:id="32">
    <w:p w14:paraId="10647F97"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w:t>
      </w:r>
      <w:hyperlink r:id="rId8" w:history="1">
        <w:r w:rsidRPr="00A50C27">
          <w:rPr>
            <w:rStyle w:val="Hipercze"/>
            <w:rFonts w:cstheme="minorHAnsi"/>
            <w:color w:val="auto"/>
            <w:sz w:val="16"/>
            <w:szCs w:val="16"/>
            <w:lang w:val="pl-PL"/>
          </w:rPr>
          <w:t>http://nfosigw.gov.pl/oferta-finansowania/srodki-krajowe/programy-priorytetowe/</w:t>
        </w:r>
      </w:hyperlink>
    </w:p>
  </w:footnote>
  <w:footnote w:id="33">
    <w:p w14:paraId="7A7F8B55"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w:t>
      </w:r>
      <w:hyperlink r:id="rId9" w:history="1">
        <w:r w:rsidRPr="00A50C27">
          <w:rPr>
            <w:rStyle w:val="Hipercze"/>
            <w:rFonts w:cstheme="minorHAnsi"/>
            <w:color w:val="auto"/>
            <w:sz w:val="16"/>
            <w:szCs w:val="16"/>
            <w:lang w:val="pl-PL"/>
          </w:rPr>
          <w:t>https://www.wfos.krakow.pl/oferta/wedlug-rodzaju-wnioskodawcy/jednostki-samorzadu-terytorialnego/</w:t>
        </w:r>
      </w:hyperlink>
      <w:r w:rsidRPr="00A50C27">
        <w:rPr>
          <w:rFonts w:cstheme="minorHAnsi"/>
          <w:sz w:val="16"/>
          <w:szCs w:val="16"/>
          <w:lang w:val="pl-PL"/>
        </w:rPr>
        <w:t xml:space="preserve"> </w:t>
      </w:r>
    </w:p>
  </w:footnote>
  <w:footnote w:id="34">
    <w:p w14:paraId="0A114706"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w:t>
      </w:r>
      <w:hyperlink r:id="rId10" w:history="1">
        <w:r w:rsidRPr="00A50C27">
          <w:rPr>
            <w:rStyle w:val="Hipercze"/>
            <w:rFonts w:cstheme="minorHAnsi"/>
            <w:color w:val="auto"/>
            <w:sz w:val="16"/>
            <w:szCs w:val="16"/>
            <w:lang w:val="pl-PL"/>
          </w:rPr>
          <w:t>https://www.gov.pl/web/infrastruktura/fundusz-drog-samorzadowych</w:t>
        </w:r>
      </w:hyperlink>
      <w:r w:rsidRPr="00A50C27">
        <w:rPr>
          <w:rFonts w:cstheme="minorHAnsi"/>
          <w:sz w:val="16"/>
          <w:szCs w:val="16"/>
          <w:lang w:val="pl-PL"/>
        </w:rPr>
        <w:t xml:space="preserve"> </w:t>
      </w:r>
    </w:p>
  </w:footnote>
  <w:footnote w:id="35">
    <w:p w14:paraId="53DE707E" w14:textId="77777777" w:rsidR="00250133" w:rsidRPr="00A50C27" w:rsidRDefault="00250133" w:rsidP="00E12EFD">
      <w:pPr>
        <w:pStyle w:val="Tekstprzypisudolnego"/>
        <w:jc w:val="both"/>
        <w:rPr>
          <w:rFonts w:cstheme="minorHAnsi"/>
          <w:sz w:val="16"/>
          <w:szCs w:val="16"/>
          <w:lang w:val="pl-PL"/>
        </w:rPr>
      </w:pPr>
      <w:r w:rsidRPr="00A50C27">
        <w:rPr>
          <w:rStyle w:val="Odwoanieprzypisudolnego"/>
          <w:rFonts w:cstheme="minorHAnsi"/>
          <w:sz w:val="16"/>
          <w:szCs w:val="16"/>
          <w:lang w:val="pl-PL"/>
        </w:rPr>
        <w:footnoteRef/>
      </w:r>
      <w:r w:rsidRPr="00A50C27">
        <w:rPr>
          <w:rFonts w:cstheme="minorHAnsi"/>
          <w:sz w:val="16"/>
          <w:szCs w:val="16"/>
          <w:lang w:val="pl-PL"/>
        </w:rPr>
        <w:t xml:space="preserve"> </w:t>
      </w:r>
      <w:hyperlink r:id="rId11" w:history="1">
        <w:r w:rsidRPr="00A50C27">
          <w:rPr>
            <w:rStyle w:val="Hipercze"/>
            <w:rFonts w:cstheme="minorHAnsi"/>
            <w:color w:val="auto"/>
            <w:sz w:val="16"/>
            <w:szCs w:val="16"/>
            <w:lang w:val="pl-PL"/>
          </w:rPr>
          <w:t>https://www.niw.gov.pl/nasze-programy/</w:t>
        </w:r>
      </w:hyperlink>
      <w:r w:rsidRPr="00A50C27">
        <w:rPr>
          <w:rFonts w:cstheme="minorHAnsi"/>
          <w:sz w:val="16"/>
          <w:szCs w:val="16"/>
          <w:lang w:val="pl-PL"/>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416"/>
    <w:multiLevelType w:val="hybridMultilevel"/>
    <w:tmpl w:val="A4DC292C"/>
    <w:lvl w:ilvl="0" w:tplc="0415000F">
      <w:start w:val="1"/>
      <w:numFmt w:val="decimal"/>
      <w:lvlText w:val="%1."/>
      <w:lvlJc w:val="left"/>
      <w:pPr>
        <w:ind w:left="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 w15:restartNumberingAfterBreak="0">
    <w:nsid w:val="02117CF2"/>
    <w:multiLevelType w:val="hybridMultilevel"/>
    <w:tmpl w:val="3CF85220"/>
    <w:lvl w:ilvl="0" w:tplc="F062A6FA">
      <w:start w:val="1"/>
      <w:numFmt w:val="decimal"/>
      <w:lvlText w:val="4.%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FB5E4B"/>
    <w:multiLevelType w:val="hybridMultilevel"/>
    <w:tmpl w:val="65109D8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06B4479C"/>
    <w:multiLevelType w:val="hybridMultilevel"/>
    <w:tmpl w:val="E6D05912"/>
    <w:lvl w:ilvl="0" w:tplc="08F6150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72"/>
        </w:tabs>
        <w:ind w:left="372" w:hanging="360"/>
      </w:pPr>
      <w:rPr>
        <w:rFonts w:ascii="Courier New" w:hAnsi="Courier New" w:cs="Courier New" w:hint="default"/>
      </w:rPr>
    </w:lvl>
    <w:lvl w:ilvl="2" w:tplc="04150005" w:tentative="1">
      <w:start w:val="1"/>
      <w:numFmt w:val="bullet"/>
      <w:lvlText w:val=""/>
      <w:lvlJc w:val="left"/>
      <w:pPr>
        <w:tabs>
          <w:tab w:val="num" w:pos="1092"/>
        </w:tabs>
        <w:ind w:left="1092" w:hanging="360"/>
      </w:pPr>
      <w:rPr>
        <w:rFonts w:ascii="Wingdings" w:hAnsi="Wingdings" w:hint="default"/>
      </w:rPr>
    </w:lvl>
    <w:lvl w:ilvl="3" w:tplc="04150001" w:tentative="1">
      <w:start w:val="1"/>
      <w:numFmt w:val="bullet"/>
      <w:lvlText w:val=""/>
      <w:lvlJc w:val="left"/>
      <w:pPr>
        <w:tabs>
          <w:tab w:val="num" w:pos="1812"/>
        </w:tabs>
        <w:ind w:left="1812" w:hanging="360"/>
      </w:pPr>
      <w:rPr>
        <w:rFonts w:ascii="Symbol" w:hAnsi="Symbol" w:hint="default"/>
      </w:rPr>
    </w:lvl>
    <w:lvl w:ilvl="4" w:tplc="04150003" w:tentative="1">
      <w:start w:val="1"/>
      <w:numFmt w:val="bullet"/>
      <w:lvlText w:val="o"/>
      <w:lvlJc w:val="left"/>
      <w:pPr>
        <w:tabs>
          <w:tab w:val="num" w:pos="2532"/>
        </w:tabs>
        <w:ind w:left="2532" w:hanging="360"/>
      </w:pPr>
      <w:rPr>
        <w:rFonts w:ascii="Courier New" w:hAnsi="Courier New" w:cs="Courier New" w:hint="default"/>
      </w:rPr>
    </w:lvl>
    <w:lvl w:ilvl="5" w:tplc="04150005" w:tentative="1">
      <w:start w:val="1"/>
      <w:numFmt w:val="bullet"/>
      <w:lvlText w:val=""/>
      <w:lvlJc w:val="left"/>
      <w:pPr>
        <w:tabs>
          <w:tab w:val="num" w:pos="3252"/>
        </w:tabs>
        <w:ind w:left="3252" w:hanging="360"/>
      </w:pPr>
      <w:rPr>
        <w:rFonts w:ascii="Wingdings" w:hAnsi="Wingdings" w:hint="default"/>
      </w:rPr>
    </w:lvl>
    <w:lvl w:ilvl="6" w:tplc="04150001" w:tentative="1">
      <w:start w:val="1"/>
      <w:numFmt w:val="bullet"/>
      <w:lvlText w:val=""/>
      <w:lvlJc w:val="left"/>
      <w:pPr>
        <w:tabs>
          <w:tab w:val="num" w:pos="3972"/>
        </w:tabs>
        <w:ind w:left="3972" w:hanging="360"/>
      </w:pPr>
      <w:rPr>
        <w:rFonts w:ascii="Symbol" w:hAnsi="Symbol" w:hint="default"/>
      </w:rPr>
    </w:lvl>
    <w:lvl w:ilvl="7" w:tplc="04150003" w:tentative="1">
      <w:start w:val="1"/>
      <w:numFmt w:val="bullet"/>
      <w:lvlText w:val="o"/>
      <w:lvlJc w:val="left"/>
      <w:pPr>
        <w:tabs>
          <w:tab w:val="num" w:pos="4692"/>
        </w:tabs>
        <w:ind w:left="4692" w:hanging="360"/>
      </w:pPr>
      <w:rPr>
        <w:rFonts w:ascii="Courier New" w:hAnsi="Courier New" w:cs="Courier New" w:hint="default"/>
      </w:rPr>
    </w:lvl>
    <w:lvl w:ilvl="8" w:tplc="04150005" w:tentative="1">
      <w:start w:val="1"/>
      <w:numFmt w:val="bullet"/>
      <w:lvlText w:val=""/>
      <w:lvlJc w:val="left"/>
      <w:pPr>
        <w:tabs>
          <w:tab w:val="num" w:pos="5412"/>
        </w:tabs>
        <w:ind w:left="5412" w:hanging="360"/>
      </w:pPr>
      <w:rPr>
        <w:rFonts w:ascii="Wingdings" w:hAnsi="Wingdings" w:hint="default"/>
      </w:rPr>
    </w:lvl>
  </w:abstractNum>
  <w:abstractNum w:abstractNumId="4" w15:restartNumberingAfterBreak="0">
    <w:nsid w:val="09D25DC1"/>
    <w:multiLevelType w:val="hybridMultilevel"/>
    <w:tmpl w:val="40E06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990E2D"/>
    <w:multiLevelType w:val="hybridMultilevel"/>
    <w:tmpl w:val="1004B8EE"/>
    <w:lvl w:ilvl="0" w:tplc="08F61506">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372"/>
        </w:tabs>
        <w:ind w:left="372" w:hanging="360"/>
      </w:pPr>
      <w:rPr>
        <w:rFonts w:ascii="Courier New" w:hAnsi="Courier New" w:cs="Courier New" w:hint="default"/>
      </w:rPr>
    </w:lvl>
    <w:lvl w:ilvl="2" w:tplc="04150005">
      <w:start w:val="1"/>
      <w:numFmt w:val="bullet"/>
      <w:lvlText w:val=""/>
      <w:lvlJc w:val="left"/>
      <w:pPr>
        <w:tabs>
          <w:tab w:val="num" w:pos="1092"/>
        </w:tabs>
        <w:ind w:left="1092" w:hanging="360"/>
      </w:pPr>
      <w:rPr>
        <w:rFonts w:ascii="Wingdings" w:hAnsi="Wingdings" w:hint="default"/>
      </w:rPr>
    </w:lvl>
    <w:lvl w:ilvl="3" w:tplc="04150001" w:tentative="1">
      <w:start w:val="1"/>
      <w:numFmt w:val="bullet"/>
      <w:lvlText w:val=""/>
      <w:lvlJc w:val="left"/>
      <w:pPr>
        <w:tabs>
          <w:tab w:val="num" w:pos="1812"/>
        </w:tabs>
        <w:ind w:left="1812" w:hanging="360"/>
      </w:pPr>
      <w:rPr>
        <w:rFonts w:ascii="Symbol" w:hAnsi="Symbol" w:hint="default"/>
      </w:rPr>
    </w:lvl>
    <w:lvl w:ilvl="4" w:tplc="04150003" w:tentative="1">
      <w:start w:val="1"/>
      <w:numFmt w:val="bullet"/>
      <w:lvlText w:val="o"/>
      <w:lvlJc w:val="left"/>
      <w:pPr>
        <w:tabs>
          <w:tab w:val="num" w:pos="2532"/>
        </w:tabs>
        <w:ind w:left="2532" w:hanging="360"/>
      </w:pPr>
      <w:rPr>
        <w:rFonts w:ascii="Courier New" w:hAnsi="Courier New" w:cs="Courier New" w:hint="default"/>
      </w:rPr>
    </w:lvl>
    <w:lvl w:ilvl="5" w:tplc="04150005" w:tentative="1">
      <w:start w:val="1"/>
      <w:numFmt w:val="bullet"/>
      <w:lvlText w:val=""/>
      <w:lvlJc w:val="left"/>
      <w:pPr>
        <w:tabs>
          <w:tab w:val="num" w:pos="3252"/>
        </w:tabs>
        <w:ind w:left="3252" w:hanging="360"/>
      </w:pPr>
      <w:rPr>
        <w:rFonts w:ascii="Wingdings" w:hAnsi="Wingdings" w:hint="default"/>
      </w:rPr>
    </w:lvl>
    <w:lvl w:ilvl="6" w:tplc="04150001" w:tentative="1">
      <w:start w:val="1"/>
      <w:numFmt w:val="bullet"/>
      <w:lvlText w:val=""/>
      <w:lvlJc w:val="left"/>
      <w:pPr>
        <w:tabs>
          <w:tab w:val="num" w:pos="3972"/>
        </w:tabs>
        <w:ind w:left="3972" w:hanging="360"/>
      </w:pPr>
      <w:rPr>
        <w:rFonts w:ascii="Symbol" w:hAnsi="Symbol" w:hint="default"/>
      </w:rPr>
    </w:lvl>
    <w:lvl w:ilvl="7" w:tplc="04150003" w:tentative="1">
      <w:start w:val="1"/>
      <w:numFmt w:val="bullet"/>
      <w:lvlText w:val="o"/>
      <w:lvlJc w:val="left"/>
      <w:pPr>
        <w:tabs>
          <w:tab w:val="num" w:pos="4692"/>
        </w:tabs>
        <w:ind w:left="4692" w:hanging="360"/>
      </w:pPr>
      <w:rPr>
        <w:rFonts w:ascii="Courier New" w:hAnsi="Courier New" w:cs="Courier New" w:hint="default"/>
      </w:rPr>
    </w:lvl>
    <w:lvl w:ilvl="8" w:tplc="04150005" w:tentative="1">
      <w:start w:val="1"/>
      <w:numFmt w:val="bullet"/>
      <w:lvlText w:val=""/>
      <w:lvlJc w:val="left"/>
      <w:pPr>
        <w:tabs>
          <w:tab w:val="num" w:pos="5412"/>
        </w:tabs>
        <w:ind w:left="5412" w:hanging="360"/>
      </w:pPr>
      <w:rPr>
        <w:rFonts w:ascii="Wingdings" w:hAnsi="Wingdings" w:hint="default"/>
      </w:rPr>
    </w:lvl>
  </w:abstractNum>
  <w:abstractNum w:abstractNumId="6" w15:restartNumberingAfterBreak="0">
    <w:nsid w:val="180B018C"/>
    <w:multiLevelType w:val="hybridMultilevel"/>
    <w:tmpl w:val="F2264CB8"/>
    <w:lvl w:ilvl="0" w:tplc="19F895BC">
      <w:start w:val="1"/>
      <w:numFmt w:val="decimal"/>
      <w:lvlText w:val="1.3.%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88C7B2B"/>
    <w:multiLevelType w:val="hybridMultilevel"/>
    <w:tmpl w:val="61046E4E"/>
    <w:lvl w:ilvl="0" w:tplc="63C62366">
      <w:start w:val="1"/>
      <w:numFmt w:val="decimal"/>
      <w:lvlText w:val="2.3.%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B8E48BE"/>
    <w:multiLevelType w:val="hybridMultilevel"/>
    <w:tmpl w:val="B120C268"/>
    <w:lvl w:ilvl="0" w:tplc="B728F2E8">
      <w:start w:val="1"/>
      <w:numFmt w:val="decimal"/>
      <w:lvlText w:val="4.4.%1."/>
      <w:lvlJc w:val="left"/>
      <w:pPr>
        <w:ind w:left="360" w:hanging="360"/>
      </w:pPr>
      <w:rPr>
        <w:rFonts w:hint="default"/>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3265B7"/>
    <w:multiLevelType w:val="hybridMultilevel"/>
    <w:tmpl w:val="B4AC9F28"/>
    <w:lvl w:ilvl="0" w:tplc="493E67DA">
      <w:start w:val="1"/>
      <w:numFmt w:val="decimal"/>
      <w:lvlText w:val="4.1.%1."/>
      <w:lvlJc w:val="left"/>
      <w:pPr>
        <w:ind w:left="360" w:hanging="360"/>
      </w:pPr>
      <w:rPr>
        <w:rFonts w:hint="default"/>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4C13E8F"/>
    <w:multiLevelType w:val="hybridMultilevel"/>
    <w:tmpl w:val="5B02C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B74D65"/>
    <w:multiLevelType w:val="hybridMultilevel"/>
    <w:tmpl w:val="D25A48A2"/>
    <w:lvl w:ilvl="0" w:tplc="01DE150C">
      <w:start w:val="1"/>
      <w:numFmt w:val="decimal"/>
      <w:lvlText w:val="3.%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2" w15:restartNumberingAfterBreak="0">
    <w:nsid w:val="2C185579"/>
    <w:multiLevelType w:val="hybridMultilevel"/>
    <w:tmpl w:val="804E97E6"/>
    <w:lvl w:ilvl="0" w:tplc="4D0C1D02">
      <w:start w:val="1"/>
      <w:numFmt w:val="bullet"/>
      <w:lvlText w:val=""/>
      <w:lvlJc w:val="left"/>
      <w:pPr>
        <w:ind w:left="720" w:hanging="360"/>
      </w:pPr>
      <w:rPr>
        <w:rFonts w:ascii="Symbol" w:hAnsi="Symbol" w:hint="default"/>
        <w:color w:val="EC008C"/>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E45DBC"/>
    <w:multiLevelType w:val="hybridMultilevel"/>
    <w:tmpl w:val="1C6A65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D0E2EBD"/>
    <w:multiLevelType w:val="hybridMultilevel"/>
    <w:tmpl w:val="923EC57C"/>
    <w:lvl w:ilvl="0" w:tplc="5ED8EF34">
      <w:start w:val="1"/>
      <w:numFmt w:val="decimal"/>
      <w:lvlText w:val="%1."/>
      <w:lvlJc w:val="left"/>
      <w:pPr>
        <w:ind w:left="720" w:hanging="360"/>
      </w:pPr>
      <w:rPr>
        <w:rFonts w:asciiTheme="minorHAnsi" w:hAnsiTheme="minorHAnsi" w:cstheme="minorHAnsi"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EA645E3"/>
    <w:multiLevelType w:val="hybridMultilevel"/>
    <w:tmpl w:val="2B06F204"/>
    <w:lvl w:ilvl="0" w:tplc="2E003C48">
      <w:start w:val="1"/>
      <w:numFmt w:val="decimal"/>
      <w:lvlText w:val="4.3.%1."/>
      <w:lvlJc w:val="left"/>
      <w:pPr>
        <w:ind w:left="360" w:hanging="360"/>
      </w:pPr>
      <w:rPr>
        <w:rFonts w:hint="default"/>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EB19C4"/>
    <w:multiLevelType w:val="hybridMultilevel"/>
    <w:tmpl w:val="699888D8"/>
    <w:lvl w:ilvl="0" w:tplc="08F6150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72"/>
        </w:tabs>
        <w:ind w:left="372" w:hanging="360"/>
      </w:pPr>
      <w:rPr>
        <w:rFonts w:ascii="Courier New" w:hAnsi="Courier New" w:cs="Courier New" w:hint="default"/>
      </w:rPr>
    </w:lvl>
    <w:lvl w:ilvl="2" w:tplc="04150005" w:tentative="1">
      <w:start w:val="1"/>
      <w:numFmt w:val="bullet"/>
      <w:lvlText w:val=""/>
      <w:lvlJc w:val="left"/>
      <w:pPr>
        <w:tabs>
          <w:tab w:val="num" w:pos="1092"/>
        </w:tabs>
        <w:ind w:left="1092" w:hanging="360"/>
      </w:pPr>
      <w:rPr>
        <w:rFonts w:ascii="Wingdings" w:hAnsi="Wingdings" w:hint="default"/>
      </w:rPr>
    </w:lvl>
    <w:lvl w:ilvl="3" w:tplc="04150001" w:tentative="1">
      <w:start w:val="1"/>
      <w:numFmt w:val="bullet"/>
      <w:lvlText w:val=""/>
      <w:lvlJc w:val="left"/>
      <w:pPr>
        <w:tabs>
          <w:tab w:val="num" w:pos="1812"/>
        </w:tabs>
        <w:ind w:left="1812" w:hanging="360"/>
      </w:pPr>
      <w:rPr>
        <w:rFonts w:ascii="Symbol" w:hAnsi="Symbol" w:hint="default"/>
      </w:rPr>
    </w:lvl>
    <w:lvl w:ilvl="4" w:tplc="04150003" w:tentative="1">
      <w:start w:val="1"/>
      <w:numFmt w:val="bullet"/>
      <w:lvlText w:val="o"/>
      <w:lvlJc w:val="left"/>
      <w:pPr>
        <w:tabs>
          <w:tab w:val="num" w:pos="2532"/>
        </w:tabs>
        <w:ind w:left="2532" w:hanging="360"/>
      </w:pPr>
      <w:rPr>
        <w:rFonts w:ascii="Courier New" w:hAnsi="Courier New" w:cs="Courier New" w:hint="default"/>
      </w:rPr>
    </w:lvl>
    <w:lvl w:ilvl="5" w:tplc="04150005" w:tentative="1">
      <w:start w:val="1"/>
      <w:numFmt w:val="bullet"/>
      <w:lvlText w:val=""/>
      <w:lvlJc w:val="left"/>
      <w:pPr>
        <w:tabs>
          <w:tab w:val="num" w:pos="3252"/>
        </w:tabs>
        <w:ind w:left="3252" w:hanging="360"/>
      </w:pPr>
      <w:rPr>
        <w:rFonts w:ascii="Wingdings" w:hAnsi="Wingdings" w:hint="default"/>
      </w:rPr>
    </w:lvl>
    <w:lvl w:ilvl="6" w:tplc="04150001" w:tentative="1">
      <w:start w:val="1"/>
      <w:numFmt w:val="bullet"/>
      <w:lvlText w:val=""/>
      <w:lvlJc w:val="left"/>
      <w:pPr>
        <w:tabs>
          <w:tab w:val="num" w:pos="3972"/>
        </w:tabs>
        <w:ind w:left="3972" w:hanging="360"/>
      </w:pPr>
      <w:rPr>
        <w:rFonts w:ascii="Symbol" w:hAnsi="Symbol" w:hint="default"/>
      </w:rPr>
    </w:lvl>
    <w:lvl w:ilvl="7" w:tplc="04150003" w:tentative="1">
      <w:start w:val="1"/>
      <w:numFmt w:val="bullet"/>
      <w:lvlText w:val="o"/>
      <w:lvlJc w:val="left"/>
      <w:pPr>
        <w:tabs>
          <w:tab w:val="num" w:pos="4692"/>
        </w:tabs>
        <w:ind w:left="4692" w:hanging="360"/>
      </w:pPr>
      <w:rPr>
        <w:rFonts w:ascii="Courier New" w:hAnsi="Courier New" w:cs="Courier New" w:hint="default"/>
      </w:rPr>
    </w:lvl>
    <w:lvl w:ilvl="8" w:tplc="04150005" w:tentative="1">
      <w:start w:val="1"/>
      <w:numFmt w:val="bullet"/>
      <w:lvlText w:val=""/>
      <w:lvlJc w:val="left"/>
      <w:pPr>
        <w:tabs>
          <w:tab w:val="num" w:pos="5412"/>
        </w:tabs>
        <w:ind w:left="5412" w:hanging="360"/>
      </w:pPr>
      <w:rPr>
        <w:rFonts w:ascii="Wingdings" w:hAnsi="Wingdings" w:hint="default"/>
      </w:rPr>
    </w:lvl>
  </w:abstractNum>
  <w:abstractNum w:abstractNumId="17" w15:restartNumberingAfterBreak="0">
    <w:nsid w:val="301379E7"/>
    <w:multiLevelType w:val="hybridMultilevel"/>
    <w:tmpl w:val="B01A7CD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3100172E"/>
    <w:multiLevelType w:val="hybridMultilevel"/>
    <w:tmpl w:val="33C6A15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33CB2B66"/>
    <w:multiLevelType w:val="hybridMultilevel"/>
    <w:tmpl w:val="256ABDEE"/>
    <w:lvl w:ilvl="0" w:tplc="5436FD6E">
      <w:start w:val="1"/>
      <w:numFmt w:val="bullet"/>
      <w:lvlText w:val=""/>
      <w:lvlJc w:val="left"/>
      <w:pPr>
        <w:tabs>
          <w:tab w:val="num" w:pos="720"/>
        </w:tabs>
        <w:ind w:left="720" w:hanging="360"/>
      </w:pPr>
      <w:rPr>
        <w:rFonts w:ascii="Symbol" w:hAnsi="Symbol" w:hint="default"/>
        <w:color w:val="auto"/>
      </w:rPr>
    </w:lvl>
    <w:lvl w:ilvl="1" w:tplc="FB0A5EE0" w:tentative="1">
      <w:start w:val="1"/>
      <w:numFmt w:val="bullet"/>
      <w:lvlText w:val="•"/>
      <w:lvlJc w:val="left"/>
      <w:pPr>
        <w:tabs>
          <w:tab w:val="num" w:pos="1440"/>
        </w:tabs>
        <w:ind w:left="1440" w:hanging="360"/>
      </w:pPr>
      <w:rPr>
        <w:rFonts w:ascii="Arial" w:hAnsi="Arial" w:hint="default"/>
      </w:rPr>
    </w:lvl>
    <w:lvl w:ilvl="2" w:tplc="5538B0AC" w:tentative="1">
      <w:start w:val="1"/>
      <w:numFmt w:val="bullet"/>
      <w:lvlText w:val="•"/>
      <w:lvlJc w:val="left"/>
      <w:pPr>
        <w:tabs>
          <w:tab w:val="num" w:pos="2160"/>
        </w:tabs>
        <w:ind w:left="2160" w:hanging="360"/>
      </w:pPr>
      <w:rPr>
        <w:rFonts w:ascii="Arial" w:hAnsi="Arial" w:hint="default"/>
      </w:rPr>
    </w:lvl>
    <w:lvl w:ilvl="3" w:tplc="59CC6FAC" w:tentative="1">
      <w:start w:val="1"/>
      <w:numFmt w:val="bullet"/>
      <w:lvlText w:val="•"/>
      <w:lvlJc w:val="left"/>
      <w:pPr>
        <w:tabs>
          <w:tab w:val="num" w:pos="2880"/>
        </w:tabs>
        <w:ind w:left="2880" w:hanging="360"/>
      </w:pPr>
      <w:rPr>
        <w:rFonts w:ascii="Arial" w:hAnsi="Arial" w:hint="default"/>
      </w:rPr>
    </w:lvl>
    <w:lvl w:ilvl="4" w:tplc="B4CA4590" w:tentative="1">
      <w:start w:val="1"/>
      <w:numFmt w:val="bullet"/>
      <w:lvlText w:val="•"/>
      <w:lvlJc w:val="left"/>
      <w:pPr>
        <w:tabs>
          <w:tab w:val="num" w:pos="3600"/>
        </w:tabs>
        <w:ind w:left="3600" w:hanging="360"/>
      </w:pPr>
      <w:rPr>
        <w:rFonts w:ascii="Arial" w:hAnsi="Arial" w:hint="default"/>
      </w:rPr>
    </w:lvl>
    <w:lvl w:ilvl="5" w:tplc="16BA6420" w:tentative="1">
      <w:start w:val="1"/>
      <w:numFmt w:val="bullet"/>
      <w:lvlText w:val="•"/>
      <w:lvlJc w:val="left"/>
      <w:pPr>
        <w:tabs>
          <w:tab w:val="num" w:pos="4320"/>
        </w:tabs>
        <w:ind w:left="4320" w:hanging="360"/>
      </w:pPr>
      <w:rPr>
        <w:rFonts w:ascii="Arial" w:hAnsi="Arial" w:hint="default"/>
      </w:rPr>
    </w:lvl>
    <w:lvl w:ilvl="6" w:tplc="92D469E2" w:tentative="1">
      <w:start w:val="1"/>
      <w:numFmt w:val="bullet"/>
      <w:lvlText w:val="•"/>
      <w:lvlJc w:val="left"/>
      <w:pPr>
        <w:tabs>
          <w:tab w:val="num" w:pos="5040"/>
        </w:tabs>
        <w:ind w:left="5040" w:hanging="360"/>
      </w:pPr>
      <w:rPr>
        <w:rFonts w:ascii="Arial" w:hAnsi="Arial" w:hint="default"/>
      </w:rPr>
    </w:lvl>
    <w:lvl w:ilvl="7" w:tplc="7962469A" w:tentative="1">
      <w:start w:val="1"/>
      <w:numFmt w:val="bullet"/>
      <w:lvlText w:val="•"/>
      <w:lvlJc w:val="left"/>
      <w:pPr>
        <w:tabs>
          <w:tab w:val="num" w:pos="5760"/>
        </w:tabs>
        <w:ind w:left="5760" w:hanging="360"/>
      </w:pPr>
      <w:rPr>
        <w:rFonts w:ascii="Arial" w:hAnsi="Arial" w:hint="default"/>
      </w:rPr>
    </w:lvl>
    <w:lvl w:ilvl="8" w:tplc="D582670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5680ABA"/>
    <w:multiLevelType w:val="hybridMultilevel"/>
    <w:tmpl w:val="6270CC0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358C6836"/>
    <w:multiLevelType w:val="hybridMultilevel"/>
    <w:tmpl w:val="65B07DE0"/>
    <w:lvl w:ilvl="0" w:tplc="08F61506">
      <w:start w:val="1"/>
      <w:numFmt w:val="bullet"/>
      <w:lvlText w:val=""/>
      <w:lvlJc w:val="left"/>
      <w:pPr>
        <w:tabs>
          <w:tab w:val="num" w:pos="360"/>
        </w:tabs>
        <w:ind w:left="360" w:hanging="360"/>
      </w:pPr>
      <w:rPr>
        <w:rFonts w:ascii="Symbol" w:hAnsi="Symbol" w:hint="default"/>
      </w:rPr>
    </w:lvl>
    <w:lvl w:ilvl="1" w:tplc="04150011">
      <w:start w:val="1"/>
      <w:numFmt w:val="decimal"/>
      <w:lvlText w:val="%2)"/>
      <w:lvlJc w:val="left"/>
      <w:pPr>
        <w:tabs>
          <w:tab w:val="num" w:pos="372"/>
        </w:tabs>
        <w:ind w:left="372" w:hanging="360"/>
      </w:pPr>
      <w:rPr>
        <w:rFonts w:hint="default"/>
      </w:rPr>
    </w:lvl>
    <w:lvl w:ilvl="2" w:tplc="04150005">
      <w:start w:val="1"/>
      <w:numFmt w:val="bullet"/>
      <w:lvlText w:val=""/>
      <w:lvlJc w:val="left"/>
      <w:pPr>
        <w:tabs>
          <w:tab w:val="num" w:pos="1092"/>
        </w:tabs>
        <w:ind w:left="1092" w:hanging="360"/>
      </w:pPr>
      <w:rPr>
        <w:rFonts w:ascii="Wingdings" w:hAnsi="Wingdings" w:hint="default"/>
      </w:rPr>
    </w:lvl>
    <w:lvl w:ilvl="3" w:tplc="08F61506">
      <w:start w:val="1"/>
      <w:numFmt w:val="bullet"/>
      <w:lvlText w:val=""/>
      <w:lvlJc w:val="left"/>
      <w:pPr>
        <w:tabs>
          <w:tab w:val="num" w:pos="1812"/>
        </w:tabs>
        <w:ind w:left="1812" w:hanging="360"/>
      </w:pPr>
      <w:rPr>
        <w:rFonts w:ascii="Symbol" w:hAnsi="Symbol" w:hint="default"/>
      </w:rPr>
    </w:lvl>
    <w:lvl w:ilvl="4" w:tplc="04150003" w:tentative="1">
      <w:start w:val="1"/>
      <w:numFmt w:val="bullet"/>
      <w:lvlText w:val="o"/>
      <w:lvlJc w:val="left"/>
      <w:pPr>
        <w:tabs>
          <w:tab w:val="num" w:pos="2532"/>
        </w:tabs>
        <w:ind w:left="2532" w:hanging="360"/>
      </w:pPr>
      <w:rPr>
        <w:rFonts w:ascii="Courier New" w:hAnsi="Courier New" w:cs="Courier New" w:hint="default"/>
      </w:rPr>
    </w:lvl>
    <w:lvl w:ilvl="5" w:tplc="04150005" w:tentative="1">
      <w:start w:val="1"/>
      <w:numFmt w:val="bullet"/>
      <w:lvlText w:val=""/>
      <w:lvlJc w:val="left"/>
      <w:pPr>
        <w:tabs>
          <w:tab w:val="num" w:pos="3252"/>
        </w:tabs>
        <w:ind w:left="3252" w:hanging="360"/>
      </w:pPr>
      <w:rPr>
        <w:rFonts w:ascii="Wingdings" w:hAnsi="Wingdings" w:hint="default"/>
      </w:rPr>
    </w:lvl>
    <w:lvl w:ilvl="6" w:tplc="04150001" w:tentative="1">
      <w:start w:val="1"/>
      <w:numFmt w:val="bullet"/>
      <w:lvlText w:val=""/>
      <w:lvlJc w:val="left"/>
      <w:pPr>
        <w:tabs>
          <w:tab w:val="num" w:pos="3972"/>
        </w:tabs>
        <w:ind w:left="3972" w:hanging="360"/>
      </w:pPr>
      <w:rPr>
        <w:rFonts w:ascii="Symbol" w:hAnsi="Symbol" w:hint="default"/>
      </w:rPr>
    </w:lvl>
    <w:lvl w:ilvl="7" w:tplc="04150003" w:tentative="1">
      <w:start w:val="1"/>
      <w:numFmt w:val="bullet"/>
      <w:lvlText w:val="o"/>
      <w:lvlJc w:val="left"/>
      <w:pPr>
        <w:tabs>
          <w:tab w:val="num" w:pos="4692"/>
        </w:tabs>
        <w:ind w:left="4692" w:hanging="360"/>
      </w:pPr>
      <w:rPr>
        <w:rFonts w:ascii="Courier New" w:hAnsi="Courier New" w:cs="Courier New" w:hint="default"/>
      </w:rPr>
    </w:lvl>
    <w:lvl w:ilvl="8" w:tplc="04150005" w:tentative="1">
      <w:start w:val="1"/>
      <w:numFmt w:val="bullet"/>
      <w:lvlText w:val=""/>
      <w:lvlJc w:val="left"/>
      <w:pPr>
        <w:tabs>
          <w:tab w:val="num" w:pos="5412"/>
        </w:tabs>
        <w:ind w:left="5412" w:hanging="360"/>
      </w:pPr>
      <w:rPr>
        <w:rFonts w:ascii="Wingdings" w:hAnsi="Wingdings" w:hint="default"/>
      </w:rPr>
    </w:lvl>
  </w:abstractNum>
  <w:abstractNum w:abstractNumId="22" w15:restartNumberingAfterBreak="0">
    <w:nsid w:val="39791BDC"/>
    <w:multiLevelType w:val="hybridMultilevel"/>
    <w:tmpl w:val="5E1CACBE"/>
    <w:lvl w:ilvl="0" w:tplc="9DC4F6B0">
      <w:start w:val="1"/>
      <w:numFmt w:val="decimal"/>
      <w:lvlText w:val="4.2.%1."/>
      <w:lvlJc w:val="left"/>
      <w:pPr>
        <w:ind w:left="360" w:hanging="360"/>
      </w:pPr>
      <w:rPr>
        <w:rFonts w:hint="default"/>
        <w:b w:val="0"/>
        <w:sz w:val="18"/>
        <w:szCs w:val="18"/>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3" w15:restartNumberingAfterBreak="0">
    <w:nsid w:val="3A157705"/>
    <w:multiLevelType w:val="hybridMultilevel"/>
    <w:tmpl w:val="AE3CDC68"/>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24" w15:restartNumberingAfterBreak="0">
    <w:nsid w:val="3B266177"/>
    <w:multiLevelType w:val="hybridMultilevel"/>
    <w:tmpl w:val="24CC0708"/>
    <w:lvl w:ilvl="0" w:tplc="3C1EA266">
      <w:start w:val="1"/>
      <w:numFmt w:val="decimal"/>
      <w:lvlText w:val="3.1.%1."/>
      <w:lvlJc w:val="left"/>
      <w:pPr>
        <w:ind w:left="360" w:hanging="360"/>
      </w:pPr>
      <w:rPr>
        <w:rFonts w:hint="default"/>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705D39"/>
    <w:multiLevelType w:val="hybridMultilevel"/>
    <w:tmpl w:val="90F47F12"/>
    <w:lvl w:ilvl="0" w:tplc="6DFCF584">
      <w:start w:val="1"/>
      <w:numFmt w:val="decimal"/>
      <w:lvlText w:val="1.1.%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0EF418A"/>
    <w:multiLevelType w:val="hybridMultilevel"/>
    <w:tmpl w:val="2F043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2B492F"/>
    <w:multiLevelType w:val="hybridMultilevel"/>
    <w:tmpl w:val="ACCEEB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16F7BF1"/>
    <w:multiLevelType w:val="hybridMultilevel"/>
    <w:tmpl w:val="02724024"/>
    <w:lvl w:ilvl="0" w:tplc="1082B8A4">
      <w:start w:val="1"/>
      <w:numFmt w:val="decimal"/>
      <w:lvlText w:val="2.2.%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418D0FED"/>
    <w:multiLevelType w:val="hybridMultilevel"/>
    <w:tmpl w:val="3C0E5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1A47A62"/>
    <w:multiLevelType w:val="hybridMultilevel"/>
    <w:tmpl w:val="74DA4FB8"/>
    <w:lvl w:ilvl="0" w:tplc="08F61506">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372"/>
        </w:tabs>
        <w:ind w:left="372" w:hanging="360"/>
      </w:pPr>
      <w:rPr>
        <w:rFonts w:ascii="Courier New" w:hAnsi="Courier New" w:cs="Courier New" w:hint="default"/>
      </w:rPr>
    </w:lvl>
    <w:lvl w:ilvl="2" w:tplc="04150005">
      <w:start w:val="1"/>
      <w:numFmt w:val="bullet"/>
      <w:lvlText w:val=""/>
      <w:lvlJc w:val="left"/>
      <w:pPr>
        <w:tabs>
          <w:tab w:val="num" w:pos="1092"/>
        </w:tabs>
        <w:ind w:left="1092" w:hanging="360"/>
      </w:pPr>
      <w:rPr>
        <w:rFonts w:ascii="Wingdings" w:hAnsi="Wingdings" w:hint="default"/>
      </w:rPr>
    </w:lvl>
    <w:lvl w:ilvl="3" w:tplc="08F61506">
      <w:start w:val="1"/>
      <w:numFmt w:val="bullet"/>
      <w:lvlText w:val=""/>
      <w:lvlJc w:val="left"/>
      <w:pPr>
        <w:tabs>
          <w:tab w:val="num" w:pos="1812"/>
        </w:tabs>
        <w:ind w:left="1812" w:hanging="360"/>
      </w:pPr>
      <w:rPr>
        <w:rFonts w:ascii="Symbol" w:hAnsi="Symbol" w:hint="default"/>
      </w:rPr>
    </w:lvl>
    <w:lvl w:ilvl="4" w:tplc="04150003" w:tentative="1">
      <w:start w:val="1"/>
      <w:numFmt w:val="bullet"/>
      <w:lvlText w:val="o"/>
      <w:lvlJc w:val="left"/>
      <w:pPr>
        <w:tabs>
          <w:tab w:val="num" w:pos="2532"/>
        </w:tabs>
        <w:ind w:left="2532" w:hanging="360"/>
      </w:pPr>
      <w:rPr>
        <w:rFonts w:ascii="Courier New" w:hAnsi="Courier New" w:cs="Courier New" w:hint="default"/>
      </w:rPr>
    </w:lvl>
    <w:lvl w:ilvl="5" w:tplc="04150005" w:tentative="1">
      <w:start w:val="1"/>
      <w:numFmt w:val="bullet"/>
      <w:lvlText w:val=""/>
      <w:lvlJc w:val="left"/>
      <w:pPr>
        <w:tabs>
          <w:tab w:val="num" w:pos="3252"/>
        </w:tabs>
        <w:ind w:left="3252" w:hanging="360"/>
      </w:pPr>
      <w:rPr>
        <w:rFonts w:ascii="Wingdings" w:hAnsi="Wingdings" w:hint="default"/>
      </w:rPr>
    </w:lvl>
    <w:lvl w:ilvl="6" w:tplc="04150001" w:tentative="1">
      <w:start w:val="1"/>
      <w:numFmt w:val="bullet"/>
      <w:lvlText w:val=""/>
      <w:lvlJc w:val="left"/>
      <w:pPr>
        <w:tabs>
          <w:tab w:val="num" w:pos="3972"/>
        </w:tabs>
        <w:ind w:left="3972" w:hanging="360"/>
      </w:pPr>
      <w:rPr>
        <w:rFonts w:ascii="Symbol" w:hAnsi="Symbol" w:hint="default"/>
      </w:rPr>
    </w:lvl>
    <w:lvl w:ilvl="7" w:tplc="04150003" w:tentative="1">
      <w:start w:val="1"/>
      <w:numFmt w:val="bullet"/>
      <w:lvlText w:val="o"/>
      <w:lvlJc w:val="left"/>
      <w:pPr>
        <w:tabs>
          <w:tab w:val="num" w:pos="4692"/>
        </w:tabs>
        <w:ind w:left="4692" w:hanging="360"/>
      </w:pPr>
      <w:rPr>
        <w:rFonts w:ascii="Courier New" w:hAnsi="Courier New" w:cs="Courier New" w:hint="default"/>
      </w:rPr>
    </w:lvl>
    <w:lvl w:ilvl="8" w:tplc="04150005" w:tentative="1">
      <w:start w:val="1"/>
      <w:numFmt w:val="bullet"/>
      <w:lvlText w:val=""/>
      <w:lvlJc w:val="left"/>
      <w:pPr>
        <w:tabs>
          <w:tab w:val="num" w:pos="5412"/>
        </w:tabs>
        <w:ind w:left="5412" w:hanging="360"/>
      </w:pPr>
      <w:rPr>
        <w:rFonts w:ascii="Wingdings" w:hAnsi="Wingdings" w:hint="default"/>
      </w:rPr>
    </w:lvl>
  </w:abstractNum>
  <w:abstractNum w:abstractNumId="31" w15:restartNumberingAfterBreak="0">
    <w:nsid w:val="43E915A5"/>
    <w:multiLevelType w:val="hybridMultilevel"/>
    <w:tmpl w:val="32346806"/>
    <w:lvl w:ilvl="0" w:tplc="5436FD6E">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372"/>
        </w:tabs>
        <w:ind w:left="372" w:hanging="360"/>
      </w:pPr>
      <w:rPr>
        <w:rFonts w:ascii="Courier New" w:hAnsi="Courier New" w:cs="Courier New" w:hint="default"/>
      </w:rPr>
    </w:lvl>
    <w:lvl w:ilvl="2" w:tplc="04150005" w:tentative="1">
      <w:start w:val="1"/>
      <w:numFmt w:val="bullet"/>
      <w:lvlText w:val=""/>
      <w:lvlJc w:val="left"/>
      <w:pPr>
        <w:tabs>
          <w:tab w:val="num" w:pos="1092"/>
        </w:tabs>
        <w:ind w:left="1092" w:hanging="360"/>
      </w:pPr>
      <w:rPr>
        <w:rFonts w:ascii="Wingdings" w:hAnsi="Wingdings" w:hint="default"/>
      </w:rPr>
    </w:lvl>
    <w:lvl w:ilvl="3" w:tplc="04150001" w:tentative="1">
      <w:start w:val="1"/>
      <w:numFmt w:val="bullet"/>
      <w:lvlText w:val=""/>
      <w:lvlJc w:val="left"/>
      <w:pPr>
        <w:tabs>
          <w:tab w:val="num" w:pos="1812"/>
        </w:tabs>
        <w:ind w:left="1812" w:hanging="360"/>
      </w:pPr>
      <w:rPr>
        <w:rFonts w:ascii="Symbol" w:hAnsi="Symbol" w:hint="default"/>
      </w:rPr>
    </w:lvl>
    <w:lvl w:ilvl="4" w:tplc="04150003" w:tentative="1">
      <w:start w:val="1"/>
      <w:numFmt w:val="bullet"/>
      <w:lvlText w:val="o"/>
      <w:lvlJc w:val="left"/>
      <w:pPr>
        <w:tabs>
          <w:tab w:val="num" w:pos="2532"/>
        </w:tabs>
        <w:ind w:left="2532" w:hanging="360"/>
      </w:pPr>
      <w:rPr>
        <w:rFonts w:ascii="Courier New" w:hAnsi="Courier New" w:cs="Courier New" w:hint="default"/>
      </w:rPr>
    </w:lvl>
    <w:lvl w:ilvl="5" w:tplc="04150005" w:tentative="1">
      <w:start w:val="1"/>
      <w:numFmt w:val="bullet"/>
      <w:lvlText w:val=""/>
      <w:lvlJc w:val="left"/>
      <w:pPr>
        <w:tabs>
          <w:tab w:val="num" w:pos="3252"/>
        </w:tabs>
        <w:ind w:left="3252" w:hanging="360"/>
      </w:pPr>
      <w:rPr>
        <w:rFonts w:ascii="Wingdings" w:hAnsi="Wingdings" w:hint="default"/>
      </w:rPr>
    </w:lvl>
    <w:lvl w:ilvl="6" w:tplc="04150001" w:tentative="1">
      <w:start w:val="1"/>
      <w:numFmt w:val="bullet"/>
      <w:lvlText w:val=""/>
      <w:lvlJc w:val="left"/>
      <w:pPr>
        <w:tabs>
          <w:tab w:val="num" w:pos="3972"/>
        </w:tabs>
        <w:ind w:left="3972" w:hanging="360"/>
      </w:pPr>
      <w:rPr>
        <w:rFonts w:ascii="Symbol" w:hAnsi="Symbol" w:hint="default"/>
      </w:rPr>
    </w:lvl>
    <w:lvl w:ilvl="7" w:tplc="04150003" w:tentative="1">
      <w:start w:val="1"/>
      <w:numFmt w:val="bullet"/>
      <w:lvlText w:val="o"/>
      <w:lvlJc w:val="left"/>
      <w:pPr>
        <w:tabs>
          <w:tab w:val="num" w:pos="4692"/>
        </w:tabs>
        <w:ind w:left="4692" w:hanging="360"/>
      </w:pPr>
      <w:rPr>
        <w:rFonts w:ascii="Courier New" w:hAnsi="Courier New" w:cs="Courier New" w:hint="default"/>
      </w:rPr>
    </w:lvl>
    <w:lvl w:ilvl="8" w:tplc="04150005" w:tentative="1">
      <w:start w:val="1"/>
      <w:numFmt w:val="bullet"/>
      <w:lvlText w:val=""/>
      <w:lvlJc w:val="left"/>
      <w:pPr>
        <w:tabs>
          <w:tab w:val="num" w:pos="5412"/>
        </w:tabs>
        <w:ind w:left="5412" w:hanging="360"/>
      </w:pPr>
      <w:rPr>
        <w:rFonts w:ascii="Wingdings" w:hAnsi="Wingdings" w:hint="default"/>
      </w:rPr>
    </w:lvl>
  </w:abstractNum>
  <w:abstractNum w:abstractNumId="32" w15:restartNumberingAfterBreak="0">
    <w:nsid w:val="43EB40D5"/>
    <w:multiLevelType w:val="hybridMultilevel"/>
    <w:tmpl w:val="AB2C3B78"/>
    <w:lvl w:ilvl="0" w:tplc="DBD651BA">
      <w:start w:val="1"/>
      <w:numFmt w:val="decimal"/>
      <w:lvlText w:val="1.%1."/>
      <w:lvlJc w:val="left"/>
      <w:pPr>
        <w:ind w:left="488" w:hanging="360"/>
      </w:pPr>
      <w:rPr>
        <w:rFonts w:hint="default"/>
      </w:rPr>
    </w:lvl>
    <w:lvl w:ilvl="1" w:tplc="04150019" w:tentative="1">
      <w:start w:val="1"/>
      <w:numFmt w:val="lowerLetter"/>
      <w:lvlText w:val="%2."/>
      <w:lvlJc w:val="left"/>
      <w:pPr>
        <w:ind w:left="1208" w:hanging="360"/>
      </w:pPr>
    </w:lvl>
    <w:lvl w:ilvl="2" w:tplc="0415001B" w:tentative="1">
      <w:start w:val="1"/>
      <w:numFmt w:val="lowerRoman"/>
      <w:lvlText w:val="%3."/>
      <w:lvlJc w:val="right"/>
      <w:pPr>
        <w:ind w:left="1928" w:hanging="180"/>
      </w:pPr>
    </w:lvl>
    <w:lvl w:ilvl="3" w:tplc="0415000F" w:tentative="1">
      <w:start w:val="1"/>
      <w:numFmt w:val="decimal"/>
      <w:lvlText w:val="%4."/>
      <w:lvlJc w:val="left"/>
      <w:pPr>
        <w:ind w:left="2648" w:hanging="360"/>
      </w:pPr>
    </w:lvl>
    <w:lvl w:ilvl="4" w:tplc="04150019" w:tentative="1">
      <w:start w:val="1"/>
      <w:numFmt w:val="lowerLetter"/>
      <w:lvlText w:val="%5."/>
      <w:lvlJc w:val="left"/>
      <w:pPr>
        <w:ind w:left="3368" w:hanging="360"/>
      </w:pPr>
    </w:lvl>
    <w:lvl w:ilvl="5" w:tplc="0415001B" w:tentative="1">
      <w:start w:val="1"/>
      <w:numFmt w:val="lowerRoman"/>
      <w:lvlText w:val="%6."/>
      <w:lvlJc w:val="right"/>
      <w:pPr>
        <w:ind w:left="4088" w:hanging="180"/>
      </w:pPr>
    </w:lvl>
    <w:lvl w:ilvl="6" w:tplc="0415000F" w:tentative="1">
      <w:start w:val="1"/>
      <w:numFmt w:val="decimal"/>
      <w:lvlText w:val="%7."/>
      <w:lvlJc w:val="left"/>
      <w:pPr>
        <w:ind w:left="4808" w:hanging="360"/>
      </w:pPr>
    </w:lvl>
    <w:lvl w:ilvl="7" w:tplc="04150019" w:tentative="1">
      <w:start w:val="1"/>
      <w:numFmt w:val="lowerLetter"/>
      <w:lvlText w:val="%8."/>
      <w:lvlJc w:val="left"/>
      <w:pPr>
        <w:ind w:left="5528" w:hanging="360"/>
      </w:pPr>
    </w:lvl>
    <w:lvl w:ilvl="8" w:tplc="0415001B" w:tentative="1">
      <w:start w:val="1"/>
      <w:numFmt w:val="lowerRoman"/>
      <w:lvlText w:val="%9."/>
      <w:lvlJc w:val="right"/>
      <w:pPr>
        <w:ind w:left="6248" w:hanging="180"/>
      </w:pPr>
    </w:lvl>
  </w:abstractNum>
  <w:abstractNum w:abstractNumId="33" w15:restartNumberingAfterBreak="0">
    <w:nsid w:val="4CEA6F9A"/>
    <w:multiLevelType w:val="hybridMultilevel"/>
    <w:tmpl w:val="D49027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D341A47"/>
    <w:multiLevelType w:val="hybridMultilevel"/>
    <w:tmpl w:val="AADA01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4F1178A1"/>
    <w:multiLevelType w:val="multilevel"/>
    <w:tmpl w:val="433812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07449CB"/>
    <w:multiLevelType w:val="hybridMultilevel"/>
    <w:tmpl w:val="3A183218"/>
    <w:lvl w:ilvl="0" w:tplc="925C632E">
      <w:start w:val="1"/>
      <w:numFmt w:val="decimal"/>
      <w:lvlText w:val="1.2.%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508008C4"/>
    <w:multiLevelType w:val="hybridMultilevel"/>
    <w:tmpl w:val="0A20DFA8"/>
    <w:lvl w:ilvl="0" w:tplc="ACBC5480">
      <w:start w:val="1"/>
      <w:numFmt w:val="bullet"/>
      <w:lvlText w:val="•"/>
      <w:lvlJc w:val="left"/>
      <w:pPr>
        <w:tabs>
          <w:tab w:val="num" w:pos="785"/>
        </w:tabs>
        <w:ind w:left="785" w:hanging="360"/>
      </w:pPr>
      <w:rPr>
        <w:rFonts w:ascii="Arial" w:hAnsi="Arial" w:hint="default"/>
      </w:rPr>
    </w:lvl>
    <w:lvl w:ilvl="1" w:tplc="2CA04FA0" w:tentative="1">
      <w:start w:val="1"/>
      <w:numFmt w:val="bullet"/>
      <w:lvlText w:val="•"/>
      <w:lvlJc w:val="left"/>
      <w:pPr>
        <w:tabs>
          <w:tab w:val="num" w:pos="1723"/>
        </w:tabs>
        <w:ind w:left="1723" w:hanging="360"/>
      </w:pPr>
      <w:rPr>
        <w:rFonts w:ascii="Arial" w:hAnsi="Arial" w:hint="default"/>
      </w:rPr>
    </w:lvl>
    <w:lvl w:ilvl="2" w:tplc="05C6CDF2" w:tentative="1">
      <w:start w:val="1"/>
      <w:numFmt w:val="bullet"/>
      <w:lvlText w:val="•"/>
      <w:lvlJc w:val="left"/>
      <w:pPr>
        <w:tabs>
          <w:tab w:val="num" w:pos="2443"/>
        </w:tabs>
        <w:ind w:left="2443" w:hanging="360"/>
      </w:pPr>
      <w:rPr>
        <w:rFonts w:ascii="Arial" w:hAnsi="Arial" w:hint="default"/>
      </w:rPr>
    </w:lvl>
    <w:lvl w:ilvl="3" w:tplc="554A823C" w:tentative="1">
      <w:start w:val="1"/>
      <w:numFmt w:val="bullet"/>
      <w:lvlText w:val="•"/>
      <w:lvlJc w:val="left"/>
      <w:pPr>
        <w:tabs>
          <w:tab w:val="num" w:pos="3163"/>
        </w:tabs>
        <w:ind w:left="3163" w:hanging="360"/>
      </w:pPr>
      <w:rPr>
        <w:rFonts w:ascii="Arial" w:hAnsi="Arial" w:hint="default"/>
      </w:rPr>
    </w:lvl>
    <w:lvl w:ilvl="4" w:tplc="B1F8FF82" w:tentative="1">
      <w:start w:val="1"/>
      <w:numFmt w:val="bullet"/>
      <w:lvlText w:val="•"/>
      <w:lvlJc w:val="left"/>
      <w:pPr>
        <w:tabs>
          <w:tab w:val="num" w:pos="3883"/>
        </w:tabs>
        <w:ind w:left="3883" w:hanging="360"/>
      </w:pPr>
      <w:rPr>
        <w:rFonts w:ascii="Arial" w:hAnsi="Arial" w:hint="default"/>
      </w:rPr>
    </w:lvl>
    <w:lvl w:ilvl="5" w:tplc="C0CCD1F0" w:tentative="1">
      <w:start w:val="1"/>
      <w:numFmt w:val="bullet"/>
      <w:lvlText w:val="•"/>
      <w:lvlJc w:val="left"/>
      <w:pPr>
        <w:tabs>
          <w:tab w:val="num" w:pos="4603"/>
        </w:tabs>
        <w:ind w:left="4603" w:hanging="360"/>
      </w:pPr>
      <w:rPr>
        <w:rFonts w:ascii="Arial" w:hAnsi="Arial" w:hint="default"/>
      </w:rPr>
    </w:lvl>
    <w:lvl w:ilvl="6" w:tplc="791464E0" w:tentative="1">
      <w:start w:val="1"/>
      <w:numFmt w:val="bullet"/>
      <w:lvlText w:val="•"/>
      <w:lvlJc w:val="left"/>
      <w:pPr>
        <w:tabs>
          <w:tab w:val="num" w:pos="5323"/>
        </w:tabs>
        <w:ind w:left="5323" w:hanging="360"/>
      </w:pPr>
      <w:rPr>
        <w:rFonts w:ascii="Arial" w:hAnsi="Arial" w:hint="default"/>
      </w:rPr>
    </w:lvl>
    <w:lvl w:ilvl="7" w:tplc="62167F7A" w:tentative="1">
      <w:start w:val="1"/>
      <w:numFmt w:val="bullet"/>
      <w:lvlText w:val="•"/>
      <w:lvlJc w:val="left"/>
      <w:pPr>
        <w:tabs>
          <w:tab w:val="num" w:pos="6043"/>
        </w:tabs>
        <w:ind w:left="6043" w:hanging="360"/>
      </w:pPr>
      <w:rPr>
        <w:rFonts w:ascii="Arial" w:hAnsi="Arial" w:hint="default"/>
      </w:rPr>
    </w:lvl>
    <w:lvl w:ilvl="8" w:tplc="D79E4BC4" w:tentative="1">
      <w:start w:val="1"/>
      <w:numFmt w:val="bullet"/>
      <w:lvlText w:val="•"/>
      <w:lvlJc w:val="left"/>
      <w:pPr>
        <w:tabs>
          <w:tab w:val="num" w:pos="6763"/>
        </w:tabs>
        <w:ind w:left="6763" w:hanging="360"/>
      </w:pPr>
      <w:rPr>
        <w:rFonts w:ascii="Arial" w:hAnsi="Arial" w:hint="default"/>
      </w:rPr>
    </w:lvl>
  </w:abstractNum>
  <w:abstractNum w:abstractNumId="38" w15:restartNumberingAfterBreak="0">
    <w:nsid w:val="50D00FF2"/>
    <w:multiLevelType w:val="hybridMultilevel"/>
    <w:tmpl w:val="C08420C0"/>
    <w:lvl w:ilvl="0" w:tplc="08F61506">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511E377A"/>
    <w:multiLevelType w:val="hybridMultilevel"/>
    <w:tmpl w:val="7F74F882"/>
    <w:lvl w:ilvl="0" w:tplc="2D2EC910">
      <w:start w:val="1"/>
      <w:numFmt w:val="decimal"/>
      <w:lvlText w:val="1.4.%1."/>
      <w:lvlJc w:val="left"/>
      <w:pPr>
        <w:ind w:left="360" w:hanging="360"/>
      </w:pPr>
      <w:rPr>
        <w:b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54B023F4"/>
    <w:multiLevelType w:val="hybridMultilevel"/>
    <w:tmpl w:val="84846604"/>
    <w:lvl w:ilvl="0" w:tplc="0F38376A">
      <w:start w:val="1"/>
      <w:numFmt w:val="decimal"/>
      <w:lvlText w:val="3.3.%1."/>
      <w:lvlJc w:val="left"/>
      <w:pPr>
        <w:ind w:left="360" w:hanging="360"/>
      </w:pPr>
      <w:rPr>
        <w:rFonts w:hint="default"/>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56B2953"/>
    <w:multiLevelType w:val="hybridMultilevel"/>
    <w:tmpl w:val="9368A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76159D4"/>
    <w:multiLevelType w:val="hybridMultilevel"/>
    <w:tmpl w:val="AD506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B290E0F"/>
    <w:multiLevelType w:val="hybridMultilevel"/>
    <w:tmpl w:val="8FFC1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C1D05FB"/>
    <w:multiLevelType w:val="hybridMultilevel"/>
    <w:tmpl w:val="B882F9F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5" w15:restartNumberingAfterBreak="0">
    <w:nsid w:val="5D3D246A"/>
    <w:multiLevelType w:val="hybridMultilevel"/>
    <w:tmpl w:val="4C2A6A52"/>
    <w:lvl w:ilvl="0" w:tplc="7924ECBE">
      <w:start w:val="8"/>
      <w:numFmt w:val="decimal"/>
      <w:lvlText w:val="%1."/>
      <w:lvlJc w:val="left"/>
      <w:pPr>
        <w:ind w:left="720" w:hanging="360"/>
      </w:pPr>
      <w:rPr>
        <w:rFonts w:asciiTheme="minorHAnsi" w:hAnsiTheme="minorHAnsi"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B56252"/>
    <w:multiLevelType w:val="hybridMultilevel"/>
    <w:tmpl w:val="590E097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7" w15:restartNumberingAfterBreak="0">
    <w:nsid w:val="6AC42CFB"/>
    <w:multiLevelType w:val="hybridMultilevel"/>
    <w:tmpl w:val="977CF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EE33AE5"/>
    <w:multiLevelType w:val="hybridMultilevel"/>
    <w:tmpl w:val="675A4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F7D6E29"/>
    <w:multiLevelType w:val="hybridMultilevel"/>
    <w:tmpl w:val="BF72319E"/>
    <w:lvl w:ilvl="0" w:tplc="1BAE53CA">
      <w:start w:val="1"/>
      <w:numFmt w:val="decimal"/>
      <w:lvlText w:val="2.1.%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713E275C"/>
    <w:multiLevelType w:val="multilevel"/>
    <w:tmpl w:val="3880EF80"/>
    <w:lvl w:ilvl="0">
      <w:start w:val="1"/>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51" w15:restartNumberingAfterBreak="0">
    <w:nsid w:val="75EF33D5"/>
    <w:multiLevelType w:val="hybridMultilevel"/>
    <w:tmpl w:val="6DF24468"/>
    <w:lvl w:ilvl="0" w:tplc="9A0A1D44">
      <w:start w:val="1"/>
      <w:numFmt w:val="decimal"/>
      <w:lvlText w:val="3.2.%1."/>
      <w:lvlJc w:val="left"/>
      <w:pPr>
        <w:ind w:left="360" w:hanging="360"/>
      </w:pPr>
      <w:rPr>
        <w:rFonts w:hint="default"/>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6100331"/>
    <w:multiLevelType w:val="hybridMultilevel"/>
    <w:tmpl w:val="FFD42702"/>
    <w:lvl w:ilvl="0" w:tplc="E2CEAE80">
      <w:start w:val="1"/>
      <w:numFmt w:val="decimal"/>
      <w:lvlText w:val="2.4.%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7C522F27"/>
    <w:multiLevelType w:val="hybridMultilevel"/>
    <w:tmpl w:val="6DAAB052"/>
    <w:lvl w:ilvl="0" w:tplc="08F6150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72"/>
        </w:tabs>
        <w:ind w:left="372" w:hanging="360"/>
      </w:pPr>
      <w:rPr>
        <w:rFonts w:ascii="Courier New" w:hAnsi="Courier New" w:cs="Courier New" w:hint="default"/>
      </w:rPr>
    </w:lvl>
    <w:lvl w:ilvl="2" w:tplc="04150005" w:tentative="1">
      <w:start w:val="1"/>
      <w:numFmt w:val="bullet"/>
      <w:lvlText w:val=""/>
      <w:lvlJc w:val="left"/>
      <w:pPr>
        <w:tabs>
          <w:tab w:val="num" w:pos="1092"/>
        </w:tabs>
        <w:ind w:left="1092" w:hanging="360"/>
      </w:pPr>
      <w:rPr>
        <w:rFonts w:ascii="Wingdings" w:hAnsi="Wingdings" w:hint="default"/>
      </w:rPr>
    </w:lvl>
    <w:lvl w:ilvl="3" w:tplc="04150001" w:tentative="1">
      <w:start w:val="1"/>
      <w:numFmt w:val="bullet"/>
      <w:lvlText w:val=""/>
      <w:lvlJc w:val="left"/>
      <w:pPr>
        <w:tabs>
          <w:tab w:val="num" w:pos="1812"/>
        </w:tabs>
        <w:ind w:left="1812" w:hanging="360"/>
      </w:pPr>
      <w:rPr>
        <w:rFonts w:ascii="Symbol" w:hAnsi="Symbol" w:hint="default"/>
      </w:rPr>
    </w:lvl>
    <w:lvl w:ilvl="4" w:tplc="04150003" w:tentative="1">
      <w:start w:val="1"/>
      <w:numFmt w:val="bullet"/>
      <w:lvlText w:val="o"/>
      <w:lvlJc w:val="left"/>
      <w:pPr>
        <w:tabs>
          <w:tab w:val="num" w:pos="2532"/>
        </w:tabs>
        <w:ind w:left="2532" w:hanging="360"/>
      </w:pPr>
      <w:rPr>
        <w:rFonts w:ascii="Courier New" w:hAnsi="Courier New" w:cs="Courier New" w:hint="default"/>
      </w:rPr>
    </w:lvl>
    <w:lvl w:ilvl="5" w:tplc="04150005" w:tentative="1">
      <w:start w:val="1"/>
      <w:numFmt w:val="bullet"/>
      <w:lvlText w:val=""/>
      <w:lvlJc w:val="left"/>
      <w:pPr>
        <w:tabs>
          <w:tab w:val="num" w:pos="3252"/>
        </w:tabs>
        <w:ind w:left="3252" w:hanging="360"/>
      </w:pPr>
      <w:rPr>
        <w:rFonts w:ascii="Wingdings" w:hAnsi="Wingdings" w:hint="default"/>
      </w:rPr>
    </w:lvl>
    <w:lvl w:ilvl="6" w:tplc="04150001" w:tentative="1">
      <w:start w:val="1"/>
      <w:numFmt w:val="bullet"/>
      <w:lvlText w:val=""/>
      <w:lvlJc w:val="left"/>
      <w:pPr>
        <w:tabs>
          <w:tab w:val="num" w:pos="3972"/>
        </w:tabs>
        <w:ind w:left="3972" w:hanging="360"/>
      </w:pPr>
      <w:rPr>
        <w:rFonts w:ascii="Symbol" w:hAnsi="Symbol" w:hint="default"/>
      </w:rPr>
    </w:lvl>
    <w:lvl w:ilvl="7" w:tplc="04150003" w:tentative="1">
      <w:start w:val="1"/>
      <w:numFmt w:val="bullet"/>
      <w:lvlText w:val="o"/>
      <w:lvlJc w:val="left"/>
      <w:pPr>
        <w:tabs>
          <w:tab w:val="num" w:pos="4692"/>
        </w:tabs>
        <w:ind w:left="4692" w:hanging="360"/>
      </w:pPr>
      <w:rPr>
        <w:rFonts w:ascii="Courier New" w:hAnsi="Courier New" w:cs="Courier New" w:hint="default"/>
      </w:rPr>
    </w:lvl>
    <w:lvl w:ilvl="8" w:tplc="04150005" w:tentative="1">
      <w:start w:val="1"/>
      <w:numFmt w:val="bullet"/>
      <w:lvlText w:val=""/>
      <w:lvlJc w:val="left"/>
      <w:pPr>
        <w:tabs>
          <w:tab w:val="num" w:pos="5412"/>
        </w:tabs>
        <w:ind w:left="5412" w:hanging="360"/>
      </w:pPr>
      <w:rPr>
        <w:rFonts w:ascii="Wingdings" w:hAnsi="Wingdings" w:hint="default"/>
      </w:rPr>
    </w:lvl>
  </w:abstractNum>
  <w:abstractNum w:abstractNumId="54" w15:restartNumberingAfterBreak="0">
    <w:nsid w:val="7F177A31"/>
    <w:multiLevelType w:val="hybridMultilevel"/>
    <w:tmpl w:val="C548DC6E"/>
    <w:lvl w:ilvl="0" w:tplc="13CE0890">
      <w:start w:val="1"/>
      <w:numFmt w:val="decimal"/>
      <w:lvlText w:val="2.%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num w:numId="1">
    <w:abstractNumId w:val="14"/>
  </w:num>
  <w:num w:numId="2">
    <w:abstractNumId w:val="2"/>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33"/>
  </w:num>
  <w:num w:numId="7">
    <w:abstractNumId w:val="18"/>
  </w:num>
  <w:num w:numId="8">
    <w:abstractNumId w:val="20"/>
  </w:num>
  <w:num w:numId="9">
    <w:abstractNumId w:val="46"/>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51"/>
  </w:num>
  <w:num w:numId="21">
    <w:abstractNumId w:val="40"/>
  </w:num>
  <w:num w:numId="22">
    <w:abstractNumId w:val="15"/>
  </w:num>
  <w:num w:numId="23">
    <w:abstractNumId w:val="9"/>
  </w:num>
  <w:num w:numId="24">
    <w:abstractNumId w:val="22"/>
  </w:num>
  <w:num w:numId="25">
    <w:abstractNumId w:val="8"/>
  </w:num>
  <w:num w:numId="26">
    <w:abstractNumId w:val="0"/>
  </w:num>
  <w:num w:numId="27">
    <w:abstractNumId w:val="19"/>
  </w:num>
  <w:num w:numId="28">
    <w:abstractNumId w:val="37"/>
  </w:num>
  <w:num w:numId="29">
    <w:abstractNumId w:val="38"/>
  </w:num>
  <w:num w:numId="30">
    <w:abstractNumId w:val="30"/>
  </w:num>
  <w:num w:numId="31">
    <w:abstractNumId w:val="5"/>
  </w:num>
  <w:num w:numId="32">
    <w:abstractNumId w:val="3"/>
  </w:num>
  <w:num w:numId="33">
    <w:abstractNumId w:val="16"/>
  </w:num>
  <w:num w:numId="34">
    <w:abstractNumId w:val="31"/>
  </w:num>
  <w:num w:numId="35">
    <w:abstractNumId w:val="53"/>
  </w:num>
  <w:num w:numId="36">
    <w:abstractNumId w:val="48"/>
  </w:num>
  <w:num w:numId="37">
    <w:abstractNumId w:val="45"/>
  </w:num>
  <w:num w:numId="38">
    <w:abstractNumId w:val="1"/>
  </w:num>
  <w:num w:numId="39">
    <w:abstractNumId w:val="32"/>
  </w:num>
  <w:num w:numId="40">
    <w:abstractNumId w:val="54"/>
  </w:num>
  <w:num w:numId="41">
    <w:abstractNumId w:val="11"/>
  </w:num>
  <w:num w:numId="42">
    <w:abstractNumId w:val="47"/>
  </w:num>
  <w:num w:numId="43">
    <w:abstractNumId w:val="50"/>
  </w:num>
  <w:num w:numId="44">
    <w:abstractNumId w:val="23"/>
  </w:num>
  <w:num w:numId="45">
    <w:abstractNumId w:val="35"/>
  </w:num>
  <w:num w:numId="46">
    <w:abstractNumId w:val="42"/>
  </w:num>
  <w:num w:numId="47">
    <w:abstractNumId w:val="4"/>
  </w:num>
  <w:num w:numId="48">
    <w:abstractNumId w:val="44"/>
  </w:num>
  <w:num w:numId="49">
    <w:abstractNumId w:val="26"/>
  </w:num>
  <w:num w:numId="50">
    <w:abstractNumId w:val="10"/>
  </w:num>
  <w:num w:numId="51">
    <w:abstractNumId w:val="41"/>
  </w:num>
  <w:num w:numId="52">
    <w:abstractNumId w:val="29"/>
  </w:num>
  <w:num w:numId="53">
    <w:abstractNumId w:val="43"/>
  </w:num>
  <w:num w:numId="54">
    <w:abstractNumId w:val="12"/>
  </w:num>
  <w:num w:numId="55">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8A"/>
    <w:rsid w:val="00001C2F"/>
    <w:rsid w:val="000128D4"/>
    <w:rsid w:val="00016361"/>
    <w:rsid w:val="00020CBE"/>
    <w:rsid w:val="000225E2"/>
    <w:rsid w:val="000311DA"/>
    <w:rsid w:val="00054D9B"/>
    <w:rsid w:val="000650E8"/>
    <w:rsid w:val="00085555"/>
    <w:rsid w:val="000A0D4B"/>
    <w:rsid w:val="000B7055"/>
    <w:rsid w:val="000C26EA"/>
    <w:rsid w:val="000C5BE1"/>
    <w:rsid w:val="000D3625"/>
    <w:rsid w:val="000F184F"/>
    <w:rsid w:val="000F6431"/>
    <w:rsid w:val="000F7FD3"/>
    <w:rsid w:val="00104581"/>
    <w:rsid w:val="00106120"/>
    <w:rsid w:val="00106522"/>
    <w:rsid w:val="0012101D"/>
    <w:rsid w:val="001272EF"/>
    <w:rsid w:val="0014055B"/>
    <w:rsid w:val="001454A1"/>
    <w:rsid w:val="00150D53"/>
    <w:rsid w:val="001562D6"/>
    <w:rsid w:val="00160196"/>
    <w:rsid w:val="001608C8"/>
    <w:rsid w:val="00166F84"/>
    <w:rsid w:val="0017115A"/>
    <w:rsid w:val="00172D43"/>
    <w:rsid w:val="00173283"/>
    <w:rsid w:val="00181CD8"/>
    <w:rsid w:val="0019556E"/>
    <w:rsid w:val="001A2A66"/>
    <w:rsid w:val="001B00CF"/>
    <w:rsid w:val="001B30AA"/>
    <w:rsid w:val="001C230F"/>
    <w:rsid w:val="001D7512"/>
    <w:rsid w:val="001E149F"/>
    <w:rsid w:val="001E2C45"/>
    <w:rsid w:val="001E391A"/>
    <w:rsid w:val="001E3F38"/>
    <w:rsid w:val="001F0D75"/>
    <w:rsid w:val="001F3947"/>
    <w:rsid w:val="002333DA"/>
    <w:rsid w:val="00235267"/>
    <w:rsid w:val="00250133"/>
    <w:rsid w:val="00254A4A"/>
    <w:rsid w:val="002561C3"/>
    <w:rsid w:val="0026087D"/>
    <w:rsid w:val="00264452"/>
    <w:rsid w:val="00270102"/>
    <w:rsid w:val="00271D8D"/>
    <w:rsid w:val="00273410"/>
    <w:rsid w:val="00276CCF"/>
    <w:rsid w:val="00277149"/>
    <w:rsid w:val="002A6B21"/>
    <w:rsid w:val="002B119A"/>
    <w:rsid w:val="002B4B4A"/>
    <w:rsid w:val="002B6DB7"/>
    <w:rsid w:val="002C074B"/>
    <w:rsid w:val="002D7534"/>
    <w:rsid w:val="002F50B8"/>
    <w:rsid w:val="00300163"/>
    <w:rsid w:val="003004FC"/>
    <w:rsid w:val="0030549D"/>
    <w:rsid w:val="0032116C"/>
    <w:rsid w:val="00323DE3"/>
    <w:rsid w:val="00333255"/>
    <w:rsid w:val="003747E1"/>
    <w:rsid w:val="0037505E"/>
    <w:rsid w:val="00377294"/>
    <w:rsid w:val="003A109B"/>
    <w:rsid w:val="003C764F"/>
    <w:rsid w:val="003D1663"/>
    <w:rsid w:val="003D5804"/>
    <w:rsid w:val="003E4924"/>
    <w:rsid w:val="003F3643"/>
    <w:rsid w:val="003F45E5"/>
    <w:rsid w:val="003F5981"/>
    <w:rsid w:val="003F6AA2"/>
    <w:rsid w:val="004042DE"/>
    <w:rsid w:val="004076FF"/>
    <w:rsid w:val="00411E73"/>
    <w:rsid w:val="00430203"/>
    <w:rsid w:val="00441AB7"/>
    <w:rsid w:val="004520FA"/>
    <w:rsid w:val="0045654F"/>
    <w:rsid w:val="0048520A"/>
    <w:rsid w:val="0048573A"/>
    <w:rsid w:val="004931CD"/>
    <w:rsid w:val="004938B5"/>
    <w:rsid w:val="00493C5E"/>
    <w:rsid w:val="004A46FE"/>
    <w:rsid w:val="004A6F6A"/>
    <w:rsid w:val="004B1F9E"/>
    <w:rsid w:val="004C3007"/>
    <w:rsid w:val="004D32CE"/>
    <w:rsid w:val="004E5812"/>
    <w:rsid w:val="004F6F9C"/>
    <w:rsid w:val="005312C9"/>
    <w:rsid w:val="0053318D"/>
    <w:rsid w:val="00536719"/>
    <w:rsid w:val="005525A5"/>
    <w:rsid w:val="005546C4"/>
    <w:rsid w:val="0055619E"/>
    <w:rsid w:val="00572F11"/>
    <w:rsid w:val="00583FB3"/>
    <w:rsid w:val="00587AAE"/>
    <w:rsid w:val="00593C4A"/>
    <w:rsid w:val="005B68DE"/>
    <w:rsid w:val="005C0EE1"/>
    <w:rsid w:val="005C6F69"/>
    <w:rsid w:val="005E2C72"/>
    <w:rsid w:val="005E7AAD"/>
    <w:rsid w:val="005F1072"/>
    <w:rsid w:val="005F2D2D"/>
    <w:rsid w:val="005F508C"/>
    <w:rsid w:val="00600326"/>
    <w:rsid w:val="00605600"/>
    <w:rsid w:val="00626176"/>
    <w:rsid w:val="00630430"/>
    <w:rsid w:val="0063330D"/>
    <w:rsid w:val="006337F4"/>
    <w:rsid w:val="00636335"/>
    <w:rsid w:val="00650D12"/>
    <w:rsid w:val="0066276D"/>
    <w:rsid w:val="0067786A"/>
    <w:rsid w:val="00681DF6"/>
    <w:rsid w:val="006868B2"/>
    <w:rsid w:val="00694E0F"/>
    <w:rsid w:val="006A783B"/>
    <w:rsid w:val="006B1A40"/>
    <w:rsid w:val="006B372B"/>
    <w:rsid w:val="006B7169"/>
    <w:rsid w:val="006C554C"/>
    <w:rsid w:val="006C64E7"/>
    <w:rsid w:val="006D0A22"/>
    <w:rsid w:val="006E598A"/>
    <w:rsid w:val="006F104D"/>
    <w:rsid w:val="006F36A8"/>
    <w:rsid w:val="006F49DC"/>
    <w:rsid w:val="007045DA"/>
    <w:rsid w:val="00713296"/>
    <w:rsid w:val="007137F1"/>
    <w:rsid w:val="007349B8"/>
    <w:rsid w:val="00734C91"/>
    <w:rsid w:val="007456F8"/>
    <w:rsid w:val="00754296"/>
    <w:rsid w:val="007557A8"/>
    <w:rsid w:val="00763246"/>
    <w:rsid w:val="00767054"/>
    <w:rsid w:val="007676A9"/>
    <w:rsid w:val="00786226"/>
    <w:rsid w:val="00796E0B"/>
    <w:rsid w:val="007A1527"/>
    <w:rsid w:val="007B1F12"/>
    <w:rsid w:val="007B3CE9"/>
    <w:rsid w:val="007C75C7"/>
    <w:rsid w:val="007D1A32"/>
    <w:rsid w:val="007E1678"/>
    <w:rsid w:val="007E588B"/>
    <w:rsid w:val="007F7FE2"/>
    <w:rsid w:val="008031B3"/>
    <w:rsid w:val="00805315"/>
    <w:rsid w:val="00807A17"/>
    <w:rsid w:val="00813143"/>
    <w:rsid w:val="00825E37"/>
    <w:rsid w:val="00831CD5"/>
    <w:rsid w:val="00884297"/>
    <w:rsid w:val="008A28E2"/>
    <w:rsid w:val="008A7A28"/>
    <w:rsid w:val="008B0839"/>
    <w:rsid w:val="008B16AC"/>
    <w:rsid w:val="008B2E69"/>
    <w:rsid w:val="008B5A4D"/>
    <w:rsid w:val="008C1AEB"/>
    <w:rsid w:val="008F0D92"/>
    <w:rsid w:val="008F17D9"/>
    <w:rsid w:val="008F74D6"/>
    <w:rsid w:val="0090211D"/>
    <w:rsid w:val="00906324"/>
    <w:rsid w:val="00906FE8"/>
    <w:rsid w:val="00917BF0"/>
    <w:rsid w:val="0092217A"/>
    <w:rsid w:val="009222F2"/>
    <w:rsid w:val="00927749"/>
    <w:rsid w:val="00927FB8"/>
    <w:rsid w:val="00931161"/>
    <w:rsid w:val="00955510"/>
    <w:rsid w:val="00960654"/>
    <w:rsid w:val="00960C58"/>
    <w:rsid w:val="00963A2E"/>
    <w:rsid w:val="00965916"/>
    <w:rsid w:val="009659D3"/>
    <w:rsid w:val="00967671"/>
    <w:rsid w:val="00972A46"/>
    <w:rsid w:val="00985A91"/>
    <w:rsid w:val="009A0475"/>
    <w:rsid w:val="009A24B5"/>
    <w:rsid w:val="009C720D"/>
    <w:rsid w:val="009D4D6B"/>
    <w:rsid w:val="009F3498"/>
    <w:rsid w:val="009F3918"/>
    <w:rsid w:val="009F45A9"/>
    <w:rsid w:val="009F66FC"/>
    <w:rsid w:val="00A0321D"/>
    <w:rsid w:val="00A063E9"/>
    <w:rsid w:val="00A0640E"/>
    <w:rsid w:val="00A112CA"/>
    <w:rsid w:val="00A22C63"/>
    <w:rsid w:val="00A23C69"/>
    <w:rsid w:val="00A258D6"/>
    <w:rsid w:val="00A2592E"/>
    <w:rsid w:val="00A30721"/>
    <w:rsid w:val="00A4018A"/>
    <w:rsid w:val="00A456CA"/>
    <w:rsid w:val="00A50C27"/>
    <w:rsid w:val="00A548F0"/>
    <w:rsid w:val="00A6056B"/>
    <w:rsid w:val="00A64BB1"/>
    <w:rsid w:val="00A87126"/>
    <w:rsid w:val="00A92C42"/>
    <w:rsid w:val="00AB3512"/>
    <w:rsid w:val="00AB3643"/>
    <w:rsid w:val="00AC4B75"/>
    <w:rsid w:val="00AD7D87"/>
    <w:rsid w:val="00AE0EEE"/>
    <w:rsid w:val="00AE1988"/>
    <w:rsid w:val="00AE4545"/>
    <w:rsid w:val="00AF1C42"/>
    <w:rsid w:val="00AF1F0B"/>
    <w:rsid w:val="00AF5E50"/>
    <w:rsid w:val="00AF655E"/>
    <w:rsid w:val="00B263A9"/>
    <w:rsid w:val="00B307BC"/>
    <w:rsid w:val="00B3525C"/>
    <w:rsid w:val="00B357EE"/>
    <w:rsid w:val="00B377A4"/>
    <w:rsid w:val="00B46B5D"/>
    <w:rsid w:val="00B5565B"/>
    <w:rsid w:val="00B614AA"/>
    <w:rsid w:val="00B640EA"/>
    <w:rsid w:val="00B82021"/>
    <w:rsid w:val="00B87874"/>
    <w:rsid w:val="00B87EE8"/>
    <w:rsid w:val="00B91DFB"/>
    <w:rsid w:val="00BB36BD"/>
    <w:rsid w:val="00BB3FA8"/>
    <w:rsid w:val="00BB479F"/>
    <w:rsid w:val="00BE0B1A"/>
    <w:rsid w:val="00BE39A1"/>
    <w:rsid w:val="00BF0F8E"/>
    <w:rsid w:val="00BF3AE0"/>
    <w:rsid w:val="00BF6D16"/>
    <w:rsid w:val="00C0025A"/>
    <w:rsid w:val="00C03CF8"/>
    <w:rsid w:val="00C25DC8"/>
    <w:rsid w:val="00C379F7"/>
    <w:rsid w:val="00C73265"/>
    <w:rsid w:val="00C770FF"/>
    <w:rsid w:val="00C776CF"/>
    <w:rsid w:val="00C86F17"/>
    <w:rsid w:val="00CB13EE"/>
    <w:rsid w:val="00CB7E91"/>
    <w:rsid w:val="00CD3814"/>
    <w:rsid w:val="00CD58AA"/>
    <w:rsid w:val="00CE4408"/>
    <w:rsid w:val="00CF0E03"/>
    <w:rsid w:val="00D104C1"/>
    <w:rsid w:val="00D10AFF"/>
    <w:rsid w:val="00D114DD"/>
    <w:rsid w:val="00D155D7"/>
    <w:rsid w:val="00D3723F"/>
    <w:rsid w:val="00D375C1"/>
    <w:rsid w:val="00D612B4"/>
    <w:rsid w:val="00D62E2F"/>
    <w:rsid w:val="00D70347"/>
    <w:rsid w:val="00D82A2E"/>
    <w:rsid w:val="00D83C4D"/>
    <w:rsid w:val="00D92614"/>
    <w:rsid w:val="00D94C9E"/>
    <w:rsid w:val="00DA0509"/>
    <w:rsid w:val="00DA1165"/>
    <w:rsid w:val="00DA564A"/>
    <w:rsid w:val="00DA69EE"/>
    <w:rsid w:val="00DB7DC3"/>
    <w:rsid w:val="00DC44D3"/>
    <w:rsid w:val="00DC475D"/>
    <w:rsid w:val="00DD6884"/>
    <w:rsid w:val="00DF515A"/>
    <w:rsid w:val="00DF7750"/>
    <w:rsid w:val="00E03F30"/>
    <w:rsid w:val="00E12EFD"/>
    <w:rsid w:val="00E3262E"/>
    <w:rsid w:val="00E404A4"/>
    <w:rsid w:val="00E56F63"/>
    <w:rsid w:val="00E62345"/>
    <w:rsid w:val="00E739A8"/>
    <w:rsid w:val="00E73DB0"/>
    <w:rsid w:val="00E77AEE"/>
    <w:rsid w:val="00E927B4"/>
    <w:rsid w:val="00EB1601"/>
    <w:rsid w:val="00EB1C47"/>
    <w:rsid w:val="00EC1DE0"/>
    <w:rsid w:val="00EC4DBD"/>
    <w:rsid w:val="00EC5D5C"/>
    <w:rsid w:val="00EC7BD6"/>
    <w:rsid w:val="00ED733B"/>
    <w:rsid w:val="00EE50C4"/>
    <w:rsid w:val="00EE5448"/>
    <w:rsid w:val="00EF250C"/>
    <w:rsid w:val="00F00A04"/>
    <w:rsid w:val="00F1091F"/>
    <w:rsid w:val="00F10C8A"/>
    <w:rsid w:val="00F15AC3"/>
    <w:rsid w:val="00F36E88"/>
    <w:rsid w:val="00F45482"/>
    <w:rsid w:val="00F53F17"/>
    <w:rsid w:val="00F55CE5"/>
    <w:rsid w:val="00F57287"/>
    <w:rsid w:val="00F638B1"/>
    <w:rsid w:val="00F90DF2"/>
    <w:rsid w:val="00F969DA"/>
    <w:rsid w:val="00FA0B3E"/>
    <w:rsid w:val="00FC2446"/>
    <w:rsid w:val="00FC2B88"/>
    <w:rsid w:val="00FC69A2"/>
    <w:rsid w:val="00FD1983"/>
    <w:rsid w:val="00FD681B"/>
    <w:rsid w:val="00FE3DE4"/>
    <w:rsid w:val="00FE59E5"/>
    <w:rsid w:val="00FE7C1F"/>
    <w:rsid w:val="00FF0CD5"/>
    <w:rsid w:val="00FF5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8E73B"/>
  <w15:chartTrackingRefBased/>
  <w15:docId w15:val="{51098981-6F47-4188-A05F-1652B927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B35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456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276C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ezodstpwZnak">
    <w:name w:val="Bez odstępów Znak"/>
    <w:basedOn w:val="Domylnaczcionkaakapitu"/>
    <w:link w:val="Bezodstpw"/>
    <w:uiPriority w:val="1"/>
    <w:locked/>
    <w:rsid w:val="006E598A"/>
    <w:rPr>
      <w:rFonts w:ascii="Times New Roman" w:eastAsiaTheme="minorEastAsia" w:hAnsi="Times New Roman" w:cs="Times New Roman"/>
    </w:rPr>
  </w:style>
  <w:style w:type="paragraph" w:styleId="Bezodstpw">
    <w:name w:val="No Spacing"/>
    <w:link w:val="BezodstpwZnak"/>
    <w:uiPriority w:val="1"/>
    <w:qFormat/>
    <w:rsid w:val="006E598A"/>
    <w:pPr>
      <w:spacing w:after="0" w:line="240" w:lineRule="auto"/>
    </w:pPr>
    <w:rPr>
      <w:rFonts w:ascii="Times New Roman" w:eastAsiaTheme="minorEastAsia" w:hAnsi="Times New Roman" w:cs="Times New Roman"/>
    </w:rPr>
  </w:style>
  <w:style w:type="paragraph" w:styleId="Nagwek">
    <w:name w:val="header"/>
    <w:basedOn w:val="Normalny"/>
    <w:link w:val="NagwekZnak"/>
    <w:uiPriority w:val="99"/>
    <w:unhideWhenUsed/>
    <w:rsid w:val="006E59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598A"/>
  </w:style>
  <w:style w:type="paragraph" w:styleId="Stopka">
    <w:name w:val="footer"/>
    <w:basedOn w:val="Normalny"/>
    <w:link w:val="StopkaZnak"/>
    <w:uiPriority w:val="99"/>
    <w:unhideWhenUsed/>
    <w:rsid w:val="006E59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598A"/>
  </w:style>
  <w:style w:type="character" w:customStyle="1" w:styleId="Nagwek1Znak">
    <w:name w:val="Nagłówek 1 Znak"/>
    <w:basedOn w:val="Domylnaczcionkaakapitu"/>
    <w:link w:val="Nagwek1"/>
    <w:uiPriority w:val="9"/>
    <w:rsid w:val="00AB351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AB3512"/>
    <w:pPr>
      <w:outlineLvl w:val="9"/>
    </w:pPr>
    <w:rPr>
      <w:lang w:eastAsia="pl-PL"/>
    </w:rPr>
  </w:style>
  <w:style w:type="paragraph" w:styleId="Akapitzlist">
    <w:name w:val="List Paragraph"/>
    <w:basedOn w:val="Normalny"/>
    <w:uiPriority w:val="34"/>
    <w:qFormat/>
    <w:rsid w:val="00AB3512"/>
    <w:pPr>
      <w:spacing w:line="256" w:lineRule="auto"/>
      <w:ind w:left="720"/>
      <w:contextualSpacing/>
    </w:pPr>
  </w:style>
  <w:style w:type="paragraph" w:styleId="Spistreci1">
    <w:name w:val="toc 1"/>
    <w:basedOn w:val="Normalny"/>
    <w:next w:val="Normalny"/>
    <w:autoRedefine/>
    <w:uiPriority w:val="39"/>
    <w:unhideWhenUsed/>
    <w:rsid w:val="00AE0EEE"/>
    <w:pPr>
      <w:spacing w:after="100"/>
    </w:pPr>
  </w:style>
  <w:style w:type="character" w:styleId="Hipercze">
    <w:name w:val="Hyperlink"/>
    <w:basedOn w:val="Domylnaczcionkaakapitu"/>
    <w:uiPriority w:val="99"/>
    <w:unhideWhenUsed/>
    <w:rsid w:val="00AE0EEE"/>
    <w:rPr>
      <w:color w:val="0563C1" w:themeColor="hyperlink"/>
      <w:u w:val="single"/>
    </w:rPr>
  </w:style>
  <w:style w:type="character" w:styleId="Odwoaniedokomentarza">
    <w:name w:val="annotation reference"/>
    <w:basedOn w:val="Domylnaczcionkaakapitu"/>
    <w:uiPriority w:val="99"/>
    <w:semiHidden/>
    <w:unhideWhenUsed/>
    <w:rsid w:val="00AE0EEE"/>
    <w:rPr>
      <w:sz w:val="16"/>
      <w:szCs w:val="16"/>
    </w:rPr>
  </w:style>
  <w:style w:type="paragraph" w:styleId="Tekstkomentarza">
    <w:name w:val="annotation text"/>
    <w:basedOn w:val="Normalny"/>
    <w:link w:val="TekstkomentarzaZnak"/>
    <w:uiPriority w:val="99"/>
    <w:semiHidden/>
    <w:unhideWhenUsed/>
    <w:rsid w:val="00AE0E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0EEE"/>
    <w:rPr>
      <w:sz w:val="20"/>
      <w:szCs w:val="20"/>
    </w:rPr>
  </w:style>
  <w:style w:type="paragraph" w:styleId="Tematkomentarza">
    <w:name w:val="annotation subject"/>
    <w:basedOn w:val="Tekstkomentarza"/>
    <w:next w:val="Tekstkomentarza"/>
    <w:link w:val="TematkomentarzaZnak"/>
    <w:uiPriority w:val="99"/>
    <w:semiHidden/>
    <w:unhideWhenUsed/>
    <w:rsid w:val="00AE0EEE"/>
    <w:rPr>
      <w:b/>
      <w:bCs/>
    </w:rPr>
  </w:style>
  <w:style w:type="character" w:customStyle="1" w:styleId="TematkomentarzaZnak">
    <w:name w:val="Temat komentarza Znak"/>
    <w:basedOn w:val="TekstkomentarzaZnak"/>
    <w:link w:val="Tematkomentarza"/>
    <w:uiPriority w:val="99"/>
    <w:semiHidden/>
    <w:rsid w:val="00AE0EEE"/>
    <w:rPr>
      <w:b/>
      <w:bCs/>
      <w:sz w:val="20"/>
      <w:szCs w:val="20"/>
    </w:rPr>
  </w:style>
  <w:style w:type="paragraph" w:styleId="Tekstdymka">
    <w:name w:val="Balloon Text"/>
    <w:basedOn w:val="Normalny"/>
    <w:link w:val="TekstdymkaZnak"/>
    <w:uiPriority w:val="99"/>
    <w:semiHidden/>
    <w:unhideWhenUsed/>
    <w:rsid w:val="00AE0E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0EEE"/>
    <w:rPr>
      <w:rFonts w:ascii="Segoe UI" w:hAnsi="Segoe UI" w:cs="Segoe UI"/>
      <w:sz w:val="18"/>
      <w:szCs w:val="18"/>
    </w:rPr>
  </w:style>
  <w:style w:type="table" w:styleId="Tabela-Siatka">
    <w:name w:val="Table Grid"/>
    <w:basedOn w:val="Standardowy"/>
    <w:uiPriority w:val="39"/>
    <w:rsid w:val="00DA69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DA69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A69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7456F8"/>
    <w:rPr>
      <w:rFonts w:asciiTheme="majorHAnsi" w:eastAsiaTheme="majorEastAsia" w:hAnsiTheme="majorHAnsi" w:cstheme="majorBidi"/>
      <w:color w:val="2E74B5" w:themeColor="accent1" w:themeShade="BF"/>
      <w:sz w:val="26"/>
      <w:szCs w:val="26"/>
    </w:rPr>
  </w:style>
  <w:style w:type="paragraph" w:styleId="Tekstprzypisudolnego">
    <w:name w:val="footnote text"/>
    <w:aliases w:val="Znak,single space,FOOTNOTES,fn,Podrozdział,Fußnote,Footnote,Podrozdzia3,przypis,Tekst przypisu,Tekst przypisu Znak Znak Znak Znak,Tekst przypisu Znak Znak Znak Znak Znak,Tekst przypisu Znak Znak Znak Znak Znak Znak Znak"/>
    <w:basedOn w:val="Normalny"/>
    <w:link w:val="TekstprzypisudolnegoZnak"/>
    <w:uiPriority w:val="99"/>
    <w:unhideWhenUsed/>
    <w:qFormat/>
    <w:rsid w:val="00DC475D"/>
    <w:pPr>
      <w:spacing w:after="0" w:line="240" w:lineRule="auto"/>
    </w:pPr>
    <w:rPr>
      <w:sz w:val="20"/>
      <w:szCs w:val="20"/>
      <w:lang w:val="en-US"/>
    </w:rPr>
  </w:style>
  <w:style w:type="character" w:customStyle="1" w:styleId="TekstprzypisudolnegoZnak">
    <w:name w:val="Tekst przypisu dolnego Znak"/>
    <w:aliases w:val="Znak Znak,single space Znak,FOOTNOTES Znak,fn Znak,Podrozdział Znak,Fußnote Znak,Footnote Znak,Podrozdzia3 Znak,przypis Znak,Tekst przypisu Znak,Tekst przypisu Znak Znak Znak Znak Znak1"/>
    <w:basedOn w:val="Domylnaczcionkaakapitu"/>
    <w:link w:val="Tekstprzypisudolnego"/>
    <w:uiPriority w:val="99"/>
    <w:rsid w:val="00DC475D"/>
    <w:rPr>
      <w:sz w:val="20"/>
      <w:szCs w:val="20"/>
      <w:lang w:val="en-US"/>
    </w:rPr>
  </w:style>
  <w:style w:type="character" w:styleId="Odwoanieprzypisudolnego">
    <w:name w:val="footnote reference"/>
    <w:aliases w:val="Footnote Reference Number,Odwołanie przypisu,Footnote symbol"/>
    <w:basedOn w:val="Domylnaczcionkaakapitu"/>
    <w:uiPriority w:val="99"/>
    <w:unhideWhenUsed/>
    <w:rsid w:val="00DC475D"/>
    <w:rPr>
      <w:vertAlign w:val="superscript"/>
    </w:rPr>
  </w:style>
  <w:style w:type="table" w:customStyle="1" w:styleId="redniecieniowanie2akcent11">
    <w:name w:val="Średnie cieniowanie 2 — akcent 11"/>
    <w:basedOn w:val="Standardowy"/>
    <w:uiPriority w:val="64"/>
    <w:rsid w:val="00DC475D"/>
    <w:pPr>
      <w:spacing w:after="0" w:line="240" w:lineRule="auto"/>
    </w:pPr>
    <w:rPr>
      <w:rFonts w:eastAsia="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C83B4"/>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C83B4"/>
      </w:tcPr>
    </w:tblStylePr>
    <w:tblStylePr w:type="lastCol">
      <w:rPr>
        <w:b/>
        <w:bCs/>
        <w:color w:val="FFFFFF"/>
      </w:rPr>
      <w:tblPr/>
      <w:tcPr>
        <w:tcBorders>
          <w:left w:val="nil"/>
          <w:right w:val="nil"/>
          <w:insideH w:val="nil"/>
          <w:insideV w:val="nil"/>
        </w:tcBorders>
        <w:shd w:val="clear" w:color="auto" w:fill="5C83B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egenda">
    <w:name w:val="caption"/>
    <w:basedOn w:val="Normalny"/>
    <w:next w:val="Normalny"/>
    <w:uiPriority w:val="35"/>
    <w:unhideWhenUsed/>
    <w:qFormat/>
    <w:rsid w:val="008F17D9"/>
    <w:pPr>
      <w:spacing w:after="200" w:line="240" w:lineRule="auto"/>
    </w:pPr>
    <w:rPr>
      <w:b/>
      <w:bCs/>
      <w:color w:val="5B9BD5" w:themeColor="accent1"/>
      <w:sz w:val="18"/>
      <w:szCs w:val="18"/>
      <w:lang w:val="en-US"/>
    </w:rPr>
  </w:style>
  <w:style w:type="paragraph" w:customStyle="1" w:styleId="Standard">
    <w:name w:val="Standard"/>
    <w:rsid w:val="00AB364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pistreci2">
    <w:name w:val="toc 2"/>
    <w:basedOn w:val="Normalny"/>
    <w:next w:val="Normalny"/>
    <w:autoRedefine/>
    <w:uiPriority w:val="39"/>
    <w:unhideWhenUsed/>
    <w:rsid w:val="006D0A22"/>
    <w:pPr>
      <w:spacing w:after="100"/>
      <w:ind w:left="220"/>
    </w:pPr>
  </w:style>
  <w:style w:type="paragraph" w:styleId="NormalnyWeb">
    <w:name w:val="Normal (Web)"/>
    <w:basedOn w:val="Normalny"/>
    <w:uiPriority w:val="99"/>
    <w:unhideWhenUsed/>
    <w:rsid w:val="00734C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276CCF"/>
    <w:rPr>
      <w:rFonts w:asciiTheme="majorHAnsi" w:eastAsiaTheme="majorEastAsia" w:hAnsiTheme="majorHAnsi" w:cstheme="majorBidi"/>
      <w:color w:val="1F4D78" w:themeColor="accent1" w:themeShade="7F"/>
      <w:sz w:val="24"/>
      <w:szCs w:val="24"/>
    </w:rPr>
  </w:style>
  <w:style w:type="paragraph" w:customStyle="1" w:styleId="Default">
    <w:name w:val="Default"/>
    <w:rsid w:val="00E12EFD"/>
    <w:pPr>
      <w:autoSpaceDE w:val="0"/>
      <w:autoSpaceDN w:val="0"/>
      <w:adjustRightInd w:val="0"/>
      <w:spacing w:after="0" w:line="240" w:lineRule="auto"/>
    </w:pPr>
    <w:rPr>
      <w:rFonts w:ascii="Calibri" w:eastAsia="MS Mincho" w:hAnsi="Calibri" w:cs="Calibri"/>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1295">
      <w:bodyDiv w:val="1"/>
      <w:marLeft w:val="0"/>
      <w:marRight w:val="0"/>
      <w:marTop w:val="0"/>
      <w:marBottom w:val="0"/>
      <w:divBdr>
        <w:top w:val="none" w:sz="0" w:space="0" w:color="auto"/>
        <w:left w:val="none" w:sz="0" w:space="0" w:color="auto"/>
        <w:bottom w:val="none" w:sz="0" w:space="0" w:color="auto"/>
        <w:right w:val="none" w:sz="0" w:space="0" w:color="auto"/>
      </w:divBdr>
    </w:div>
    <w:div w:id="209390050">
      <w:bodyDiv w:val="1"/>
      <w:marLeft w:val="0"/>
      <w:marRight w:val="0"/>
      <w:marTop w:val="0"/>
      <w:marBottom w:val="0"/>
      <w:divBdr>
        <w:top w:val="none" w:sz="0" w:space="0" w:color="auto"/>
        <w:left w:val="none" w:sz="0" w:space="0" w:color="auto"/>
        <w:bottom w:val="none" w:sz="0" w:space="0" w:color="auto"/>
        <w:right w:val="none" w:sz="0" w:space="0" w:color="auto"/>
      </w:divBdr>
    </w:div>
    <w:div w:id="276839664">
      <w:bodyDiv w:val="1"/>
      <w:marLeft w:val="0"/>
      <w:marRight w:val="0"/>
      <w:marTop w:val="0"/>
      <w:marBottom w:val="0"/>
      <w:divBdr>
        <w:top w:val="none" w:sz="0" w:space="0" w:color="auto"/>
        <w:left w:val="none" w:sz="0" w:space="0" w:color="auto"/>
        <w:bottom w:val="none" w:sz="0" w:space="0" w:color="auto"/>
        <w:right w:val="none" w:sz="0" w:space="0" w:color="auto"/>
      </w:divBdr>
    </w:div>
    <w:div w:id="278607310">
      <w:bodyDiv w:val="1"/>
      <w:marLeft w:val="0"/>
      <w:marRight w:val="0"/>
      <w:marTop w:val="0"/>
      <w:marBottom w:val="0"/>
      <w:divBdr>
        <w:top w:val="none" w:sz="0" w:space="0" w:color="auto"/>
        <w:left w:val="none" w:sz="0" w:space="0" w:color="auto"/>
        <w:bottom w:val="none" w:sz="0" w:space="0" w:color="auto"/>
        <w:right w:val="none" w:sz="0" w:space="0" w:color="auto"/>
      </w:divBdr>
      <w:divsChild>
        <w:div w:id="1182551579">
          <w:marLeft w:val="547"/>
          <w:marRight w:val="0"/>
          <w:marTop w:val="0"/>
          <w:marBottom w:val="0"/>
          <w:divBdr>
            <w:top w:val="none" w:sz="0" w:space="0" w:color="auto"/>
            <w:left w:val="none" w:sz="0" w:space="0" w:color="auto"/>
            <w:bottom w:val="none" w:sz="0" w:space="0" w:color="auto"/>
            <w:right w:val="none" w:sz="0" w:space="0" w:color="auto"/>
          </w:divBdr>
        </w:div>
        <w:div w:id="85854529">
          <w:marLeft w:val="547"/>
          <w:marRight w:val="0"/>
          <w:marTop w:val="0"/>
          <w:marBottom w:val="0"/>
          <w:divBdr>
            <w:top w:val="none" w:sz="0" w:space="0" w:color="auto"/>
            <w:left w:val="none" w:sz="0" w:space="0" w:color="auto"/>
            <w:bottom w:val="none" w:sz="0" w:space="0" w:color="auto"/>
            <w:right w:val="none" w:sz="0" w:space="0" w:color="auto"/>
          </w:divBdr>
        </w:div>
      </w:divsChild>
    </w:div>
    <w:div w:id="290984679">
      <w:bodyDiv w:val="1"/>
      <w:marLeft w:val="0"/>
      <w:marRight w:val="0"/>
      <w:marTop w:val="0"/>
      <w:marBottom w:val="0"/>
      <w:divBdr>
        <w:top w:val="none" w:sz="0" w:space="0" w:color="auto"/>
        <w:left w:val="none" w:sz="0" w:space="0" w:color="auto"/>
        <w:bottom w:val="none" w:sz="0" w:space="0" w:color="auto"/>
        <w:right w:val="none" w:sz="0" w:space="0" w:color="auto"/>
      </w:divBdr>
    </w:div>
    <w:div w:id="457377479">
      <w:bodyDiv w:val="1"/>
      <w:marLeft w:val="0"/>
      <w:marRight w:val="0"/>
      <w:marTop w:val="0"/>
      <w:marBottom w:val="0"/>
      <w:divBdr>
        <w:top w:val="none" w:sz="0" w:space="0" w:color="auto"/>
        <w:left w:val="none" w:sz="0" w:space="0" w:color="auto"/>
        <w:bottom w:val="none" w:sz="0" w:space="0" w:color="auto"/>
        <w:right w:val="none" w:sz="0" w:space="0" w:color="auto"/>
      </w:divBdr>
    </w:div>
    <w:div w:id="537013519">
      <w:bodyDiv w:val="1"/>
      <w:marLeft w:val="0"/>
      <w:marRight w:val="0"/>
      <w:marTop w:val="0"/>
      <w:marBottom w:val="0"/>
      <w:divBdr>
        <w:top w:val="none" w:sz="0" w:space="0" w:color="auto"/>
        <w:left w:val="none" w:sz="0" w:space="0" w:color="auto"/>
        <w:bottom w:val="none" w:sz="0" w:space="0" w:color="auto"/>
        <w:right w:val="none" w:sz="0" w:space="0" w:color="auto"/>
      </w:divBdr>
    </w:div>
    <w:div w:id="558710007">
      <w:bodyDiv w:val="1"/>
      <w:marLeft w:val="0"/>
      <w:marRight w:val="0"/>
      <w:marTop w:val="0"/>
      <w:marBottom w:val="0"/>
      <w:divBdr>
        <w:top w:val="none" w:sz="0" w:space="0" w:color="auto"/>
        <w:left w:val="none" w:sz="0" w:space="0" w:color="auto"/>
        <w:bottom w:val="none" w:sz="0" w:space="0" w:color="auto"/>
        <w:right w:val="none" w:sz="0" w:space="0" w:color="auto"/>
      </w:divBdr>
    </w:div>
    <w:div w:id="559824916">
      <w:bodyDiv w:val="1"/>
      <w:marLeft w:val="0"/>
      <w:marRight w:val="0"/>
      <w:marTop w:val="0"/>
      <w:marBottom w:val="0"/>
      <w:divBdr>
        <w:top w:val="none" w:sz="0" w:space="0" w:color="auto"/>
        <w:left w:val="none" w:sz="0" w:space="0" w:color="auto"/>
        <w:bottom w:val="none" w:sz="0" w:space="0" w:color="auto"/>
        <w:right w:val="none" w:sz="0" w:space="0" w:color="auto"/>
      </w:divBdr>
      <w:divsChild>
        <w:div w:id="2011982269">
          <w:marLeft w:val="547"/>
          <w:marRight w:val="0"/>
          <w:marTop w:val="0"/>
          <w:marBottom w:val="0"/>
          <w:divBdr>
            <w:top w:val="none" w:sz="0" w:space="0" w:color="auto"/>
            <w:left w:val="none" w:sz="0" w:space="0" w:color="auto"/>
            <w:bottom w:val="none" w:sz="0" w:space="0" w:color="auto"/>
            <w:right w:val="none" w:sz="0" w:space="0" w:color="auto"/>
          </w:divBdr>
        </w:div>
        <w:div w:id="1436250271">
          <w:marLeft w:val="547"/>
          <w:marRight w:val="0"/>
          <w:marTop w:val="0"/>
          <w:marBottom w:val="0"/>
          <w:divBdr>
            <w:top w:val="none" w:sz="0" w:space="0" w:color="auto"/>
            <w:left w:val="none" w:sz="0" w:space="0" w:color="auto"/>
            <w:bottom w:val="none" w:sz="0" w:space="0" w:color="auto"/>
            <w:right w:val="none" w:sz="0" w:space="0" w:color="auto"/>
          </w:divBdr>
        </w:div>
        <w:div w:id="367873328">
          <w:marLeft w:val="547"/>
          <w:marRight w:val="0"/>
          <w:marTop w:val="0"/>
          <w:marBottom w:val="0"/>
          <w:divBdr>
            <w:top w:val="none" w:sz="0" w:space="0" w:color="auto"/>
            <w:left w:val="none" w:sz="0" w:space="0" w:color="auto"/>
            <w:bottom w:val="none" w:sz="0" w:space="0" w:color="auto"/>
            <w:right w:val="none" w:sz="0" w:space="0" w:color="auto"/>
          </w:divBdr>
        </w:div>
        <w:div w:id="1359702585">
          <w:marLeft w:val="547"/>
          <w:marRight w:val="0"/>
          <w:marTop w:val="0"/>
          <w:marBottom w:val="0"/>
          <w:divBdr>
            <w:top w:val="none" w:sz="0" w:space="0" w:color="auto"/>
            <w:left w:val="none" w:sz="0" w:space="0" w:color="auto"/>
            <w:bottom w:val="none" w:sz="0" w:space="0" w:color="auto"/>
            <w:right w:val="none" w:sz="0" w:space="0" w:color="auto"/>
          </w:divBdr>
        </w:div>
        <w:div w:id="2101485054">
          <w:marLeft w:val="547"/>
          <w:marRight w:val="0"/>
          <w:marTop w:val="0"/>
          <w:marBottom w:val="0"/>
          <w:divBdr>
            <w:top w:val="none" w:sz="0" w:space="0" w:color="auto"/>
            <w:left w:val="none" w:sz="0" w:space="0" w:color="auto"/>
            <w:bottom w:val="none" w:sz="0" w:space="0" w:color="auto"/>
            <w:right w:val="none" w:sz="0" w:space="0" w:color="auto"/>
          </w:divBdr>
        </w:div>
      </w:divsChild>
    </w:div>
    <w:div w:id="655302037">
      <w:bodyDiv w:val="1"/>
      <w:marLeft w:val="0"/>
      <w:marRight w:val="0"/>
      <w:marTop w:val="0"/>
      <w:marBottom w:val="0"/>
      <w:divBdr>
        <w:top w:val="none" w:sz="0" w:space="0" w:color="auto"/>
        <w:left w:val="none" w:sz="0" w:space="0" w:color="auto"/>
        <w:bottom w:val="none" w:sz="0" w:space="0" w:color="auto"/>
        <w:right w:val="none" w:sz="0" w:space="0" w:color="auto"/>
      </w:divBdr>
    </w:div>
    <w:div w:id="667447205">
      <w:bodyDiv w:val="1"/>
      <w:marLeft w:val="0"/>
      <w:marRight w:val="0"/>
      <w:marTop w:val="0"/>
      <w:marBottom w:val="0"/>
      <w:divBdr>
        <w:top w:val="none" w:sz="0" w:space="0" w:color="auto"/>
        <w:left w:val="none" w:sz="0" w:space="0" w:color="auto"/>
        <w:bottom w:val="none" w:sz="0" w:space="0" w:color="auto"/>
        <w:right w:val="none" w:sz="0" w:space="0" w:color="auto"/>
      </w:divBdr>
      <w:divsChild>
        <w:div w:id="1559508735">
          <w:marLeft w:val="547"/>
          <w:marRight w:val="0"/>
          <w:marTop w:val="0"/>
          <w:marBottom w:val="0"/>
          <w:divBdr>
            <w:top w:val="none" w:sz="0" w:space="0" w:color="auto"/>
            <w:left w:val="none" w:sz="0" w:space="0" w:color="auto"/>
            <w:bottom w:val="none" w:sz="0" w:space="0" w:color="auto"/>
            <w:right w:val="none" w:sz="0" w:space="0" w:color="auto"/>
          </w:divBdr>
        </w:div>
        <w:div w:id="1236477655">
          <w:marLeft w:val="547"/>
          <w:marRight w:val="0"/>
          <w:marTop w:val="0"/>
          <w:marBottom w:val="0"/>
          <w:divBdr>
            <w:top w:val="none" w:sz="0" w:space="0" w:color="auto"/>
            <w:left w:val="none" w:sz="0" w:space="0" w:color="auto"/>
            <w:bottom w:val="none" w:sz="0" w:space="0" w:color="auto"/>
            <w:right w:val="none" w:sz="0" w:space="0" w:color="auto"/>
          </w:divBdr>
        </w:div>
      </w:divsChild>
    </w:div>
    <w:div w:id="701322997">
      <w:bodyDiv w:val="1"/>
      <w:marLeft w:val="0"/>
      <w:marRight w:val="0"/>
      <w:marTop w:val="0"/>
      <w:marBottom w:val="0"/>
      <w:divBdr>
        <w:top w:val="none" w:sz="0" w:space="0" w:color="auto"/>
        <w:left w:val="none" w:sz="0" w:space="0" w:color="auto"/>
        <w:bottom w:val="none" w:sz="0" w:space="0" w:color="auto"/>
        <w:right w:val="none" w:sz="0" w:space="0" w:color="auto"/>
      </w:divBdr>
    </w:div>
    <w:div w:id="721516849">
      <w:bodyDiv w:val="1"/>
      <w:marLeft w:val="0"/>
      <w:marRight w:val="0"/>
      <w:marTop w:val="0"/>
      <w:marBottom w:val="0"/>
      <w:divBdr>
        <w:top w:val="none" w:sz="0" w:space="0" w:color="auto"/>
        <w:left w:val="none" w:sz="0" w:space="0" w:color="auto"/>
        <w:bottom w:val="none" w:sz="0" w:space="0" w:color="auto"/>
        <w:right w:val="none" w:sz="0" w:space="0" w:color="auto"/>
      </w:divBdr>
    </w:div>
    <w:div w:id="835805065">
      <w:bodyDiv w:val="1"/>
      <w:marLeft w:val="0"/>
      <w:marRight w:val="0"/>
      <w:marTop w:val="0"/>
      <w:marBottom w:val="0"/>
      <w:divBdr>
        <w:top w:val="none" w:sz="0" w:space="0" w:color="auto"/>
        <w:left w:val="none" w:sz="0" w:space="0" w:color="auto"/>
        <w:bottom w:val="none" w:sz="0" w:space="0" w:color="auto"/>
        <w:right w:val="none" w:sz="0" w:space="0" w:color="auto"/>
      </w:divBdr>
    </w:div>
    <w:div w:id="873543041">
      <w:bodyDiv w:val="1"/>
      <w:marLeft w:val="0"/>
      <w:marRight w:val="0"/>
      <w:marTop w:val="0"/>
      <w:marBottom w:val="0"/>
      <w:divBdr>
        <w:top w:val="none" w:sz="0" w:space="0" w:color="auto"/>
        <w:left w:val="none" w:sz="0" w:space="0" w:color="auto"/>
        <w:bottom w:val="none" w:sz="0" w:space="0" w:color="auto"/>
        <w:right w:val="none" w:sz="0" w:space="0" w:color="auto"/>
      </w:divBdr>
    </w:div>
    <w:div w:id="902982963">
      <w:bodyDiv w:val="1"/>
      <w:marLeft w:val="0"/>
      <w:marRight w:val="0"/>
      <w:marTop w:val="0"/>
      <w:marBottom w:val="0"/>
      <w:divBdr>
        <w:top w:val="none" w:sz="0" w:space="0" w:color="auto"/>
        <w:left w:val="none" w:sz="0" w:space="0" w:color="auto"/>
        <w:bottom w:val="none" w:sz="0" w:space="0" w:color="auto"/>
        <w:right w:val="none" w:sz="0" w:space="0" w:color="auto"/>
      </w:divBdr>
    </w:div>
    <w:div w:id="910314189">
      <w:bodyDiv w:val="1"/>
      <w:marLeft w:val="0"/>
      <w:marRight w:val="0"/>
      <w:marTop w:val="0"/>
      <w:marBottom w:val="0"/>
      <w:divBdr>
        <w:top w:val="none" w:sz="0" w:space="0" w:color="auto"/>
        <w:left w:val="none" w:sz="0" w:space="0" w:color="auto"/>
        <w:bottom w:val="none" w:sz="0" w:space="0" w:color="auto"/>
        <w:right w:val="none" w:sz="0" w:space="0" w:color="auto"/>
      </w:divBdr>
    </w:div>
    <w:div w:id="912662425">
      <w:bodyDiv w:val="1"/>
      <w:marLeft w:val="0"/>
      <w:marRight w:val="0"/>
      <w:marTop w:val="0"/>
      <w:marBottom w:val="0"/>
      <w:divBdr>
        <w:top w:val="none" w:sz="0" w:space="0" w:color="auto"/>
        <w:left w:val="none" w:sz="0" w:space="0" w:color="auto"/>
        <w:bottom w:val="none" w:sz="0" w:space="0" w:color="auto"/>
        <w:right w:val="none" w:sz="0" w:space="0" w:color="auto"/>
      </w:divBdr>
    </w:div>
    <w:div w:id="970285137">
      <w:bodyDiv w:val="1"/>
      <w:marLeft w:val="0"/>
      <w:marRight w:val="0"/>
      <w:marTop w:val="0"/>
      <w:marBottom w:val="0"/>
      <w:divBdr>
        <w:top w:val="none" w:sz="0" w:space="0" w:color="auto"/>
        <w:left w:val="none" w:sz="0" w:space="0" w:color="auto"/>
        <w:bottom w:val="none" w:sz="0" w:space="0" w:color="auto"/>
        <w:right w:val="none" w:sz="0" w:space="0" w:color="auto"/>
      </w:divBdr>
    </w:div>
    <w:div w:id="971594434">
      <w:bodyDiv w:val="1"/>
      <w:marLeft w:val="0"/>
      <w:marRight w:val="0"/>
      <w:marTop w:val="0"/>
      <w:marBottom w:val="0"/>
      <w:divBdr>
        <w:top w:val="none" w:sz="0" w:space="0" w:color="auto"/>
        <w:left w:val="none" w:sz="0" w:space="0" w:color="auto"/>
        <w:bottom w:val="none" w:sz="0" w:space="0" w:color="auto"/>
        <w:right w:val="none" w:sz="0" w:space="0" w:color="auto"/>
      </w:divBdr>
    </w:div>
    <w:div w:id="974482179">
      <w:bodyDiv w:val="1"/>
      <w:marLeft w:val="0"/>
      <w:marRight w:val="0"/>
      <w:marTop w:val="0"/>
      <w:marBottom w:val="0"/>
      <w:divBdr>
        <w:top w:val="none" w:sz="0" w:space="0" w:color="auto"/>
        <w:left w:val="none" w:sz="0" w:space="0" w:color="auto"/>
        <w:bottom w:val="none" w:sz="0" w:space="0" w:color="auto"/>
        <w:right w:val="none" w:sz="0" w:space="0" w:color="auto"/>
      </w:divBdr>
    </w:div>
    <w:div w:id="989863652">
      <w:bodyDiv w:val="1"/>
      <w:marLeft w:val="0"/>
      <w:marRight w:val="0"/>
      <w:marTop w:val="0"/>
      <w:marBottom w:val="0"/>
      <w:divBdr>
        <w:top w:val="none" w:sz="0" w:space="0" w:color="auto"/>
        <w:left w:val="none" w:sz="0" w:space="0" w:color="auto"/>
        <w:bottom w:val="none" w:sz="0" w:space="0" w:color="auto"/>
        <w:right w:val="none" w:sz="0" w:space="0" w:color="auto"/>
      </w:divBdr>
    </w:div>
    <w:div w:id="1074471047">
      <w:bodyDiv w:val="1"/>
      <w:marLeft w:val="0"/>
      <w:marRight w:val="0"/>
      <w:marTop w:val="0"/>
      <w:marBottom w:val="0"/>
      <w:divBdr>
        <w:top w:val="none" w:sz="0" w:space="0" w:color="auto"/>
        <w:left w:val="none" w:sz="0" w:space="0" w:color="auto"/>
        <w:bottom w:val="none" w:sz="0" w:space="0" w:color="auto"/>
        <w:right w:val="none" w:sz="0" w:space="0" w:color="auto"/>
      </w:divBdr>
    </w:div>
    <w:div w:id="1150756179">
      <w:bodyDiv w:val="1"/>
      <w:marLeft w:val="0"/>
      <w:marRight w:val="0"/>
      <w:marTop w:val="0"/>
      <w:marBottom w:val="0"/>
      <w:divBdr>
        <w:top w:val="none" w:sz="0" w:space="0" w:color="auto"/>
        <w:left w:val="none" w:sz="0" w:space="0" w:color="auto"/>
        <w:bottom w:val="none" w:sz="0" w:space="0" w:color="auto"/>
        <w:right w:val="none" w:sz="0" w:space="0" w:color="auto"/>
      </w:divBdr>
    </w:div>
    <w:div w:id="1175463830">
      <w:bodyDiv w:val="1"/>
      <w:marLeft w:val="0"/>
      <w:marRight w:val="0"/>
      <w:marTop w:val="0"/>
      <w:marBottom w:val="0"/>
      <w:divBdr>
        <w:top w:val="none" w:sz="0" w:space="0" w:color="auto"/>
        <w:left w:val="none" w:sz="0" w:space="0" w:color="auto"/>
        <w:bottom w:val="none" w:sz="0" w:space="0" w:color="auto"/>
        <w:right w:val="none" w:sz="0" w:space="0" w:color="auto"/>
      </w:divBdr>
    </w:div>
    <w:div w:id="1194226141">
      <w:bodyDiv w:val="1"/>
      <w:marLeft w:val="0"/>
      <w:marRight w:val="0"/>
      <w:marTop w:val="0"/>
      <w:marBottom w:val="0"/>
      <w:divBdr>
        <w:top w:val="none" w:sz="0" w:space="0" w:color="auto"/>
        <w:left w:val="none" w:sz="0" w:space="0" w:color="auto"/>
        <w:bottom w:val="none" w:sz="0" w:space="0" w:color="auto"/>
        <w:right w:val="none" w:sz="0" w:space="0" w:color="auto"/>
      </w:divBdr>
    </w:div>
    <w:div w:id="1194727949">
      <w:bodyDiv w:val="1"/>
      <w:marLeft w:val="0"/>
      <w:marRight w:val="0"/>
      <w:marTop w:val="0"/>
      <w:marBottom w:val="0"/>
      <w:divBdr>
        <w:top w:val="none" w:sz="0" w:space="0" w:color="auto"/>
        <w:left w:val="none" w:sz="0" w:space="0" w:color="auto"/>
        <w:bottom w:val="none" w:sz="0" w:space="0" w:color="auto"/>
        <w:right w:val="none" w:sz="0" w:space="0" w:color="auto"/>
      </w:divBdr>
    </w:div>
    <w:div w:id="1209800389">
      <w:bodyDiv w:val="1"/>
      <w:marLeft w:val="0"/>
      <w:marRight w:val="0"/>
      <w:marTop w:val="0"/>
      <w:marBottom w:val="0"/>
      <w:divBdr>
        <w:top w:val="none" w:sz="0" w:space="0" w:color="auto"/>
        <w:left w:val="none" w:sz="0" w:space="0" w:color="auto"/>
        <w:bottom w:val="none" w:sz="0" w:space="0" w:color="auto"/>
        <w:right w:val="none" w:sz="0" w:space="0" w:color="auto"/>
      </w:divBdr>
    </w:div>
    <w:div w:id="1227569880">
      <w:bodyDiv w:val="1"/>
      <w:marLeft w:val="0"/>
      <w:marRight w:val="0"/>
      <w:marTop w:val="0"/>
      <w:marBottom w:val="0"/>
      <w:divBdr>
        <w:top w:val="none" w:sz="0" w:space="0" w:color="auto"/>
        <w:left w:val="none" w:sz="0" w:space="0" w:color="auto"/>
        <w:bottom w:val="none" w:sz="0" w:space="0" w:color="auto"/>
        <w:right w:val="none" w:sz="0" w:space="0" w:color="auto"/>
      </w:divBdr>
    </w:div>
    <w:div w:id="1234075099">
      <w:bodyDiv w:val="1"/>
      <w:marLeft w:val="0"/>
      <w:marRight w:val="0"/>
      <w:marTop w:val="0"/>
      <w:marBottom w:val="0"/>
      <w:divBdr>
        <w:top w:val="none" w:sz="0" w:space="0" w:color="auto"/>
        <w:left w:val="none" w:sz="0" w:space="0" w:color="auto"/>
        <w:bottom w:val="none" w:sz="0" w:space="0" w:color="auto"/>
        <w:right w:val="none" w:sz="0" w:space="0" w:color="auto"/>
      </w:divBdr>
    </w:div>
    <w:div w:id="1243370863">
      <w:bodyDiv w:val="1"/>
      <w:marLeft w:val="0"/>
      <w:marRight w:val="0"/>
      <w:marTop w:val="0"/>
      <w:marBottom w:val="0"/>
      <w:divBdr>
        <w:top w:val="none" w:sz="0" w:space="0" w:color="auto"/>
        <w:left w:val="none" w:sz="0" w:space="0" w:color="auto"/>
        <w:bottom w:val="none" w:sz="0" w:space="0" w:color="auto"/>
        <w:right w:val="none" w:sz="0" w:space="0" w:color="auto"/>
      </w:divBdr>
    </w:div>
    <w:div w:id="1279332328">
      <w:bodyDiv w:val="1"/>
      <w:marLeft w:val="0"/>
      <w:marRight w:val="0"/>
      <w:marTop w:val="0"/>
      <w:marBottom w:val="0"/>
      <w:divBdr>
        <w:top w:val="none" w:sz="0" w:space="0" w:color="auto"/>
        <w:left w:val="none" w:sz="0" w:space="0" w:color="auto"/>
        <w:bottom w:val="none" w:sz="0" w:space="0" w:color="auto"/>
        <w:right w:val="none" w:sz="0" w:space="0" w:color="auto"/>
      </w:divBdr>
    </w:div>
    <w:div w:id="1289357560">
      <w:bodyDiv w:val="1"/>
      <w:marLeft w:val="0"/>
      <w:marRight w:val="0"/>
      <w:marTop w:val="0"/>
      <w:marBottom w:val="0"/>
      <w:divBdr>
        <w:top w:val="none" w:sz="0" w:space="0" w:color="auto"/>
        <w:left w:val="none" w:sz="0" w:space="0" w:color="auto"/>
        <w:bottom w:val="none" w:sz="0" w:space="0" w:color="auto"/>
        <w:right w:val="none" w:sz="0" w:space="0" w:color="auto"/>
      </w:divBdr>
      <w:divsChild>
        <w:div w:id="1949072999">
          <w:marLeft w:val="547"/>
          <w:marRight w:val="0"/>
          <w:marTop w:val="0"/>
          <w:marBottom w:val="0"/>
          <w:divBdr>
            <w:top w:val="none" w:sz="0" w:space="0" w:color="auto"/>
            <w:left w:val="none" w:sz="0" w:space="0" w:color="auto"/>
            <w:bottom w:val="none" w:sz="0" w:space="0" w:color="auto"/>
            <w:right w:val="none" w:sz="0" w:space="0" w:color="auto"/>
          </w:divBdr>
        </w:div>
        <w:div w:id="135337057">
          <w:marLeft w:val="547"/>
          <w:marRight w:val="0"/>
          <w:marTop w:val="0"/>
          <w:marBottom w:val="0"/>
          <w:divBdr>
            <w:top w:val="none" w:sz="0" w:space="0" w:color="auto"/>
            <w:left w:val="none" w:sz="0" w:space="0" w:color="auto"/>
            <w:bottom w:val="none" w:sz="0" w:space="0" w:color="auto"/>
            <w:right w:val="none" w:sz="0" w:space="0" w:color="auto"/>
          </w:divBdr>
        </w:div>
      </w:divsChild>
    </w:div>
    <w:div w:id="1291277864">
      <w:bodyDiv w:val="1"/>
      <w:marLeft w:val="0"/>
      <w:marRight w:val="0"/>
      <w:marTop w:val="0"/>
      <w:marBottom w:val="0"/>
      <w:divBdr>
        <w:top w:val="none" w:sz="0" w:space="0" w:color="auto"/>
        <w:left w:val="none" w:sz="0" w:space="0" w:color="auto"/>
        <w:bottom w:val="none" w:sz="0" w:space="0" w:color="auto"/>
        <w:right w:val="none" w:sz="0" w:space="0" w:color="auto"/>
      </w:divBdr>
    </w:div>
    <w:div w:id="1310131271">
      <w:bodyDiv w:val="1"/>
      <w:marLeft w:val="0"/>
      <w:marRight w:val="0"/>
      <w:marTop w:val="0"/>
      <w:marBottom w:val="0"/>
      <w:divBdr>
        <w:top w:val="none" w:sz="0" w:space="0" w:color="auto"/>
        <w:left w:val="none" w:sz="0" w:space="0" w:color="auto"/>
        <w:bottom w:val="none" w:sz="0" w:space="0" w:color="auto"/>
        <w:right w:val="none" w:sz="0" w:space="0" w:color="auto"/>
      </w:divBdr>
    </w:div>
    <w:div w:id="1329947002">
      <w:bodyDiv w:val="1"/>
      <w:marLeft w:val="0"/>
      <w:marRight w:val="0"/>
      <w:marTop w:val="0"/>
      <w:marBottom w:val="0"/>
      <w:divBdr>
        <w:top w:val="none" w:sz="0" w:space="0" w:color="auto"/>
        <w:left w:val="none" w:sz="0" w:space="0" w:color="auto"/>
        <w:bottom w:val="none" w:sz="0" w:space="0" w:color="auto"/>
        <w:right w:val="none" w:sz="0" w:space="0" w:color="auto"/>
      </w:divBdr>
    </w:div>
    <w:div w:id="1372878477">
      <w:bodyDiv w:val="1"/>
      <w:marLeft w:val="0"/>
      <w:marRight w:val="0"/>
      <w:marTop w:val="0"/>
      <w:marBottom w:val="0"/>
      <w:divBdr>
        <w:top w:val="none" w:sz="0" w:space="0" w:color="auto"/>
        <w:left w:val="none" w:sz="0" w:space="0" w:color="auto"/>
        <w:bottom w:val="none" w:sz="0" w:space="0" w:color="auto"/>
        <w:right w:val="none" w:sz="0" w:space="0" w:color="auto"/>
      </w:divBdr>
    </w:div>
    <w:div w:id="1431968931">
      <w:bodyDiv w:val="1"/>
      <w:marLeft w:val="0"/>
      <w:marRight w:val="0"/>
      <w:marTop w:val="0"/>
      <w:marBottom w:val="0"/>
      <w:divBdr>
        <w:top w:val="none" w:sz="0" w:space="0" w:color="auto"/>
        <w:left w:val="none" w:sz="0" w:space="0" w:color="auto"/>
        <w:bottom w:val="none" w:sz="0" w:space="0" w:color="auto"/>
        <w:right w:val="none" w:sz="0" w:space="0" w:color="auto"/>
      </w:divBdr>
    </w:div>
    <w:div w:id="1436558585">
      <w:bodyDiv w:val="1"/>
      <w:marLeft w:val="0"/>
      <w:marRight w:val="0"/>
      <w:marTop w:val="0"/>
      <w:marBottom w:val="0"/>
      <w:divBdr>
        <w:top w:val="none" w:sz="0" w:space="0" w:color="auto"/>
        <w:left w:val="none" w:sz="0" w:space="0" w:color="auto"/>
        <w:bottom w:val="none" w:sz="0" w:space="0" w:color="auto"/>
        <w:right w:val="none" w:sz="0" w:space="0" w:color="auto"/>
      </w:divBdr>
    </w:div>
    <w:div w:id="1439986250">
      <w:bodyDiv w:val="1"/>
      <w:marLeft w:val="0"/>
      <w:marRight w:val="0"/>
      <w:marTop w:val="0"/>
      <w:marBottom w:val="0"/>
      <w:divBdr>
        <w:top w:val="none" w:sz="0" w:space="0" w:color="auto"/>
        <w:left w:val="none" w:sz="0" w:space="0" w:color="auto"/>
        <w:bottom w:val="none" w:sz="0" w:space="0" w:color="auto"/>
        <w:right w:val="none" w:sz="0" w:space="0" w:color="auto"/>
      </w:divBdr>
    </w:div>
    <w:div w:id="1465002931">
      <w:bodyDiv w:val="1"/>
      <w:marLeft w:val="0"/>
      <w:marRight w:val="0"/>
      <w:marTop w:val="0"/>
      <w:marBottom w:val="0"/>
      <w:divBdr>
        <w:top w:val="none" w:sz="0" w:space="0" w:color="auto"/>
        <w:left w:val="none" w:sz="0" w:space="0" w:color="auto"/>
        <w:bottom w:val="none" w:sz="0" w:space="0" w:color="auto"/>
        <w:right w:val="none" w:sz="0" w:space="0" w:color="auto"/>
      </w:divBdr>
    </w:div>
    <w:div w:id="1476025019">
      <w:bodyDiv w:val="1"/>
      <w:marLeft w:val="0"/>
      <w:marRight w:val="0"/>
      <w:marTop w:val="0"/>
      <w:marBottom w:val="0"/>
      <w:divBdr>
        <w:top w:val="none" w:sz="0" w:space="0" w:color="auto"/>
        <w:left w:val="none" w:sz="0" w:space="0" w:color="auto"/>
        <w:bottom w:val="none" w:sz="0" w:space="0" w:color="auto"/>
        <w:right w:val="none" w:sz="0" w:space="0" w:color="auto"/>
      </w:divBdr>
    </w:div>
    <w:div w:id="1499809052">
      <w:bodyDiv w:val="1"/>
      <w:marLeft w:val="0"/>
      <w:marRight w:val="0"/>
      <w:marTop w:val="0"/>
      <w:marBottom w:val="0"/>
      <w:divBdr>
        <w:top w:val="none" w:sz="0" w:space="0" w:color="auto"/>
        <w:left w:val="none" w:sz="0" w:space="0" w:color="auto"/>
        <w:bottom w:val="none" w:sz="0" w:space="0" w:color="auto"/>
        <w:right w:val="none" w:sz="0" w:space="0" w:color="auto"/>
      </w:divBdr>
      <w:divsChild>
        <w:div w:id="1470244844">
          <w:marLeft w:val="547"/>
          <w:marRight w:val="0"/>
          <w:marTop w:val="0"/>
          <w:marBottom w:val="0"/>
          <w:divBdr>
            <w:top w:val="none" w:sz="0" w:space="0" w:color="auto"/>
            <w:left w:val="none" w:sz="0" w:space="0" w:color="auto"/>
            <w:bottom w:val="none" w:sz="0" w:space="0" w:color="auto"/>
            <w:right w:val="none" w:sz="0" w:space="0" w:color="auto"/>
          </w:divBdr>
        </w:div>
        <w:div w:id="1351757996">
          <w:marLeft w:val="547"/>
          <w:marRight w:val="0"/>
          <w:marTop w:val="0"/>
          <w:marBottom w:val="0"/>
          <w:divBdr>
            <w:top w:val="none" w:sz="0" w:space="0" w:color="auto"/>
            <w:left w:val="none" w:sz="0" w:space="0" w:color="auto"/>
            <w:bottom w:val="none" w:sz="0" w:space="0" w:color="auto"/>
            <w:right w:val="none" w:sz="0" w:space="0" w:color="auto"/>
          </w:divBdr>
        </w:div>
      </w:divsChild>
    </w:div>
    <w:div w:id="1533685245">
      <w:bodyDiv w:val="1"/>
      <w:marLeft w:val="0"/>
      <w:marRight w:val="0"/>
      <w:marTop w:val="0"/>
      <w:marBottom w:val="0"/>
      <w:divBdr>
        <w:top w:val="none" w:sz="0" w:space="0" w:color="auto"/>
        <w:left w:val="none" w:sz="0" w:space="0" w:color="auto"/>
        <w:bottom w:val="none" w:sz="0" w:space="0" w:color="auto"/>
        <w:right w:val="none" w:sz="0" w:space="0" w:color="auto"/>
      </w:divBdr>
    </w:div>
    <w:div w:id="1541749939">
      <w:bodyDiv w:val="1"/>
      <w:marLeft w:val="0"/>
      <w:marRight w:val="0"/>
      <w:marTop w:val="0"/>
      <w:marBottom w:val="0"/>
      <w:divBdr>
        <w:top w:val="none" w:sz="0" w:space="0" w:color="auto"/>
        <w:left w:val="none" w:sz="0" w:space="0" w:color="auto"/>
        <w:bottom w:val="none" w:sz="0" w:space="0" w:color="auto"/>
        <w:right w:val="none" w:sz="0" w:space="0" w:color="auto"/>
      </w:divBdr>
    </w:div>
    <w:div w:id="1613972928">
      <w:bodyDiv w:val="1"/>
      <w:marLeft w:val="0"/>
      <w:marRight w:val="0"/>
      <w:marTop w:val="0"/>
      <w:marBottom w:val="0"/>
      <w:divBdr>
        <w:top w:val="none" w:sz="0" w:space="0" w:color="auto"/>
        <w:left w:val="none" w:sz="0" w:space="0" w:color="auto"/>
        <w:bottom w:val="none" w:sz="0" w:space="0" w:color="auto"/>
        <w:right w:val="none" w:sz="0" w:space="0" w:color="auto"/>
      </w:divBdr>
    </w:div>
    <w:div w:id="1647666010">
      <w:bodyDiv w:val="1"/>
      <w:marLeft w:val="0"/>
      <w:marRight w:val="0"/>
      <w:marTop w:val="0"/>
      <w:marBottom w:val="0"/>
      <w:divBdr>
        <w:top w:val="none" w:sz="0" w:space="0" w:color="auto"/>
        <w:left w:val="none" w:sz="0" w:space="0" w:color="auto"/>
        <w:bottom w:val="none" w:sz="0" w:space="0" w:color="auto"/>
        <w:right w:val="none" w:sz="0" w:space="0" w:color="auto"/>
      </w:divBdr>
    </w:div>
    <w:div w:id="1667828116">
      <w:bodyDiv w:val="1"/>
      <w:marLeft w:val="0"/>
      <w:marRight w:val="0"/>
      <w:marTop w:val="0"/>
      <w:marBottom w:val="0"/>
      <w:divBdr>
        <w:top w:val="none" w:sz="0" w:space="0" w:color="auto"/>
        <w:left w:val="none" w:sz="0" w:space="0" w:color="auto"/>
        <w:bottom w:val="none" w:sz="0" w:space="0" w:color="auto"/>
        <w:right w:val="none" w:sz="0" w:space="0" w:color="auto"/>
      </w:divBdr>
    </w:div>
    <w:div w:id="1681813190">
      <w:bodyDiv w:val="1"/>
      <w:marLeft w:val="0"/>
      <w:marRight w:val="0"/>
      <w:marTop w:val="0"/>
      <w:marBottom w:val="0"/>
      <w:divBdr>
        <w:top w:val="none" w:sz="0" w:space="0" w:color="auto"/>
        <w:left w:val="none" w:sz="0" w:space="0" w:color="auto"/>
        <w:bottom w:val="none" w:sz="0" w:space="0" w:color="auto"/>
        <w:right w:val="none" w:sz="0" w:space="0" w:color="auto"/>
      </w:divBdr>
    </w:div>
    <w:div w:id="1729184120">
      <w:bodyDiv w:val="1"/>
      <w:marLeft w:val="0"/>
      <w:marRight w:val="0"/>
      <w:marTop w:val="0"/>
      <w:marBottom w:val="0"/>
      <w:divBdr>
        <w:top w:val="none" w:sz="0" w:space="0" w:color="auto"/>
        <w:left w:val="none" w:sz="0" w:space="0" w:color="auto"/>
        <w:bottom w:val="none" w:sz="0" w:space="0" w:color="auto"/>
        <w:right w:val="none" w:sz="0" w:space="0" w:color="auto"/>
      </w:divBdr>
    </w:div>
    <w:div w:id="1736077558">
      <w:bodyDiv w:val="1"/>
      <w:marLeft w:val="0"/>
      <w:marRight w:val="0"/>
      <w:marTop w:val="0"/>
      <w:marBottom w:val="0"/>
      <w:divBdr>
        <w:top w:val="none" w:sz="0" w:space="0" w:color="auto"/>
        <w:left w:val="none" w:sz="0" w:space="0" w:color="auto"/>
        <w:bottom w:val="none" w:sz="0" w:space="0" w:color="auto"/>
        <w:right w:val="none" w:sz="0" w:space="0" w:color="auto"/>
      </w:divBdr>
    </w:div>
    <w:div w:id="1827437151">
      <w:bodyDiv w:val="1"/>
      <w:marLeft w:val="0"/>
      <w:marRight w:val="0"/>
      <w:marTop w:val="0"/>
      <w:marBottom w:val="0"/>
      <w:divBdr>
        <w:top w:val="none" w:sz="0" w:space="0" w:color="auto"/>
        <w:left w:val="none" w:sz="0" w:space="0" w:color="auto"/>
        <w:bottom w:val="none" w:sz="0" w:space="0" w:color="auto"/>
        <w:right w:val="none" w:sz="0" w:space="0" w:color="auto"/>
      </w:divBdr>
    </w:div>
    <w:div w:id="1843813978">
      <w:bodyDiv w:val="1"/>
      <w:marLeft w:val="0"/>
      <w:marRight w:val="0"/>
      <w:marTop w:val="0"/>
      <w:marBottom w:val="0"/>
      <w:divBdr>
        <w:top w:val="none" w:sz="0" w:space="0" w:color="auto"/>
        <w:left w:val="none" w:sz="0" w:space="0" w:color="auto"/>
        <w:bottom w:val="none" w:sz="0" w:space="0" w:color="auto"/>
        <w:right w:val="none" w:sz="0" w:space="0" w:color="auto"/>
      </w:divBdr>
    </w:div>
    <w:div w:id="1855461920">
      <w:bodyDiv w:val="1"/>
      <w:marLeft w:val="0"/>
      <w:marRight w:val="0"/>
      <w:marTop w:val="0"/>
      <w:marBottom w:val="0"/>
      <w:divBdr>
        <w:top w:val="none" w:sz="0" w:space="0" w:color="auto"/>
        <w:left w:val="none" w:sz="0" w:space="0" w:color="auto"/>
        <w:bottom w:val="none" w:sz="0" w:space="0" w:color="auto"/>
        <w:right w:val="none" w:sz="0" w:space="0" w:color="auto"/>
      </w:divBdr>
    </w:div>
    <w:div w:id="1911650140">
      <w:bodyDiv w:val="1"/>
      <w:marLeft w:val="0"/>
      <w:marRight w:val="0"/>
      <w:marTop w:val="0"/>
      <w:marBottom w:val="0"/>
      <w:divBdr>
        <w:top w:val="none" w:sz="0" w:space="0" w:color="auto"/>
        <w:left w:val="none" w:sz="0" w:space="0" w:color="auto"/>
        <w:bottom w:val="none" w:sz="0" w:space="0" w:color="auto"/>
        <w:right w:val="none" w:sz="0" w:space="0" w:color="auto"/>
      </w:divBdr>
    </w:div>
    <w:div w:id="1992588974">
      <w:bodyDiv w:val="1"/>
      <w:marLeft w:val="0"/>
      <w:marRight w:val="0"/>
      <w:marTop w:val="0"/>
      <w:marBottom w:val="0"/>
      <w:divBdr>
        <w:top w:val="none" w:sz="0" w:space="0" w:color="auto"/>
        <w:left w:val="none" w:sz="0" w:space="0" w:color="auto"/>
        <w:bottom w:val="none" w:sz="0" w:space="0" w:color="auto"/>
        <w:right w:val="none" w:sz="0" w:space="0" w:color="auto"/>
      </w:divBdr>
    </w:div>
    <w:div w:id="2006392619">
      <w:bodyDiv w:val="1"/>
      <w:marLeft w:val="0"/>
      <w:marRight w:val="0"/>
      <w:marTop w:val="0"/>
      <w:marBottom w:val="0"/>
      <w:divBdr>
        <w:top w:val="none" w:sz="0" w:space="0" w:color="auto"/>
        <w:left w:val="none" w:sz="0" w:space="0" w:color="auto"/>
        <w:bottom w:val="none" w:sz="0" w:space="0" w:color="auto"/>
        <w:right w:val="none" w:sz="0" w:space="0" w:color="auto"/>
      </w:divBdr>
    </w:div>
    <w:div w:id="2019690903">
      <w:bodyDiv w:val="1"/>
      <w:marLeft w:val="0"/>
      <w:marRight w:val="0"/>
      <w:marTop w:val="0"/>
      <w:marBottom w:val="0"/>
      <w:divBdr>
        <w:top w:val="none" w:sz="0" w:space="0" w:color="auto"/>
        <w:left w:val="none" w:sz="0" w:space="0" w:color="auto"/>
        <w:bottom w:val="none" w:sz="0" w:space="0" w:color="auto"/>
        <w:right w:val="none" w:sz="0" w:space="0" w:color="auto"/>
      </w:divBdr>
    </w:div>
    <w:div w:id="204054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QuickStyle" Target="diagrams/quickStyle3.xml"/><Relationship Id="rId32" Type="http://schemas.openxmlformats.org/officeDocument/2006/relationships/hyperlink" Target="http://www.stat.gov.pl"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10" Type="http://schemas.openxmlformats.org/officeDocument/2006/relationships/footer" Target="footer1.xml"/><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8" Type="http://schemas.openxmlformats.org/officeDocument/2006/relationships/image" Target="media/image1.gif"/></Relationships>
</file>

<file path=word/_rels/footnotes.xml.rels><?xml version="1.0" encoding="UTF-8" standalone="yes"?>
<Relationships xmlns="http://schemas.openxmlformats.org/package/2006/relationships"><Relationship Id="rId8" Type="http://schemas.openxmlformats.org/officeDocument/2006/relationships/hyperlink" Target="http://nfosigw.gov.pl/oferta-finansowania/srodki-krajowe/programy-priorytetowe/" TargetMode="External"/><Relationship Id="rId3" Type="http://schemas.openxmlformats.org/officeDocument/2006/relationships/hyperlink" Target="https://www.eog.gov.pl/strony/zapoznaj-sie-z-funduszami/rozwoj-lokalny/informacje-ogolne-o-programie/" TargetMode="External"/><Relationship Id="rId7" Type="http://schemas.openxmlformats.org/officeDocument/2006/relationships/hyperlink" Target="https://www.gov.pl/web/rodzina/solidarnosciowy-fundusz-wsparcia-osob-niepelnosprawnych" TargetMode="External"/><Relationship Id="rId2" Type="http://schemas.openxmlformats.org/officeDocument/2006/relationships/hyperlink" Target="http://www.rpo.malopolska.pl/o-programie/poznaj-zasady-dzialania-programu/finansowanie" TargetMode="External"/><Relationship Id="rId1" Type="http://schemas.openxmlformats.org/officeDocument/2006/relationships/hyperlink" Target="https://www.funduszeeuropejskie.gov.pl/strony/o-funduszach/zasady-dzialania-funduszy/fundusze-europejskie-w-polsce/" TargetMode="External"/><Relationship Id="rId6" Type="http://schemas.openxmlformats.org/officeDocument/2006/relationships/hyperlink" Target="http://senior.gov.pl/" TargetMode="External"/><Relationship Id="rId11" Type="http://schemas.openxmlformats.org/officeDocument/2006/relationships/hyperlink" Target="https://www.niw.gov.pl/nasze-programy/" TargetMode="External"/><Relationship Id="rId5" Type="http://schemas.openxmlformats.org/officeDocument/2006/relationships/hyperlink" Target="http://www.mkidn.gov.pl/pages/strona-glowna/finansowanie-i-mecenat.php" TargetMode="External"/><Relationship Id="rId10" Type="http://schemas.openxmlformats.org/officeDocument/2006/relationships/hyperlink" Target="https://www.gov.pl/web/infrastruktura/fundusz-drog-samorzadowych" TargetMode="External"/><Relationship Id="rId4" Type="http://schemas.openxmlformats.org/officeDocument/2006/relationships/hyperlink" Target="https://ec.europa.eu/programmes/erasmus-plus/" TargetMode="External"/><Relationship Id="rId9" Type="http://schemas.openxmlformats.org/officeDocument/2006/relationships/hyperlink" Target="https://www.wfos.krakow.pl/oferta/wedlug-rodzaju-wnioskodawcy/jednostki-samorzadu-terytorialnego/"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0B1FB9-CC8E-4662-9A56-28A84FCA0FED}"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pl-PL"/>
        </a:p>
      </dgm:t>
    </dgm:pt>
    <dgm:pt modelId="{35DFE637-2A13-4E0A-9448-7DC9DADF79D0}">
      <dgm:prSet phldrT="[Tekst]" custT="1"/>
      <dgm:spPr>
        <a:xfrm>
          <a:off x="593352" y="255483"/>
          <a:ext cx="5023375" cy="1108286"/>
        </a:xfrm>
        <a:prstGeom prst="rect">
          <a:avLst/>
        </a:prstGeom>
        <a:solidFill>
          <a:srgbClr val="629DD1">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pPr algn="just"/>
          <a:r>
            <a:rPr lang="pl-PL" sz="1700" b="0">
              <a:solidFill>
                <a:sysClr val="window" lastClr="FFFFFF"/>
              </a:solidFill>
              <a:latin typeface="+mn-lt"/>
              <a:ea typeface="+mn-ea"/>
              <a:cs typeface="+mn-cs"/>
            </a:rPr>
            <a:t>1.1 </a:t>
          </a:r>
          <a:r>
            <a:rPr lang="pl-PL" sz="1700">
              <a:latin typeface="+mn-lt"/>
            </a:rPr>
            <a:t>Wzmacnianie atrakcyjności inwestycyjnej powiatu.</a:t>
          </a:r>
          <a:endParaRPr lang="pl-PL" sz="1700" b="0">
            <a:solidFill>
              <a:sysClr val="window" lastClr="FFFFFF"/>
            </a:solidFill>
            <a:latin typeface="+mn-lt"/>
            <a:ea typeface="+mn-ea"/>
            <a:cs typeface="+mn-cs"/>
          </a:endParaRPr>
        </a:p>
      </dgm:t>
    </dgm:pt>
    <dgm:pt modelId="{EF20DCA6-EB08-4450-826B-C6AB8A953142}" type="parTrans" cxnId="{F5CF84C7-E2C1-4264-A6D1-87660382FEC7}">
      <dgm:prSet/>
      <dgm:spPr/>
      <dgm:t>
        <a:bodyPr/>
        <a:lstStyle/>
        <a:p>
          <a:pPr algn="just"/>
          <a:endParaRPr lang="pl-PL">
            <a:latin typeface="+mn-lt"/>
          </a:endParaRPr>
        </a:p>
      </dgm:t>
    </dgm:pt>
    <dgm:pt modelId="{C820861C-2114-4678-94DF-AB6663AE801C}" type="sibTrans" cxnId="{F5CF84C7-E2C1-4264-A6D1-87660382FEC7}">
      <dgm:prSet/>
      <dgm:spPr>
        <a:xfrm>
          <a:off x="-5952163" y="-910833"/>
          <a:ext cx="7085817" cy="7085817"/>
        </a:xfrm>
        <a:prstGeom prst="blockArc">
          <a:avLst>
            <a:gd name="adj1" fmla="val 18900000"/>
            <a:gd name="adj2" fmla="val 2700000"/>
            <a:gd name="adj3" fmla="val 305"/>
          </a:avLst>
        </a:prstGeom>
        <a:noFill/>
        <a:ln w="19050" cap="flat" cmpd="sng" algn="ctr">
          <a:solidFill>
            <a:srgbClr val="629DD1">
              <a:shade val="60000"/>
              <a:hueOff val="0"/>
              <a:satOff val="0"/>
              <a:lumOff val="0"/>
              <a:alphaOff val="0"/>
            </a:srgbClr>
          </a:solidFill>
          <a:prstDash val="solid"/>
        </a:ln>
        <a:effectLst/>
      </dgm:spPr>
      <dgm:t>
        <a:bodyPr/>
        <a:lstStyle/>
        <a:p>
          <a:pPr algn="just"/>
          <a:endParaRPr lang="pl-PL">
            <a:latin typeface="+mn-lt"/>
          </a:endParaRPr>
        </a:p>
      </dgm:t>
    </dgm:pt>
    <dgm:pt modelId="{2670791D-244A-47DA-94F6-6D4D4F17A0DC}">
      <dgm:prSet phldrT="[Tekst]" custT="1"/>
      <dgm:spPr>
        <a:xfrm>
          <a:off x="1057650" y="1471659"/>
          <a:ext cx="4559077" cy="1105864"/>
        </a:xfrm>
        <a:prstGeom prst="rect">
          <a:avLst/>
        </a:prstGeom>
        <a:solidFill>
          <a:srgbClr val="629DD1">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pPr algn="just"/>
          <a:r>
            <a:rPr lang="pl-PL" sz="1700"/>
            <a:t>1.2. Wspieranie przedsiębiorczości i aktywności gospodarczej mieszkańców.</a:t>
          </a:r>
          <a:endParaRPr lang="pl-PL" sz="1700">
            <a:solidFill>
              <a:sysClr val="window" lastClr="FFFFFF"/>
            </a:solidFill>
            <a:latin typeface="+mn-lt"/>
            <a:ea typeface="+mn-ea"/>
            <a:cs typeface="+mn-cs"/>
          </a:endParaRPr>
        </a:p>
      </dgm:t>
    </dgm:pt>
    <dgm:pt modelId="{BA1388C7-A979-44FD-9BF3-9AE453479630}" type="parTrans" cxnId="{D175A250-6D03-4B49-A3AC-C6585E6B863C}">
      <dgm:prSet/>
      <dgm:spPr/>
      <dgm:t>
        <a:bodyPr/>
        <a:lstStyle/>
        <a:p>
          <a:pPr algn="just"/>
          <a:endParaRPr lang="pl-PL">
            <a:latin typeface="+mn-lt"/>
          </a:endParaRPr>
        </a:p>
      </dgm:t>
    </dgm:pt>
    <dgm:pt modelId="{BF76BE43-5B88-4E04-B376-C4961C2C0108}" type="sibTrans" cxnId="{D175A250-6D03-4B49-A3AC-C6585E6B863C}">
      <dgm:prSet/>
      <dgm:spPr/>
      <dgm:t>
        <a:bodyPr/>
        <a:lstStyle/>
        <a:p>
          <a:pPr algn="just"/>
          <a:endParaRPr lang="pl-PL">
            <a:latin typeface="+mn-lt"/>
          </a:endParaRPr>
        </a:p>
      </dgm:t>
    </dgm:pt>
    <dgm:pt modelId="{DB296BFE-D9E6-46BF-B31F-97B2B3A79A54}">
      <dgm:prSet phldrT="[Tekst]" custT="1"/>
      <dgm:spPr>
        <a:xfrm>
          <a:off x="1057650" y="2715111"/>
          <a:ext cx="4559077" cy="1048892"/>
        </a:xfrm>
        <a:prstGeom prst="rect">
          <a:avLst/>
        </a:prstGeom>
        <a:solidFill>
          <a:srgbClr val="629DD1">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pPr algn="just"/>
          <a:r>
            <a:rPr lang="pl-PL" sz="1700" b="0"/>
            <a:t>1.3. Wspieranie rozwoju rolnictwa i przetwórstwa.</a:t>
          </a:r>
          <a:endParaRPr lang="pl-PL" sz="1700" b="0">
            <a:solidFill>
              <a:sysClr val="window" lastClr="FFFFFF"/>
            </a:solidFill>
            <a:latin typeface="+mn-lt"/>
            <a:ea typeface="+mn-ea"/>
            <a:cs typeface="+mn-cs"/>
          </a:endParaRPr>
        </a:p>
      </dgm:t>
    </dgm:pt>
    <dgm:pt modelId="{F846C8C6-AA4D-45D0-B7AD-24B0DFC92B7F}" type="parTrans" cxnId="{31CCAB87-5209-4683-A754-63A310DAE98D}">
      <dgm:prSet/>
      <dgm:spPr/>
      <dgm:t>
        <a:bodyPr/>
        <a:lstStyle/>
        <a:p>
          <a:pPr algn="just"/>
          <a:endParaRPr lang="pl-PL">
            <a:latin typeface="+mn-lt"/>
          </a:endParaRPr>
        </a:p>
      </dgm:t>
    </dgm:pt>
    <dgm:pt modelId="{E1F94998-378A-4E53-B8B6-8C4376916350}" type="sibTrans" cxnId="{31CCAB87-5209-4683-A754-63A310DAE98D}">
      <dgm:prSet/>
      <dgm:spPr/>
      <dgm:t>
        <a:bodyPr/>
        <a:lstStyle/>
        <a:p>
          <a:pPr algn="just"/>
          <a:endParaRPr lang="pl-PL">
            <a:latin typeface="+mn-lt"/>
          </a:endParaRPr>
        </a:p>
      </dgm:t>
    </dgm:pt>
    <dgm:pt modelId="{63EA7C4B-3A1A-40D3-9284-E31705D6EC52}">
      <dgm:prSet phldrT="[Tekst]" custT="1"/>
      <dgm:spPr>
        <a:xfrm>
          <a:off x="593352" y="3904012"/>
          <a:ext cx="5023375" cy="1101021"/>
        </a:xfrm>
        <a:prstGeom prst="rect">
          <a:avLst/>
        </a:prstGeom>
        <a:solidFill>
          <a:srgbClr val="629DD1">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pPr algn="just"/>
          <a:r>
            <a:rPr lang="pl-PL" sz="1700"/>
            <a:t>1.4. Intensyfikacja rozwoju turystyki i rekreacji na terenie powiatu.</a:t>
          </a:r>
          <a:endParaRPr lang="pl-PL" sz="1700">
            <a:solidFill>
              <a:sysClr val="window" lastClr="FFFFFF"/>
            </a:solidFill>
            <a:latin typeface="+mn-lt"/>
            <a:ea typeface="+mn-ea"/>
            <a:cs typeface="+mn-cs"/>
          </a:endParaRPr>
        </a:p>
      </dgm:t>
    </dgm:pt>
    <dgm:pt modelId="{1B13E331-40B6-4634-917E-874D69576B5C}" type="parTrans" cxnId="{BBD2C979-A052-4B8C-8C76-BB0CB475E597}">
      <dgm:prSet/>
      <dgm:spPr/>
      <dgm:t>
        <a:bodyPr/>
        <a:lstStyle/>
        <a:p>
          <a:pPr algn="just"/>
          <a:endParaRPr lang="pl-PL">
            <a:latin typeface="+mn-lt"/>
          </a:endParaRPr>
        </a:p>
      </dgm:t>
    </dgm:pt>
    <dgm:pt modelId="{FBB4085E-A630-491A-8400-9674433AEFF7}" type="sibTrans" cxnId="{BBD2C979-A052-4B8C-8C76-BB0CB475E597}">
      <dgm:prSet/>
      <dgm:spPr/>
      <dgm:t>
        <a:bodyPr/>
        <a:lstStyle/>
        <a:p>
          <a:pPr algn="just"/>
          <a:endParaRPr lang="pl-PL">
            <a:latin typeface="+mn-lt"/>
          </a:endParaRPr>
        </a:p>
      </dgm:t>
    </dgm:pt>
    <dgm:pt modelId="{4A377AD9-DCC7-454C-AB16-A5E1C21F0E49}" type="pres">
      <dgm:prSet presAssocID="{760B1FB9-CC8E-4662-9A56-28A84FCA0FED}" presName="Name0" presStyleCnt="0">
        <dgm:presLayoutVars>
          <dgm:chMax val="7"/>
          <dgm:chPref val="7"/>
          <dgm:dir/>
        </dgm:presLayoutVars>
      </dgm:prSet>
      <dgm:spPr/>
      <dgm:t>
        <a:bodyPr/>
        <a:lstStyle/>
        <a:p>
          <a:endParaRPr lang="pl-PL"/>
        </a:p>
      </dgm:t>
    </dgm:pt>
    <dgm:pt modelId="{4DE77166-72EC-436C-A14F-8517F8D53707}" type="pres">
      <dgm:prSet presAssocID="{760B1FB9-CC8E-4662-9A56-28A84FCA0FED}" presName="Name1" presStyleCnt="0"/>
      <dgm:spPr/>
    </dgm:pt>
    <dgm:pt modelId="{CEA6C13F-6A4B-4E2B-9958-FCF897EEC5E4}" type="pres">
      <dgm:prSet presAssocID="{760B1FB9-CC8E-4662-9A56-28A84FCA0FED}" presName="cycle" presStyleCnt="0"/>
      <dgm:spPr/>
    </dgm:pt>
    <dgm:pt modelId="{9C3F6DD0-EDA8-4A7B-A9A9-311F3B0BE6FA}" type="pres">
      <dgm:prSet presAssocID="{760B1FB9-CC8E-4662-9A56-28A84FCA0FED}" presName="srcNode" presStyleLbl="node1" presStyleIdx="0" presStyleCnt="4"/>
      <dgm:spPr/>
    </dgm:pt>
    <dgm:pt modelId="{BFB51213-54C6-42F8-8627-E187A6B74F90}" type="pres">
      <dgm:prSet presAssocID="{760B1FB9-CC8E-4662-9A56-28A84FCA0FED}" presName="conn" presStyleLbl="parChTrans1D2" presStyleIdx="0" presStyleCnt="1"/>
      <dgm:spPr/>
      <dgm:t>
        <a:bodyPr/>
        <a:lstStyle/>
        <a:p>
          <a:endParaRPr lang="pl-PL"/>
        </a:p>
      </dgm:t>
    </dgm:pt>
    <dgm:pt modelId="{5FCD226F-5567-44A8-B323-59E46E578196}" type="pres">
      <dgm:prSet presAssocID="{760B1FB9-CC8E-4662-9A56-28A84FCA0FED}" presName="extraNode" presStyleLbl="node1" presStyleIdx="0" presStyleCnt="4"/>
      <dgm:spPr/>
    </dgm:pt>
    <dgm:pt modelId="{FB15DA2E-176F-493F-8F84-326B4231E6FA}" type="pres">
      <dgm:prSet presAssocID="{760B1FB9-CC8E-4662-9A56-28A84FCA0FED}" presName="dstNode" presStyleLbl="node1" presStyleIdx="0" presStyleCnt="4"/>
      <dgm:spPr/>
    </dgm:pt>
    <dgm:pt modelId="{10FD1222-C034-4DDD-B770-485A6E47B459}" type="pres">
      <dgm:prSet presAssocID="{35DFE637-2A13-4E0A-9448-7DC9DADF79D0}" presName="text_1" presStyleLbl="node1" presStyleIdx="0" presStyleCnt="4" custScaleY="136853">
        <dgm:presLayoutVars>
          <dgm:bulletEnabled val="1"/>
        </dgm:presLayoutVars>
      </dgm:prSet>
      <dgm:spPr/>
      <dgm:t>
        <a:bodyPr/>
        <a:lstStyle/>
        <a:p>
          <a:endParaRPr lang="pl-PL"/>
        </a:p>
      </dgm:t>
    </dgm:pt>
    <dgm:pt modelId="{5022FC08-4653-427E-BCD0-9CD435D422C1}" type="pres">
      <dgm:prSet presAssocID="{35DFE637-2A13-4E0A-9448-7DC9DADF79D0}" presName="accent_1" presStyleCnt="0"/>
      <dgm:spPr/>
    </dgm:pt>
    <dgm:pt modelId="{BDDB02EA-1683-4576-BABD-8CFB5C4850EA}" type="pres">
      <dgm:prSet presAssocID="{35DFE637-2A13-4E0A-9448-7DC9DADF79D0}" presName="accentRepeatNode" presStyleLbl="solidFgAcc1" presStyleIdx="0" presStyleCnt="4"/>
      <dgm:spPr>
        <a:xfrm>
          <a:off x="87204" y="303478"/>
          <a:ext cx="1012296" cy="1012296"/>
        </a:xfrm>
        <a:prstGeom prst="ellipse">
          <a:avLst/>
        </a:prstGeom>
        <a:solidFill>
          <a:sysClr val="window" lastClr="FFFFFF">
            <a:hueOff val="0"/>
            <a:satOff val="0"/>
            <a:lumOff val="0"/>
            <a:alphaOff val="0"/>
          </a:sysClr>
        </a:solidFill>
        <a:ln w="19050" cap="flat" cmpd="sng" algn="ctr">
          <a:solidFill>
            <a:srgbClr val="629DD1">
              <a:hueOff val="0"/>
              <a:satOff val="0"/>
              <a:lumOff val="0"/>
              <a:alphaOff val="0"/>
            </a:srgbClr>
          </a:solidFill>
          <a:prstDash val="solid"/>
        </a:ln>
        <a:effectLst/>
      </dgm:spPr>
    </dgm:pt>
    <dgm:pt modelId="{A3B25513-AA89-40CA-9F37-2C91DAD9D221}" type="pres">
      <dgm:prSet presAssocID="{2670791D-244A-47DA-94F6-6D4D4F17A0DC}" presName="text_2" presStyleLbl="node1" presStyleIdx="1" presStyleCnt="4" custScaleY="136554">
        <dgm:presLayoutVars>
          <dgm:bulletEnabled val="1"/>
        </dgm:presLayoutVars>
      </dgm:prSet>
      <dgm:spPr/>
      <dgm:t>
        <a:bodyPr/>
        <a:lstStyle/>
        <a:p>
          <a:endParaRPr lang="pl-PL"/>
        </a:p>
      </dgm:t>
    </dgm:pt>
    <dgm:pt modelId="{E083FF91-9A9C-427D-BABB-CDF2AFC593C2}" type="pres">
      <dgm:prSet presAssocID="{2670791D-244A-47DA-94F6-6D4D4F17A0DC}" presName="accent_2" presStyleCnt="0"/>
      <dgm:spPr/>
    </dgm:pt>
    <dgm:pt modelId="{2A771010-D807-4CEA-987B-9764B9803EAB}" type="pres">
      <dgm:prSet presAssocID="{2670791D-244A-47DA-94F6-6D4D4F17A0DC}" presName="accentRepeatNode" presStyleLbl="solidFgAcc1" presStyleIdx="1" presStyleCnt="4"/>
      <dgm:spPr>
        <a:xfrm>
          <a:off x="551502" y="1518444"/>
          <a:ext cx="1012296" cy="1012296"/>
        </a:xfrm>
        <a:prstGeom prst="ellipse">
          <a:avLst/>
        </a:prstGeom>
        <a:solidFill>
          <a:sysClr val="window" lastClr="FFFFFF">
            <a:hueOff val="0"/>
            <a:satOff val="0"/>
            <a:lumOff val="0"/>
            <a:alphaOff val="0"/>
          </a:sysClr>
        </a:solidFill>
        <a:ln w="19050" cap="flat" cmpd="sng" algn="ctr">
          <a:solidFill>
            <a:srgbClr val="629DD1">
              <a:hueOff val="0"/>
              <a:satOff val="0"/>
              <a:lumOff val="0"/>
              <a:alphaOff val="0"/>
            </a:srgbClr>
          </a:solidFill>
          <a:prstDash val="solid"/>
        </a:ln>
        <a:effectLst/>
      </dgm:spPr>
    </dgm:pt>
    <dgm:pt modelId="{74F92401-F01B-4FC3-BF0E-17EB8630E1BC}" type="pres">
      <dgm:prSet presAssocID="{DB296BFE-D9E6-46BF-B31F-97B2B3A79A54}" presName="text_3" presStyleLbl="node1" presStyleIdx="2" presStyleCnt="4" custScaleY="129519">
        <dgm:presLayoutVars>
          <dgm:bulletEnabled val="1"/>
        </dgm:presLayoutVars>
      </dgm:prSet>
      <dgm:spPr/>
      <dgm:t>
        <a:bodyPr/>
        <a:lstStyle/>
        <a:p>
          <a:endParaRPr lang="pl-PL"/>
        </a:p>
      </dgm:t>
    </dgm:pt>
    <dgm:pt modelId="{94C3D10F-E899-4FB1-A076-4B7AFFDA0B44}" type="pres">
      <dgm:prSet presAssocID="{DB296BFE-D9E6-46BF-B31F-97B2B3A79A54}" presName="accent_3" presStyleCnt="0"/>
      <dgm:spPr/>
    </dgm:pt>
    <dgm:pt modelId="{42EA3224-A806-45D3-8754-993E367BE47B}" type="pres">
      <dgm:prSet presAssocID="{DB296BFE-D9E6-46BF-B31F-97B2B3A79A54}" presName="accentRepeatNode" presStyleLbl="solidFgAcc1" presStyleIdx="2" presStyleCnt="4"/>
      <dgm:spPr>
        <a:xfrm>
          <a:off x="551502" y="2733409"/>
          <a:ext cx="1012296" cy="1012296"/>
        </a:xfrm>
        <a:prstGeom prst="ellipse">
          <a:avLst/>
        </a:prstGeom>
        <a:solidFill>
          <a:sysClr val="window" lastClr="FFFFFF">
            <a:hueOff val="0"/>
            <a:satOff val="0"/>
            <a:lumOff val="0"/>
            <a:alphaOff val="0"/>
          </a:sysClr>
        </a:solidFill>
        <a:ln w="19050" cap="flat" cmpd="sng" algn="ctr">
          <a:solidFill>
            <a:srgbClr val="629DD1">
              <a:hueOff val="0"/>
              <a:satOff val="0"/>
              <a:lumOff val="0"/>
              <a:alphaOff val="0"/>
            </a:srgbClr>
          </a:solidFill>
          <a:prstDash val="solid"/>
        </a:ln>
        <a:effectLst/>
      </dgm:spPr>
    </dgm:pt>
    <dgm:pt modelId="{8CCA74D6-B203-4DB3-A165-964100601896}" type="pres">
      <dgm:prSet presAssocID="{63EA7C4B-3A1A-40D3-9284-E31705D6EC52}" presName="text_4" presStyleLbl="node1" presStyleIdx="3" presStyleCnt="4" custScaleY="135956">
        <dgm:presLayoutVars>
          <dgm:bulletEnabled val="1"/>
        </dgm:presLayoutVars>
      </dgm:prSet>
      <dgm:spPr/>
      <dgm:t>
        <a:bodyPr/>
        <a:lstStyle/>
        <a:p>
          <a:endParaRPr lang="pl-PL"/>
        </a:p>
      </dgm:t>
    </dgm:pt>
    <dgm:pt modelId="{849614DE-58B6-487B-B435-7DBCC32B5424}" type="pres">
      <dgm:prSet presAssocID="{63EA7C4B-3A1A-40D3-9284-E31705D6EC52}" presName="accent_4" presStyleCnt="0"/>
      <dgm:spPr/>
    </dgm:pt>
    <dgm:pt modelId="{5531B9A5-843D-427F-B4E2-A875FCBED72E}" type="pres">
      <dgm:prSet presAssocID="{63EA7C4B-3A1A-40D3-9284-E31705D6EC52}" presName="accentRepeatNode" presStyleLbl="solidFgAcc1" presStyleIdx="3" presStyleCnt="4"/>
      <dgm:spPr>
        <a:xfrm>
          <a:off x="87204" y="3948375"/>
          <a:ext cx="1012296" cy="1012296"/>
        </a:xfrm>
        <a:prstGeom prst="ellipse">
          <a:avLst/>
        </a:prstGeom>
        <a:solidFill>
          <a:sysClr val="window" lastClr="FFFFFF">
            <a:hueOff val="0"/>
            <a:satOff val="0"/>
            <a:lumOff val="0"/>
            <a:alphaOff val="0"/>
          </a:sysClr>
        </a:solidFill>
        <a:ln w="19050" cap="flat" cmpd="sng" algn="ctr">
          <a:solidFill>
            <a:srgbClr val="629DD1">
              <a:hueOff val="0"/>
              <a:satOff val="0"/>
              <a:lumOff val="0"/>
              <a:alphaOff val="0"/>
            </a:srgbClr>
          </a:solidFill>
          <a:prstDash val="solid"/>
        </a:ln>
        <a:effectLst/>
      </dgm:spPr>
    </dgm:pt>
  </dgm:ptLst>
  <dgm:cxnLst>
    <dgm:cxn modelId="{31CCAB87-5209-4683-A754-63A310DAE98D}" srcId="{760B1FB9-CC8E-4662-9A56-28A84FCA0FED}" destId="{DB296BFE-D9E6-46BF-B31F-97B2B3A79A54}" srcOrd="2" destOrd="0" parTransId="{F846C8C6-AA4D-45D0-B7AD-24B0DFC92B7F}" sibTransId="{E1F94998-378A-4E53-B8B6-8C4376916350}"/>
    <dgm:cxn modelId="{F5CF84C7-E2C1-4264-A6D1-87660382FEC7}" srcId="{760B1FB9-CC8E-4662-9A56-28A84FCA0FED}" destId="{35DFE637-2A13-4E0A-9448-7DC9DADF79D0}" srcOrd="0" destOrd="0" parTransId="{EF20DCA6-EB08-4450-826B-C6AB8A953142}" sibTransId="{C820861C-2114-4678-94DF-AB6663AE801C}"/>
    <dgm:cxn modelId="{BBD2C979-A052-4B8C-8C76-BB0CB475E597}" srcId="{760B1FB9-CC8E-4662-9A56-28A84FCA0FED}" destId="{63EA7C4B-3A1A-40D3-9284-E31705D6EC52}" srcOrd="3" destOrd="0" parTransId="{1B13E331-40B6-4634-917E-874D69576B5C}" sibTransId="{FBB4085E-A630-491A-8400-9674433AEFF7}"/>
    <dgm:cxn modelId="{D175A250-6D03-4B49-A3AC-C6585E6B863C}" srcId="{760B1FB9-CC8E-4662-9A56-28A84FCA0FED}" destId="{2670791D-244A-47DA-94F6-6D4D4F17A0DC}" srcOrd="1" destOrd="0" parTransId="{BA1388C7-A979-44FD-9BF3-9AE453479630}" sibTransId="{BF76BE43-5B88-4E04-B376-C4961C2C0108}"/>
    <dgm:cxn modelId="{CB7F6556-37AA-4338-AF36-5933B60F152B}" type="presOf" srcId="{C820861C-2114-4678-94DF-AB6663AE801C}" destId="{BFB51213-54C6-42F8-8627-E187A6B74F90}" srcOrd="0" destOrd="0" presId="urn:microsoft.com/office/officeart/2008/layout/VerticalCurvedList"/>
    <dgm:cxn modelId="{8C77B4CD-86CE-4663-A655-132C0EB221DA}" type="presOf" srcId="{63EA7C4B-3A1A-40D3-9284-E31705D6EC52}" destId="{8CCA74D6-B203-4DB3-A165-964100601896}" srcOrd="0" destOrd="0" presId="urn:microsoft.com/office/officeart/2008/layout/VerticalCurvedList"/>
    <dgm:cxn modelId="{DB8D0D48-F370-4A4C-99CE-3D4438F03622}" type="presOf" srcId="{DB296BFE-D9E6-46BF-B31F-97B2B3A79A54}" destId="{74F92401-F01B-4FC3-BF0E-17EB8630E1BC}" srcOrd="0" destOrd="0" presId="urn:microsoft.com/office/officeart/2008/layout/VerticalCurvedList"/>
    <dgm:cxn modelId="{ECB1FF7D-A9BB-4467-8B2C-ED4169895CF6}" type="presOf" srcId="{2670791D-244A-47DA-94F6-6D4D4F17A0DC}" destId="{A3B25513-AA89-40CA-9F37-2C91DAD9D221}" srcOrd="0" destOrd="0" presId="urn:microsoft.com/office/officeart/2008/layout/VerticalCurvedList"/>
    <dgm:cxn modelId="{BE183D1D-3EFD-469E-8A7B-E76EBC9F10A8}" type="presOf" srcId="{760B1FB9-CC8E-4662-9A56-28A84FCA0FED}" destId="{4A377AD9-DCC7-454C-AB16-A5E1C21F0E49}" srcOrd="0" destOrd="0" presId="urn:microsoft.com/office/officeart/2008/layout/VerticalCurvedList"/>
    <dgm:cxn modelId="{7F85E477-B7FC-4A91-B206-2731ADE3BAEA}" type="presOf" srcId="{35DFE637-2A13-4E0A-9448-7DC9DADF79D0}" destId="{10FD1222-C034-4DDD-B770-485A6E47B459}" srcOrd="0" destOrd="0" presId="urn:microsoft.com/office/officeart/2008/layout/VerticalCurvedList"/>
    <dgm:cxn modelId="{449A71CF-2E9F-4ACD-9BD9-6D409C76E4E6}" type="presParOf" srcId="{4A377AD9-DCC7-454C-AB16-A5E1C21F0E49}" destId="{4DE77166-72EC-436C-A14F-8517F8D53707}" srcOrd="0" destOrd="0" presId="urn:microsoft.com/office/officeart/2008/layout/VerticalCurvedList"/>
    <dgm:cxn modelId="{B3ABA338-2C94-48A2-BA10-05E6A0A34B8F}" type="presParOf" srcId="{4DE77166-72EC-436C-A14F-8517F8D53707}" destId="{CEA6C13F-6A4B-4E2B-9958-FCF897EEC5E4}" srcOrd="0" destOrd="0" presId="urn:microsoft.com/office/officeart/2008/layout/VerticalCurvedList"/>
    <dgm:cxn modelId="{5DB4331A-9EA1-4EA0-9A7A-D85C4CD95F92}" type="presParOf" srcId="{CEA6C13F-6A4B-4E2B-9958-FCF897EEC5E4}" destId="{9C3F6DD0-EDA8-4A7B-A9A9-311F3B0BE6FA}" srcOrd="0" destOrd="0" presId="urn:microsoft.com/office/officeart/2008/layout/VerticalCurvedList"/>
    <dgm:cxn modelId="{B53BA09D-D81F-4058-BCD4-75B5305AD3D0}" type="presParOf" srcId="{CEA6C13F-6A4B-4E2B-9958-FCF897EEC5E4}" destId="{BFB51213-54C6-42F8-8627-E187A6B74F90}" srcOrd="1" destOrd="0" presId="urn:microsoft.com/office/officeart/2008/layout/VerticalCurvedList"/>
    <dgm:cxn modelId="{2B227699-79A1-416E-A095-B9CAECA79219}" type="presParOf" srcId="{CEA6C13F-6A4B-4E2B-9958-FCF897EEC5E4}" destId="{5FCD226F-5567-44A8-B323-59E46E578196}" srcOrd="2" destOrd="0" presId="urn:microsoft.com/office/officeart/2008/layout/VerticalCurvedList"/>
    <dgm:cxn modelId="{4FEB6F3B-2639-48B8-829A-FB5C6CD9FA0A}" type="presParOf" srcId="{CEA6C13F-6A4B-4E2B-9958-FCF897EEC5E4}" destId="{FB15DA2E-176F-493F-8F84-326B4231E6FA}" srcOrd="3" destOrd="0" presId="urn:microsoft.com/office/officeart/2008/layout/VerticalCurvedList"/>
    <dgm:cxn modelId="{48AE6ACE-6330-42A7-A528-8C54BEB40905}" type="presParOf" srcId="{4DE77166-72EC-436C-A14F-8517F8D53707}" destId="{10FD1222-C034-4DDD-B770-485A6E47B459}" srcOrd="1" destOrd="0" presId="urn:microsoft.com/office/officeart/2008/layout/VerticalCurvedList"/>
    <dgm:cxn modelId="{FFCEE030-C6EF-41CC-B4B0-E5B50FB569E1}" type="presParOf" srcId="{4DE77166-72EC-436C-A14F-8517F8D53707}" destId="{5022FC08-4653-427E-BCD0-9CD435D422C1}" srcOrd="2" destOrd="0" presId="urn:microsoft.com/office/officeart/2008/layout/VerticalCurvedList"/>
    <dgm:cxn modelId="{3D6EEDFC-3EF8-4459-ABF0-D631691D20EC}" type="presParOf" srcId="{5022FC08-4653-427E-BCD0-9CD435D422C1}" destId="{BDDB02EA-1683-4576-BABD-8CFB5C4850EA}" srcOrd="0" destOrd="0" presId="urn:microsoft.com/office/officeart/2008/layout/VerticalCurvedList"/>
    <dgm:cxn modelId="{560A52E0-F0C5-4112-BCB6-AE9FC8A1CE37}" type="presParOf" srcId="{4DE77166-72EC-436C-A14F-8517F8D53707}" destId="{A3B25513-AA89-40CA-9F37-2C91DAD9D221}" srcOrd="3" destOrd="0" presId="urn:microsoft.com/office/officeart/2008/layout/VerticalCurvedList"/>
    <dgm:cxn modelId="{3B6B8C32-89EF-480E-B62A-8A0F94A3D7D3}" type="presParOf" srcId="{4DE77166-72EC-436C-A14F-8517F8D53707}" destId="{E083FF91-9A9C-427D-BABB-CDF2AFC593C2}" srcOrd="4" destOrd="0" presId="urn:microsoft.com/office/officeart/2008/layout/VerticalCurvedList"/>
    <dgm:cxn modelId="{B91CC3A3-8CF5-425F-9523-583719623489}" type="presParOf" srcId="{E083FF91-9A9C-427D-BABB-CDF2AFC593C2}" destId="{2A771010-D807-4CEA-987B-9764B9803EAB}" srcOrd="0" destOrd="0" presId="urn:microsoft.com/office/officeart/2008/layout/VerticalCurvedList"/>
    <dgm:cxn modelId="{DB017044-69FA-4B2C-84BD-AD2C6FDF0C86}" type="presParOf" srcId="{4DE77166-72EC-436C-A14F-8517F8D53707}" destId="{74F92401-F01B-4FC3-BF0E-17EB8630E1BC}" srcOrd="5" destOrd="0" presId="urn:microsoft.com/office/officeart/2008/layout/VerticalCurvedList"/>
    <dgm:cxn modelId="{79D0E46F-378D-441A-B455-4ABBD0D88A73}" type="presParOf" srcId="{4DE77166-72EC-436C-A14F-8517F8D53707}" destId="{94C3D10F-E899-4FB1-A076-4B7AFFDA0B44}" srcOrd="6" destOrd="0" presId="urn:microsoft.com/office/officeart/2008/layout/VerticalCurvedList"/>
    <dgm:cxn modelId="{01EA55C2-FE27-4301-84C0-3E51EBBA7335}" type="presParOf" srcId="{94C3D10F-E899-4FB1-A076-4B7AFFDA0B44}" destId="{42EA3224-A806-45D3-8754-993E367BE47B}" srcOrd="0" destOrd="0" presId="urn:microsoft.com/office/officeart/2008/layout/VerticalCurvedList"/>
    <dgm:cxn modelId="{4ED46F76-75BA-4E15-8F5E-1BC54E3AE31C}" type="presParOf" srcId="{4DE77166-72EC-436C-A14F-8517F8D53707}" destId="{8CCA74D6-B203-4DB3-A165-964100601896}" srcOrd="7" destOrd="0" presId="urn:microsoft.com/office/officeart/2008/layout/VerticalCurvedList"/>
    <dgm:cxn modelId="{2B213B15-B11A-4862-AEA8-B36E031477A4}" type="presParOf" srcId="{4DE77166-72EC-436C-A14F-8517F8D53707}" destId="{849614DE-58B6-487B-B435-7DBCC32B5424}" srcOrd="8" destOrd="0" presId="urn:microsoft.com/office/officeart/2008/layout/VerticalCurvedList"/>
    <dgm:cxn modelId="{4786D180-2E34-429A-87DB-2ADE186863FF}" type="presParOf" srcId="{849614DE-58B6-487B-B435-7DBCC32B5424}" destId="{5531B9A5-843D-427F-B4E2-A875FCBED72E}" srcOrd="0" destOrd="0" presId="urn:microsoft.com/office/officeart/2008/layout/VerticalCurved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0B1FB9-CC8E-4662-9A56-28A84FCA0FED}"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pl-PL"/>
        </a:p>
      </dgm:t>
    </dgm:pt>
    <dgm:pt modelId="{35DFE637-2A13-4E0A-9448-7DC9DADF79D0}">
      <dgm:prSet phldrT="[Tekst]" custT="1"/>
      <dgm:spPr>
        <a:xfrm>
          <a:off x="593352" y="255483"/>
          <a:ext cx="5023375" cy="1108286"/>
        </a:xfrm>
        <a:prstGeom prst="rect">
          <a:avLst/>
        </a:prstGeom>
        <a:solidFill>
          <a:srgbClr val="629DD1">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pPr algn="just"/>
          <a:r>
            <a:rPr lang="pl-PL" sz="1700"/>
            <a:t>2.1. Rozwój oferty edukacyjnej oraz zwiększanie powiązań funkcjonalnych z gospodarką.</a:t>
          </a:r>
          <a:endParaRPr lang="pl-PL" sz="1700" b="0">
            <a:solidFill>
              <a:sysClr val="window" lastClr="FFFFFF"/>
            </a:solidFill>
            <a:latin typeface="+mn-lt"/>
            <a:ea typeface="+mn-ea"/>
            <a:cs typeface="+mn-cs"/>
          </a:endParaRPr>
        </a:p>
      </dgm:t>
    </dgm:pt>
    <dgm:pt modelId="{EF20DCA6-EB08-4450-826B-C6AB8A953142}" type="parTrans" cxnId="{F5CF84C7-E2C1-4264-A6D1-87660382FEC7}">
      <dgm:prSet/>
      <dgm:spPr/>
      <dgm:t>
        <a:bodyPr/>
        <a:lstStyle/>
        <a:p>
          <a:pPr algn="just"/>
          <a:endParaRPr lang="pl-PL">
            <a:latin typeface="+mn-lt"/>
          </a:endParaRPr>
        </a:p>
      </dgm:t>
    </dgm:pt>
    <dgm:pt modelId="{C820861C-2114-4678-94DF-AB6663AE801C}" type="sibTrans" cxnId="{F5CF84C7-E2C1-4264-A6D1-87660382FEC7}">
      <dgm:prSet/>
      <dgm:spPr>
        <a:xfrm>
          <a:off x="-5952163" y="-910833"/>
          <a:ext cx="7085817" cy="7085817"/>
        </a:xfrm>
        <a:prstGeom prst="blockArc">
          <a:avLst>
            <a:gd name="adj1" fmla="val 18900000"/>
            <a:gd name="adj2" fmla="val 2700000"/>
            <a:gd name="adj3" fmla="val 305"/>
          </a:avLst>
        </a:prstGeom>
        <a:noFill/>
        <a:ln w="19050" cap="flat" cmpd="sng" algn="ctr">
          <a:solidFill>
            <a:srgbClr val="629DD1">
              <a:shade val="60000"/>
              <a:hueOff val="0"/>
              <a:satOff val="0"/>
              <a:lumOff val="0"/>
              <a:alphaOff val="0"/>
            </a:srgbClr>
          </a:solidFill>
          <a:prstDash val="solid"/>
        </a:ln>
        <a:effectLst/>
      </dgm:spPr>
      <dgm:t>
        <a:bodyPr/>
        <a:lstStyle/>
        <a:p>
          <a:pPr algn="just"/>
          <a:endParaRPr lang="pl-PL">
            <a:latin typeface="+mn-lt"/>
          </a:endParaRPr>
        </a:p>
      </dgm:t>
    </dgm:pt>
    <dgm:pt modelId="{2670791D-244A-47DA-94F6-6D4D4F17A0DC}">
      <dgm:prSet phldrT="[Tekst]" custT="1"/>
      <dgm:spPr>
        <a:xfrm>
          <a:off x="1057650" y="1471659"/>
          <a:ext cx="4559077" cy="1105864"/>
        </a:xfrm>
        <a:prstGeom prst="rect">
          <a:avLst/>
        </a:prstGeom>
        <a:solidFill>
          <a:srgbClr val="629DD1">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pPr algn="just"/>
          <a:r>
            <a:rPr lang="pl-PL" sz="1700"/>
            <a:t>2.2. Aktywna polityka lokalnego rynku pracy.</a:t>
          </a:r>
          <a:endParaRPr lang="pl-PL" sz="1700">
            <a:solidFill>
              <a:sysClr val="window" lastClr="FFFFFF"/>
            </a:solidFill>
            <a:latin typeface="+mn-lt"/>
            <a:ea typeface="+mn-ea"/>
            <a:cs typeface="+mn-cs"/>
          </a:endParaRPr>
        </a:p>
      </dgm:t>
    </dgm:pt>
    <dgm:pt modelId="{BA1388C7-A979-44FD-9BF3-9AE453479630}" type="parTrans" cxnId="{D175A250-6D03-4B49-A3AC-C6585E6B863C}">
      <dgm:prSet/>
      <dgm:spPr/>
      <dgm:t>
        <a:bodyPr/>
        <a:lstStyle/>
        <a:p>
          <a:pPr algn="just"/>
          <a:endParaRPr lang="pl-PL">
            <a:latin typeface="+mn-lt"/>
          </a:endParaRPr>
        </a:p>
      </dgm:t>
    </dgm:pt>
    <dgm:pt modelId="{BF76BE43-5B88-4E04-B376-C4961C2C0108}" type="sibTrans" cxnId="{D175A250-6D03-4B49-A3AC-C6585E6B863C}">
      <dgm:prSet/>
      <dgm:spPr/>
      <dgm:t>
        <a:bodyPr/>
        <a:lstStyle/>
        <a:p>
          <a:pPr algn="just"/>
          <a:endParaRPr lang="pl-PL">
            <a:latin typeface="+mn-lt"/>
          </a:endParaRPr>
        </a:p>
      </dgm:t>
    </dgm:pt>
    <dgm:pt modelId="{DB296BFE-D9E6-46BF-B31F-97B2B3A79A54}">
      <dgm:prSet phldrT="[Tekst]" custT="1"/>
      <dgm:spPr>
        <a:xfrm>
          <a:off x="1057650" y="2715111"/>
          <a:ext cx="4559077" cy="1048892"/>
        </a:xfrm>
        <a:prstGeom prst="rect">
          <a:avLst/>
        </a:prstGeom>
        <a:solidFill>
          <a:srgbClr val="629DD1">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pPr algn="just"/>
          <a:r>
            <a:rPr lang="pl-PL" sz="1700"/>
            <a:t>2.3. Aktywizacja kulturalna mieszkańców oraz efektywne zarządzanie dziedzictwem.</a:t>
          </a:r>
          <a:endParaRPr lang="pl-PL" sz="1700" b="0">
            <a:solidFill>
              <a:sysClr val="window" lastClr="FFFFFF"/>
            </a:solidFill>
            <a:latin typeface="+mn-lt"/>
            <a:ea typeface="+mn-ea"/>
            <a:cs typeface="+mn-cs"/>
          </a:endParaRPr>
        </a:p>
      </dgm:t>
    </dgm:pt>
    <dgm:pt modelId="{F846C8C6-AA4D-45D0-B7AD-24B0DFC92B7F}" type="parTrans" cxnId="{31CCAB87-5209-4683-A754-63A310DAE98D}">
      <dgm:prSet/>
      <dgm:spPr/>
      <dgm:t>
        <a:bodyPr/>
        <a:lstStyle/>
        <a:p>
          <a:pPr algn="just"/>
          <a:endParaRPr lang="pl-PL">
            <a:latin typeface="+mn-lt"/>
          </a:endParaRPr>
        </a:p>
      </dgm:t>
    </dgm:pt>
    <dgm:pt modelId="{E1F94998-378A-4E53-B8B6-8C4376916350}" type="sibTrans" cxnId="{31CCAB87-5209-4683-A754-63A310DAE98D}">
      <dgm:prSet/>
      <dgm:spPr/>
      <dgm:t>
        <a:bodyPr/>
        <a:lstStyle/>
        <a:p>
          <a:pPr algn="just"/>
          <a:endParaRPr lang="pl-PL">
            <a:latin typeface="+mn-lt"/>
          </a:endParaRPr>
        </a:p>
      </dgm:t>
    </dgm:pt>
    <dgm:pt modelId="{63EA7C4B-3A1A-40D3-9284-E31705D6EC52}">
      <dgm:prSet phldrT="[Tekst]" custT="1"/>
      <dgm:spPr>
        <a:xfrm>
          <a:off x="593352" y="3904012"/>
          <a:ext cx="5023375" cy="1101021"/>
        </a:xfrm>
        <a:prstGeom prst="rect">
          <a:avLst/>
        </a:prstGeom>
        <a:solidFill>
          <a:srgbClr val="629DD1">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pPr algn="just"/>
          <a:r>
            <a:rPr lang="pl-PL" sz="1700"/>
            <a:t>2.4. Rozwój oferty aktywnego spędzania czasu na terenie powiatu.</a:t>
          </a:r>
          <a:endParaRPr lang="pl-PL" sz="1700">
            <a:solidFill>
              <a:sysClr val="window" lastClr="FFFFFF"/>
            </a:solidFill>
            <a:latin typeface="+mn-lt"/>
            <a:ea typeface="+mn-ea"/>
            <a:cs typeface="+mn-cs"/>
          </a:endParaRPr>
        </a:p>
      </dgm:t>
    </dgm:pt>
    <dgm:pt modelId="{1B13E331-40B6-4634-917E-874D69576B5C}" type="parTrans" cxnId="{BBD2C979-A052-4B8C-8C76-BB0CB475E597}">
      <dgm:prSet/>
      <dgm:spPr/>
      <dgm:t>
        <a:bodyPr/>
        <a:lstStyle/>
        <a:p>
          <a:pPr algn="just"/>
          <a:endParaRPr lang="pl-PL">
            <a:latin typeface="+mn-lt"/>
          </a:endParaRPr>
        </a:p>
      </dgm:t>
    </dgm:pt>
    <dgm:pt modelId="{FBB4085E-A630-491A-8400-9674433AEFF7}" type="sibTrans" cxnId="{BBD2C979-A052-4B8C-8C76-BB0CB475E597}">
      <dgm:prSet/>
      <dgm:spPr/>
      <dgm:t>
        <a:bodyPr/>
        <a:lstStyle/>
        <a:p>
          <a:pPr algn="just"/>
          <a:endParaRPr lang="pl-PL">
            <a:latin typeface="+mn-lt"/>
          </a:endParaRPr>
        </a:p>
      </dgm:t>
    </dgm:pt>
    <dgm:pt modelId="{4A377AD9-DCC7-454C-AB16-A5E1C21F0E49}" type="pres">
      <dgm:prSet presAssocID="{760B1FB9-CC8E-4662-9A56-28A84FCA0FED}" presName="Name0" presStyleCnt="0">
        <dgm:presLayoutVars>
          <dgm:chMax val="7"/>
          <dgm:chPref val="7"/>
          <dgm:dir/>
        </dgm:presLayoutVars>
      </dgm:prSet>
      <dgm:spPr/>
      <dgm:t>
        <a:bodyPr/>
        <a:lstStyle/>
        <a:p>
          <a:endParaRPr lang="pl-PL"/>
        </a:p>
      </dgm:t>
    </dgm:pt>
    <dgm:pt modelId="{4DE77166-72EC-436C-A14F-8517F8D53707}" type="pres">
      <dgm:prSet presAssocID="{760B1FB9-CC8E-4662-9A56-28A84FCA0FED}" presName="Name1" presStyleCnt="0"/>
      <dgm:spPr/>
    </dgm:pt>
    <dgm:pt modelId="{CEA6C13F-6A4B-4E2B-9958-FCF897EEC5E4}" type="pres">
      <dgm:prSet presAssocID="{760B1FB9-CC8E-4662-9A56-28A84FCA0FED}" presName="cycle" presStyleCnt="0"/>
      <dgm:spPr/>
    </dgm:pt>
    <dgm:pt modelId="{9C3F6DD0-EDA8-4A7B-A9A9-311F3B0BE6FA}" type="pres">
      <dgm:prSet presAssocID="{760B1FB9-CC8E-4662-9A56-28A84FCA0FED}" presName="srcNode" presStyleLbl="node1" presStyleIdx="0" presStyleCnt="4"/>
      <dgm:spPr/>
    </dgm:pt>
    <dgm:pt modelId="{BFB51213-54C6-42F8-8627-E187A6B74F90}" type="pres">
      <dgm:prSet presAssocID="{760B1FB9-CC8E-4662-9A56-28A84FCA0FED}" presName="conn" presStyleLbl="parChTrans1D2" presStyleIdx="0" presStyleCnt="1"/>
      <dgm:spPr/>
      <dgm:t>
        <a:bodyPr/>
        <a:lstStyle/>
        <a:p>
          <a:endParaRPr lang="pl-PL"/>
        </a:p>
      </dgm:t>
    </dgm:pt>
    <dgm:pt modelId="{5FCD226F-5567-44A8-B323-59E46E578196}" type="pres">
      <dgm:prSet presAssocID="{760B1FB9-CC8E-4662-9A56-28A84FCA0FED}" presName="extraNode" presStyleLbl="node1" presStyleIdx="0" presStyleCnt="4"/>
      <dgm:spPr/>
    </dgm:pt>
    <dgm:pt modelId="{FB15DA2E-176F-493F-8F84-326B4231E6FA}" type="pres">
      <dgm:prSet presAssocID="{760B1FB9-CC8E-4662-9A56-28A84FCA0FED}" presName="dstNode" presStyleLbl="node1" presStyleIdx="0" presStyleCnt="4"/>
      <dgm:spPr/>
    </dgm:pt>
    <dgm:pt modelId="{10FD1222-C034-4DDD-B770-485A6E47B459}" type="pres">
      <dgm:prSet presAssocID="{35DFE637-2A13-4E0A-9448-7DC9DADF79D0}" presName="text_1" presStyleLbl="node1" presStyleIdx="0" presStyleCnt="4" custScaleY="136853">
        <dgm:presLayoutVars>
          <dgm:bulletEnabled val="1"/>
        </dgm:presLayoutVars>
      </dgm:prSet>
      <dgm:spPr/>
      <dgm:t>
        <a:bodyPr/>
        <a:lstStyle/>
        <a:p>
          <a:endParaRPr lang="pl-PL"/>
        </a:p>
      </dgm:t>
    </dgm:pt>
    <dgm:pt modelId="{5022FC08-4653-427E-BCD0-9CD435D422C1}" type="pres">
      <dgm:prSet presAssocID="{35DFE637-2A13-4E0A-9448-7DC9DADF79D0}" presName="accent_1" presStyleCnt="0"/>
      <dgm:spPr/>
    </dgm:pt>
    <dgm:pt modelId="{BDDB02EA-1683-4576-BABD-8CFB5C4850EA}" type="pres">
      <dgm:prSet presAssocID="{35DFE637-2A13-4E0A-9448-7DC9DADF79D0}" presName="accentRepeatNode" presStyleLbl="solidFgAcc1" presStyleIdx="0" presStyleCnt="4"/>
      <dgm:spPr>
        <a:xfrm>
          <a:off x="87204" y="303478"/>
          <a:ext cx="1012296" cy="1012296"/>
        </a:xfrm>
        <a:prstGeom prst="ellipse">
          <a:avLst/>
        </a:prstGeom>
        <a:solidFill>
          <a:sysClr val="window" lastClr="FFFFFF">
            <a:hueOff val="0"/>
            <a:satOff val="0"/>
            <a:lumOff val="0"/>
            <a:alphaOff val="0"/>
          </a:sysClr>
        </a:solidFill>
        <a:ln w="19050" cap="flat" cmpd="sng" algn="ctr">
          <a:solidFill>
            <a:srgbClr val="629DD1">
              <a:hueOff val="0"/>
              <a:satOff val="0"/>
              <a:lumOff val="0"/>
              <a:alphaOff val="0"/>
            </a:srgbClr>
          </a:solidFill>
          <a:prstDash val="solid"/>
        </a:ln>
        <a:effectLst/>
      </dgm:spPr>
    </dgm:pt>
    <dgm:pt modelId="{A3B25513-AA89-40CA-9F37-2C91DAD9D221}" type="pres">
      <dgm:prSet presAssocID="{2670791D-244A-47DA-94F6-6D4D4F17A0DC}" presName="text_2" presStyleLbl="node1" presStyleIdx="1" presStyleCnt="4" custScaleY="136554">
        <dgm:presLayoutVars>
          <dgm:bulletEnabled val="1"/>
        </dgm:presLayoutVars>
      </dgm:prSet>
      <dgm:spPr/>
      <dgm:t>
        <a:bodyPr/>
        <a:lstStyle/>
        <a:p>
          <a:endParaRPr lang="pl-PL"/>
        </a:p>
      </dgm:t>
    </dgm:pt>
    <dgm:pt modelId="{E083FF91-9A9C-427D-BABB-CDF2AFC593C2}" type="pres">
      <dgm:prSet presAssocID="{2670791D-244A-47DA-94F6-6D4D4F17A0DC}" presName="accent_2" presStyleCnt="0"/>
      <dgm:spPr/>
    </dgm:pt>
    <dgm:pt modelId="{2A771010-D807-4CEA-987B-9764B9803EAB}" type="pres">
      <dgm:prSet presAssocID="{2670791D-244A-47DA-94F6-6D4D4F17A0DC}" presName="accentRepeatNode" presStyleLbl="solidFgAcc1" presStyleIdx="1" presStyleCnt="4"/>
      <dgm:spPr>
        <a:xfrm>
          <a:off x="551502" y="1518444"/>
          <a:ext cx="1012296" cy="1012296"/>
        </a:xfrm>
        <a:prstGeom prst="ellipse">
          <a:avLst/>
        </a:prstGeom>
        <a:solidFill>
          <a:sysClr val="window" lastClr="FFFFFF">
            <a:hueOff val="0"/>
            <a:satOff val="0"/>
            <a:lumOff val="0"/>
            <a:alphaOff val="0"/>
          </a:sysClr>
        </a:solidFill>
        <a:ln w="19050" cap="flat" cmpd="sng" algn="ctr">
          <a:solidFill>
            <a:srgbClr val="629DD1">
              <a:hueOff val="0"/>
              <a:satOff val="0"/>
              <a:lumOff val="0"/>
              <a:alphaOff val="0"/>
            </a:srgbClr>
          </a:solidFill>
          <a:prstDash val="solid"/>
        </a:ln>
        <a:effectLst/>
      </dgm:spPr>
    </dgm:pt>
    <dgm:pt modelId="{74F92401-F01B-4FC3-BF0E-17EB8630E1BC}" type="pres">
      <dgm:prSet presAssocID="{DB296BFE-D9E6-46BF-B31F-97B2B3A79A54}" presName="text_3" presStyleLbl="node1" presStyleIdx="2" presStyleCnt="4" custScaleY="129519">
        <dgm:presLayoutVars>
          <dgm:bulletEnabled val="1"/>
        </dgm:presLayoutVars>
      </dgm:prSet>
      <dgm:spPr/>
      <dgm:t>
        <a:bodyPr/>
        <a:lstStyle/>
        <a:p>
          <a:endParaRPr lang="pl-PL"/>
        </a:p>
      </dgm:t>
    </dgm:pt>
    <dgm:pt modelId="{94C3D10F-E899-4FB1-A076-4B7AFFDA0B44}" type="pres">
      <dgm:prSet presAssocID="{DB296BFE-D9E6-46BF-B31F-97B2B3A79A54}" presName="accent_3" presStyleCnt="0"/>
      <dgm:spPr/>
    </dgm:pt>
    <dgm:pt modelId="{42EA3224-A806-45D3-8754-993E367BE47B}" type="pres">
      <dgm:prSet presAssocID="{DB296BFE-D9E6-46BF-B31F-97B2B3A79A54}" presName="accentRepeatNode" presStyleLbl="solidFgAcc1" presStyleIdx="2" presStyleCnt="4"/>
      <dgm:spPr>
        <a:xfrm>
          <a:off x="551502" y="2733409"/>
          <a:ext cx="1012296" cy="1012296"/>
        </a:xfrm>
        <a:prstGeom prst="ellipse">
          <a:avLst/>
        </a:prstGeom>
        <a:solidFill>
          <a:sysClr val="window" lastClr="FFFFFF">
            <a:hueOff val="0"/>
            <a:satOff val="0"/>
            <a:lumOff val="0"/>
            <a:alphaOff val="0"/>
          </a:sysClr>
        </a:solidFill>
        <a:ln w="19050" cap="flat" cmpd="sng" algn="ctr">
          <a:solidFill>
            <a:srgbClr val="629DD1">
              <a:hueOff val="0"/>
              <a:satOff val="0"/>
              <a:lumOff val="0"/>
              <a:alphaOff val="0"/>
            </a:srgbClr>
          </a:solidFill>
          <a:prstDash val="solid"/>
        </a:ln>
        <a:effectLst/>
      </dgm:spPr>
    </dgm:pt>
    <dgm:pt modelId="{8CCA74D6-B203-4DB3-A165-964100601896}" type="pres">
      <dgm:prSet presAssocID="{63EA7C4B-3A1A-40D3-9284-E31705D6EC52}" presName="text_4" presStyleLbl="node1" presStyleIdx="3" presStyleCnt="4" custScaleY="135956">
        <dgm:presLayoutVars>
          <dgm:bulletEnabled val="1"/>
        </dgm:presLayoutVars>
      </dgm:prSet>
      <dgm:spPr/>
      <dgm:t>
        <a:bodyPr/>
        <a:lstStyle/>
        <a:p>
          <a:endParaRPr lang="pl-PL"/>
        </a:p>
      </dgm:t>
    </dgm:pt>
    <dgm:pt modelId="{849614DE-58B6-487B-B435-7DBCC32B5424}" type="pres">
      <dgm:prSet presAssocID="{63EA7C4B-3A1A-40D3-9284-E31705D6EC52}" presName="accent_4" presStyleCnt="0"/>
      <dgm:spPr/>
    </dgm:pt>
    <dgm:pt modelId="{5531B9A5-843D-427F-B4E2-A875FCBED72E}" type="pres">
      <dgm:prSet presAssocID="{63EA7C4B-3A1A-40D3-9284-E31705D6EC52}" presName="accentRepeatNode" presStyleLbl="solidFgAcc1" presStyleIdx="3" presStyleCnt="4"/>
      <dgm:spPr>
        <a:xfrm>
          <a:off x="87204" y="3948375"/>
          <a:ext cx="1012296" cy="1012296"/>
        </a:xfrm>
        <a:prstGeom prst="ellipse">
          <a:avLst/>
        </a:prstGeom>
        <a:solidFill>
          <a:sysClr val="window" lastClr="FFFFFF">
            <a:hueOff val="0"/>
            <a:satOff val="0"/>
            <a:lumOff val="0"/>
            <a:alphaOff val="0"/>
          </a:sysClr>
        </a:solidFill>
        <a:ln w="19050" cap="flat" cmpd="sng" algn="ctr">
          <a:solidFill>
            <a:srgbClr val="629DD1">
              <a:hueOff val="0"/>
              <a:satOff val="0"/>
              <a:lumOff val="0"/>
              <a:alphaOff val="0"/>
            </a:srgbClr>
          </a:solidFill>
          <a:prstDash val="solid"/>
        </a:ln>
        <a:effectLst/>
      </dgm:spPr>
    </dgm:pt>
  </dgm:ptLst>
  <dgm:cxnLst>
    <dgm:cxn modelId="{31CCAB87-5209-4683-A754-63A310DAE98D}" srcId="{760B1FB9-CC8E-4662-9A56-28A84FCA0FED}" destId="{DB296BFE-D9E6-46BF-B31F-97B2B3A79A54}" srcOrd="2" destOrd="0" parTransId="{F846C8C6-AA4D-45D0-B7AD-24B0DFC92B7F}" sibTransId="{E1F94998-378A-4E53-B8B6-8C4376916350}"/>
    <dgm:cxn modelId="{F5CF84C7-E2C1-4264-A6D1-87660382FEC7}" srcId="{760B1FB9-CC8E-4662-9A56-28A84FCA0FED}" destId="{35DFE637-2A13-4E0A-9448-7DC9DADF79D0}" srcOrd="0" destOrd="0" parTransId="{EF20DCA6-EB08-4450-826B-C6AB8A953142}" sibTransId="{C820861C-2114-4678-94DF-AB6663AE801C}"/>
    <dgm:cxn modelId="{BBD2C979-A052-4B8C-8C76-BB0CB475E597}" srcId="{760B1FB9-CC8E-4662-9A56-28A84FCA0FED}" destId="{63EA7C4B-3A1A-40D3-9284-E31705D6EC52}" srcOrd="3" destOrd="0" parTransId="{1B13E331-40B6-4634-917E-874D69576B5C}" sibTransId="{FBB4085E-A630-491A-8400-9674433AEFF7}"/>
    <dgm:cxn modelId="{D175A250-6D03-4B49-A3AC-C6585E6B863C}" srcId="{760B1FB9-CC8E-4662-9A56-28A84FCA0FED}" destId="{2670791D-244A-47DA-94F6-6D4D4F17A0DC}" srcOrd="1" destOrd="0" parTransId="{BA1388C7-A979-44FD-9BF3-9AE453479630}" sibTransId="{BF76BE43-5B88-4E04-B376-C4961C2C0108}"/>
    <dgm:cxn modelId="{CB7F6556-37AA-4338-AF36-5933B60F152B}" type="presOf" srcId="{C820861C-2114-4678-94DF-AB6663AE801C}" destId="{BFB51213-54C6-42F8-8627-E187A6B74F90}" srcOrd="0" destOrd="0" presId="urn:microsoft.com/office/officeart/2008/layout/VerticalCurvedList"/>
    <dgm:cxn modelId="{8C77B4CD-86CE-4663-A655-132C0EB221DA}" type="presOf" srcId="{63EA7C4B-3A1A-40D3-9284-E31705D6EC52}" destId="{8CCA74D6-B203-4DB3-A165-964100601896}" srcOrd="0" destOrd="0" presId="urn:microsoft.com/office/officeart/2008/layout/VerticalCurvedList"/>
    <dgm:cxn modelId="{DB8D0D48-F370-4A4C-99CE-3D4438F03622}" type="presOf" srcId="{DB296BFE-D9E6-46BF-B31F-97B2B3A79A54}" destId="{74F92401-F01B-4FC3-BF0E-17EB8630E1BC}" srcOrd="0" destOrd="0" presId="urn:microsoft.com/office/officeart/2008/layout/VerticalCurvedList"/>
    <dgm:cxn modelId="{ECB1FF7D-A9BB-4467-8B2C-ED4169895CF6}" type="presOf" srcId="{2670791D-244A-47DA-94F6-6D4D4F17A0DC}" destId="{A3B25513-AA89-40CA-9F37-2C91DAD9D221}" srcOrd="0" destOrd="0" presId="urn:microsoft.com/office/officeart/2008/layout/VerticalCurvedList"/>
    <dgm:cxn modelId="{BE183D1D-3EFD-469E-8A7B-E76EBC9F10A8}" type="presOf" srcId="{760B1FB9-CC8E-4662-9A56-28A84FCA0FED}" destId="{4A377AD9-DCC7-454C-AB16-A5E1C21F0E49}" srcOrd="0" destOrd="0" presId="urn:microsoft.com/office/officeart/2008/layout/VerticalCurvedList"/>
    <dgm:cxn modelId="{7F85E477-B7FC-4A91-B206-2731ADE3BAEA}" type="presOf" srcId="{35DFE637-2A13-4E0A-9448-7DC9DADF79D0}" destId="{10FD1222-C034-4DDD-B770-485A6E47B459}" srcOrd="0" destOrd="0" presId="urn:microsoft.com/office/officeart/2008/layout/VerticalCurvedList"/>
    <dgm:cxn modelId="{449A71CF-2E9F-4ACD-9BD9-6D409C76E4E6}" type="presParOf" srcId="{4A377AD9-DCC7-454C-AB16-A5E1C21F0E49}" destId="{4DE77166-72EC-436C-A14F-8517F8D53707}" srcOrd="0" destOrd="0" presId="urn:microsoft.com/office/officeart/2008/layout/VerticalCurvedList"/>
    <dgm:cxn modelId="{B3ABA338-2C94-48A2-BA10-05E6A0A34B8F}" type="presParOf" srcId="{4DE77166-72EC-436C-A14F-8517F8D53707}" destId="{CEA6C13F-6A4B-4E2B-9958-FCF897EEC5E4}" srcOrd="0" destOrd="0" presId="urn:microsoft.com/office/officeart/2008/layout/VerticalCurvedList"/>
    <dgm:cxn modelId="{5DB4331A-9EA1-4EA0-9A7A-D85C4CD95F92}" type="presParOf" srcId="{CEA6C13F-6A4B-4E2B-9958-FCF897EEC5E4}" destId="{9C3F6DD0-EDA8-4A7B-A9A9-311F3B0BE6FA}" srcOrd="0" destOrd="0" presId="urn:microsoft.com/office/officeart/2008/layout/VerticalCurvedList"/>
    <dgm:cxn modelId="{B53BA09D-D81F-4058-BCD4-75B5305AD3D0}" type="presParOf" srcId="{CEA6C13F-6A4B-4E2B-9958-FCF897EEC5E4}" destId="{BFB51213-54C6-42F8-8627-E187A6B74F90}" srcOrd="1" destOrd="0" presId="urn:microsoft.com/office/officeart/2008/layout/VerticalCurvedList"/>
    <dgm:cxn modelId="{2B227699-79A1-416E-A095-B9CAECA79219}" type="presParOf" srcId="{CEA6C13F-6A4B-4E2B-9958-FCF897EEC5E4}" destId="{5FCD226F-5567-44A8-B323-59E46E578196}" srcOrd="2" destOrd="0" presId="urn:microsoft.com/office/officeart/2008/layout/VerticalCurvedList"/>
    <dgm:cxn modelId="{4FEB6F3B-2639-48B8-829A-FB5C6CD9FA0A}" type="presParOf" srcId="{CEA6C13F-6A4B-4E2B-9958-FCF897EEC5E4}" destId="{FB15DA2E-176F-493F-8F84-326B4231E6FA}" srcOrd="3" destOrd="0" presId="urn:microsoft.com/office/officeart/2008/layout/VerticalCurvedList"/>
    <dgm:cxn modelId="{48AE6ACE-6330-42A7-A528-8C54BEB40905}" type="presParOf" srcId="{4DE77166-72EC-436C-A14F-8517F8D53707}" destId="{10FD1222-C034-4DDD-B770-485A6E47B459}" srcOrd="1" destOrd="0" presId="urn:microsoft.com/office/officeart/2008/layout/VerticalCurvedList"/>
    <dgm:cxn modelId="{FFCEE030-C6EF-41CC-B4B0-E5B50FB569E1}" type="presParOf" srcId="{4DE77166-72EC-436C-A14F-8517F8D53707}" destId="{5022FC08-4653-427E-BCD0-9CD435D422C1}" srcOrd="2" destOrd="0" presId="urn:microsoft.com/office/officeart/2008/layout/VerticalCurvedList"/>
    <dgm:cxn modelId="{3D6EEDFC-3EF8-4459-ABF0-D631691D20EC}" type="presParOf" srcId="{5022FC08-4653-427E-BCD0-9CD435D422C1}" destId="{BDDB02EA-1683-4576-BABD-8CFB5C4850EA}" srcOrd="0" destOrd="0" presId="urn:microsoft.com/office/officeart/2008/layout/VerticalCurvedList"/>
    <dgm:cxn modelId="{560A52E0-F0C5-4112-BCB6-AE9FC8A1CE37}" type="presParOf" srcId="{4DE77166-72EC-436C-A14F-8517F8D53707}" destId="{A3B25513-AA89-40CA-9F37-2C91DAD9D221}" srcOrd="3" destOrd="0" presId="urn:microsoft.com/office/officeart/2008/layout/VerticalCurvedList"/>
    <dgm:cxn modelId="{3B6B8C32-89EF-480E-B62A-8A0F94A3D7D3}" type="presParOf" srcId="{4DE77166-72EC-436C-A14F-8517F8D53707}" destId="{E083FF91-9A9C-427D-BABB-CDF2AFC593C2}" srcOrd="4" destOrd="0" presId="urn:microsoft.com/office/officeart/2008/layout/VerticalCurvedList"/>
    <dgm:cxn modelId="{B91CC3A3-8CF5-425F-9523-583719623489}" type="presParOf" srcId="{E083FF91-9A9C-427D-BABB-CDF2AFC593C2}" destId="{2A771010-D807-4CEA-987B-9764B9803EAB}" srcOrd="0" destOrd="0" presId="urn:microsoft.com/office/officeart/2008/layout/VerticalCurvedList"/>
    <dgm:cxn modelId="{DB017044-69FA-4B2C-84BD-AD2C6FDF0C86}" type="presParOf" srcId="{4DE77166-72EC-436C-A14F-8517F8D53707}" destId="{74F92401-F01B-4FC3-BF0E-17EB8630E1BC}" srcOrd="5" destOrd="0" presId="urn:microsoft.com/office/officeart/2008/layout/VerticalCurvedList"/>
    <dgm:cxn modelId="{79D0E46F-378D-441A-B455-4ABBD0D88A73}" type="presParOf" srcId="{4DE77166-72EC-436C-A14F-8517F8D53707}" destId="{94C3D10F-E899-4FB1-A076-4B7AFFDA0B44}" srcOrd="6" destOrd="0" presId="urn:microsoft.com/office/officeart/2008/layout/VerticalCurvedList"/>
    <dgm:cxn modelId="{01EA55C2-FE27-4301-84C0-3E51EBBA7335}" type="presParOf" srcId="{94C3D10F-E899-4FB1-A076-4B7AFFDA0B44}" destId="{42EA3224-A806-45D3-8754-993E367BE47B}" srcOrd="0" destOrd="0" presId="urn:microsoft.com/office/officeart/2008/layout/VerticalCurvedList"/>
    <dgm:cxn modelId="{4ED46F76-75BA-4E15-8F5E-1BC54E3AE31C}" type="presParOf" srcId="{4DE77166-72EC-436C-A14F-8517F8D53707}" destId="{8CCA74D6-B203-4DB3-A165-964100601896}" srcOrd="7" destOrd="0" presId="urn:microsoft.com/office/officeart/2008/layout/VerticalCurvedList"/>
    <dgm:cxn modelId="{2B213B15-B11A-4862-AEA8-B36E031477A4}" type="presParOf" srcId="{4DE77166-72EC-436C-A14F-8517F8D53707}" destId="{849614DE-58B6-487B-B435-7DBCC32B5424}" srcOrd="8" destOrd="0" presId="urn:microsoft.com/office/officeart/2008/layout/VerticalCurvedList"/>
    <dgm:cxn modelId="{4786D180-2E34-429A-87DB-2ADE186863FF}" type="presParOf" srcId="{849614DE-58B6-487B-B435-7DBCC32B5424}" destId="{5531B9A5-843D-427F-B4E2-A875FCBED72E}" srcOrd="0" destOrd="0" presId="urn:microsoft.com/office/officeart/2008/layout/VerticalCurvedLis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60B1FB9-CC8E-4662-9A56-28A84FCA0FED}"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pl-PL"/>
        </a:p>
      </dgm:t>
    </dgm:pt>
    <dgm:pt modelId="{35DFE637-2A13-4E0A-9448-7DC9DADF79D0}">
      <dgm:prSet phldrT="[Tekst]" custT="1"/>
      <dgm:spPr>
        <a:xfrm>
          <a:off x="593352" y="255483"/>
          <a:ext cx="5023375" cy="1108286"/>
        </a:xfrm>
        <a:prstGeom prst="rect">
          <a:avLst/>
        </a:prstGeom>
        <a:solidFill>
          <a:srgbClr val="629DD1">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pPr algn="just"/>
          <a:r>
            <a:rPr lang="pl-PL" sz="1700"/>
            <a:t>3.1. Racjonalne użytkowanie zasobów i ochrona środowiska.</a:t>
          </a:r>
          <a:endParaRPr lang="pl-PL" sz="1700" b="0">
            <a:solidFill>
              <a:sysClr val="window" lastClr="FFFFFF"/>
            </a:solidFill>
            <a:latin typeface="+mn-lt"/>
            <a:ea typeface="+mn-ea"/>
            <a:cs typeface="+mn-cs"/>
          </a:endParaRPr>
        </a:p>
      </dgm:t>
    </dgm:pt>
    <dgm:pt modelId="{EF20DCA6-EB08-4450-826B-C6AB8A953142}" type="parTrans" cxnId="{F5CF84C7-E2C1-4264-A6D1-87660382FEC7}">
      <dgm:prSet/>
      <dgm:spPr/>
      <dgm:t>
        <a:bodyPr/>
        <a:lstStyle/>
        <a:p>
          <a:pPr algn="just"/>
          <a:endParaRPr lang="pl-PL">
            <a:latin typeface="+mn-lt"/>
          </a:endParaRPr>
        </a:p>
      </dgm:t>
    </dgm:pt>
    <dgm:pt modelId="{C820861C-2114-4678-94DF-AB6663AE801C}" type="sibTrans" cxnId="{F5CF84C7-E2C1-4264-A6D1-87660382FEC7}">
      <dgm:prSet/>
      <dgm:spPr>
        <a:xfrm>
          <a:off x="-5952163" y="-910833"/>
          <a:ext cx="7085817" cy="7085817"/>
        </a:xfrm>
        <a:prstGeom prst="blockArc">
          <a:avLst>
            <a:gd name="adj1" fmla="val 18900000"/>
            <a:gd name="adj2" fmla="val 2700000"/>
            <a:gd name="adj3" fmla="val 305"/>
          </a:avLst>
        </a:prstGeom>
        <a:noFill/>
        <a:ln w="19050" cap="flat" cmpd="sng" algn="ctr">
          <a:solidFill>
            <a:srgbClr val="629DD1">
              <a:shade val="60000"/>
              <a:hueOff val="0"/>
              <a:satOff val="0"/>
              <a:lumOff val="0"/>
              <a:alphaOff val="0"/>
            </a:srgbClr>
          </a:solidFill>
          <a:prstDash val="solid"/>
        </a:ln>
        <a:effectLst/>
      </dgm:spPr>
      <dgm:t>
        <a:bodyPr/>
        <a:lstStyle/>
        <a:p>
          <a:pPr algn="just"/>
          <a:endParaRPr lang="pl-PL">
            <a:latin typeface="+mn-lt"/>
          </a:endParaRPr>
        </a:p>
      </dgm:t>
    </dgm:pt>
    <dgm:pt modelId="{2670791D-244A-47DA-94F6-6D4D4F17A0DC}">
      <dgm:prSet phldrT="[Tekst]" custT="1"/>
      <dgm:spPr>
        <a:xfrm>
          <a:off x="1057650" y="1471659"/>
          <a:ext cx="4559077" cy="1105864"/>
        </a:xfrm>
        <a:prstGeom prst="rect">
          <a:avLst/>
        </a:prstGeom>
        <a:solidFill>
          <a:srgbClr val="629DD1">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pPr algn="just"/>
          <a:r>
            <a:rPr lang="pl-PL" sz="1700"/>
            <a:t>3.2. Doskonalenie jakości usług zdrowotnych oraz oferty wsparcia dla osób potrzebujących</a:t>
          </a:r>
          <a:endParaRPr lang="pl-PL" sz="1700">
            <a:solidFill>
              <a:sysClr val="window" lastClr="FFFFFF"/>
            </a:solidFill>
            <a:latin typeface="+mn-lt"/>
            <a:ea typeface="+mn-ea"/>
            <a:cs typeface="+mn-cs"/>
          </a:endParaRPr>
        </a:p>
      </dgm:t>
    </dgm:pt>
    <dgm:pt modelId="{BA1388C7-A979-44FD-9BF3-9AE453479630}" type="parTrans" cxnId="{D175A250-6D03-4B49-A3AC-C6585E6B863C}">
      <dgm:prSet/>
      <dgm:spPr/>
      <dgm:t>
        <a:bodyPr/>
        <a:lstStyle/>
        <a:p>
          <a:pPr algn="just"/>
          <a:endParaRPr lang="pl-PL">
            <a:latin typeface="+mn-lt"/>
          </a:endParaRPr>
        </a:p>
      </dgm:t>
    </dgm:pt>
    <dgm:pt modelId="{BF76BE43-5B88-4E04-B376-C4961C2C0108}" type="sibTrans" cxnId="{D175A250-6D03-4B49-A3AC-C6585E6B863C}">
      <dgm:prSet/>
      <dgm:spPr/>
      <dgm:t>
        <a:bodyPr/>
        <a:lstStyle/>
        <a:p>
          <a:pPr algn="just"/>
          <a:endParaRPr lang="pl-PL">
            <a:latin typeface="+mn-lt"/>
          </a:endParaRPr>
        </a:p>
      </dgm:t>
    </dgm:pt>
    <dgm:pt modelId="{DB296BFE-D9E6-46BF-B31F-97B2B3A79A54}">
      <dgm:prSet phldrT="[Tekst]" custT="1"/>
      <dgm:spPr>
        <a:xfrm>
          <a:off x="1057650" y="2715111"/>
          <a:ext cx="4559077" cy="1048892"/>
        </a:xfrm>
        <a:prstGeom prst="rect">
          <a:avLst/>
        </a:prstGeom>
        <a:solidFill>
          <a:srgbClr val="629DD1">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pPr algn="just"/>
          <a:r>
            <a:rPr lang="pl-PL" sz="1700"/>
            <a:t>3.3. Wsparcie systemu zarządzania bezpieczeństwem na terenie powiatu.</a:t>
          </a:r>
          <a:endParaRPr lang="pl-PL" sz="1700" b="0">
            <a:solidFill>
              <a:sysClr val="window" lastClr="FFFFFF"/>
            </a:solidFill>
            <a:latin typeface="+mn-lt"/>
            <a:ea typeface="+mn-ea"/>
            <a:cs typeface="+mn-cs"/>
          </a:endParaRPr>
        </a:p>
      </dgm:t>
    </dgm:pt>
    <dgm:pt modelId="{F846C8C6-AA4D-45D0-B7AD-24B0DFC92B7F}" type="parTrans" cxnId="{31CCAB87-5209-4683-A754-63A310DAE98D}">
      <dgm:prSet/>
      <dgm:spPr/>
      <dgm:t>
        <a:bodyPr/>
        <a:lstStyle/>
        <a:p>
          <a:pPr algn="just"/>
          <a:endParaRPr lang="pl-PL">
            <a:latin typeface="+mn-lt"/>
          </a:endParaRPr>
        </a:p>
      </dgm:t>
    </dgm:pt>
    <dgm:pt modelId="{E1F94998-378A-4E53-B8B6-8C4376916350}" type="sibTrans" cxnId="{31CCAB87-5209-4683-A754-63A310DAE98D}">
      <dgm:prSet/>
      <dgm:spPr/>
      <dgm:t>
        <a:bodyPr/>
        <a:lstStyle/>
        <a:p>
          <a:pPr algn="just"/>
          <a:endParaRPr lang="pl-PL">
            <a:latin typeface="+mn-lt"/>
          </a:endParaRPr>
        </a:p>
      </dgm:t>
    </dgm:pt>
    <dgm:pt modelId="{4A377AD9-DCC7-454C-AB16-A5E1C21F0E49}" type="pres">
      <dgm:prSet presAssocID="{760B1FB9-CC8E-4662-9A56-28A84FCA0FED}" presName="Name0" presStyleCnt="0">
        <dgm:presLayoutVars>
          <dgm:chMax val="7"/>
          <dgm:chPref val="7"/>
          <dgm:dir/>
        </dgm:presLayoutVars>
      </dgm:prSet>
      <dgm:spPr/>
      <dgm:t>
        <a:bodyPr/>
        <a:lstStyle/>
        <a:p>
          <a:endParaRPr lang="pl-PL"/>
        </a:p>
      </dgm:t>
    </dgm:pt>
    <dgm:pt modelId="{4DE77166-72EC-436C-A14F-8517F8D53707}" type="pres">
      <dgm:prSet presAssocID="{760B1FB9-CC8E-4662-9A56-28A84FCA0FED}" presName="Name1" presStyleCnt="0"/>
      <dgm:spPr/>
    </dgm:pt>
    <dgm:pt modelId="{CEA6C13F-6A4B-4E2B-9958-FCF897EEC5E4}" type="pres">
      <dgm:prSet presAssocID="{760B1FB9-CC8E-4662-9A56-28A84FCA0FED}" presName="cycle" presStyleCnt="0"/>
      <dgm:spPr/>
    </dgm:pt>
    <dgm:pt modelId="{9C3F6DD0-EDA8-4A7B-A9A9-311F3B0BE6FA}" type="pres">
      <dgm:prSet presAssocID="{760B1FB9-CC8E-4662-9A56-28A84FCA0FED}" presName="srcNode" presStyleLbl="node1" presStyleIdx="0" presStyleCnt="3"/>
      <dgm:spPr/>
    </dgm:pt>
    <dgm:pt modelId="{BFB51213-54C6-42F8-8627-E187A6B74F90}" type="pres">
      <dgm:prSet presAssocID="{760B1FB9-CC8E-4662-9A56-28A84FCA0FED}" presName="conn" presStyleLbl="parChTrans1D2" presStyleIdx="0" presStyleCnt="1"/>
      <dgm:spPr/>
      <dgm:t>
        <a:bodyPr/>
        <a:lstStyle/>
        <a:p>
          <a:endParaRPr lang="pl-PL"/>
        </a:p>
      </dgm:t>
    </dgm:pt>
    <dgm:pt modelId="{5FCD226F-5567-44A8-B323-59E46E578196}" type="pres">
      <dgm:prSet presAssocID="{760B1FB9-CC8E-4662-9A56-28A84FCA0FED}" presName="extraNode" presStyleLbl="node1" presStyleIdx="0" presStyleCnt="3"/>
      <dgm:spPr/>
    </dgm:pt>
    <dgm:pt modelId="{FB15DA2E-176F-493F-8F84-326B4231E6FA}" type="pres">
      <dgm:prSet presAssocID="{760B1FB9-CC8E-4662-9A56-28A84FCA0FED}" presName="dstNode" presStyleLbl="node1" presStyleIdx="0" presStyleCnt="3"/>
      <dgm:spPr/>
    </dgm:pt>
    <dgm:pt modelId="{10FD1222-C034-4DDD-B770-485A6E47B459}" type="pres">
      <dgm:prSet presAssocID="{35DFE637-2A13-4E0A-9448-7DC9DADF79D0}" presName="text_1" presStyleLbl="node1" presStyleIdx="0" presStyleCnt="3" custScaleY="136853">
        <dgm:presLayoutVars>
          <dgm:bulletEnabled val="1"/>
        </dgm:presLayoutVars>
      </dgm:prSet>
      <dgm:spPr/>
      <dgm:t>
        <a:bodyPr/>
        <a:lstStyle/>
        <a:p>
          <a:endParaRPr lang="pl-PL"/>
        </a:p>
      </dgm:t>
    </dgm:pt>
    <dgm:pt modelId="{5022FC08-4653-427E-BCD0-9CD435D422C1}" type="pres">
      <dgm:prSet presAssocID="{35DFE637-2A13-4E0A-9448-7DC9DADF79D0}" presName="accent_1" presStyleCnt="0"/>
      <dgm:spPr/>
    </dgm:pt>
    <dgm:pt modelId="{BDDB02EA-1683-4576-BABD-8CFB5C4850EA}" type="pres">
      <dgm:prSet presAssocID="{35DFE637-2A13-4E0A-9448-7DC9DADF79D0}" presName="accentRepeatNode" presStyleLbl="solidFgAcc1" presStyleIdx="0" presStyleCnt="3"/>
      <dgm:spPr>
        <a:xfrm>
          <a:off x="87204" y="303478"/>
          <a:ext cx="1012296" cy="1012296"/>
        </a:xfrm>
        <a:prstGeom prst="ellipse">
          <a:avLst/>
        </a:prstGeom>
        <a:solidFill>
          <a:sysClr val="window" lastClr="FFFFFF">
            <a:hueOff val="0"/>
            <a:satOff val="0"/>
            <a:lumOff val="0"/>
            <a:alphaOff val="0"/>
          </a:sysClr>
        </a:solidFill>
        <a:ln w="19050" cap="flat" cmpd="sng" algn="ctr">
          <a:solidFill>
            <a:srgbClr val="629DD1">
              <a:hueOff val="0"/>
              <a:satOff val="0"/>
              <a:lumOff val="0"/>
              <a:alphaOff val="0"/>
            </a:srgbClr>
          </a:solidFill>
          <a:prstDash val="solid"/>
        </a:ln>
        <a:effectLst/>
      </dgm:spPr>
    </dgm:pt>
    <dgm:pt modelId="{A3B25513-AA89-40CA-9F37-2C91DAD9D221}" type="pres">
      <dgm:prSet presAssocID="{2670791D-244A-47DA-94F6-6D4D4F17A0DC}" presName="text_2" presStyleLbl="node1" presStyleIdx="1" presStyleCnt="3" custScaleY="136554">
        <dgm:presLayoutVars>
          <dgm:bulletEnabled val="1"/>
        </dgm:presLayoutVars>
      </dgm:prSet>
      <dgm:spPr/>
      <dgm:t>
        <a:bodyPr/>
        <a:lstStyle/>
        <a:p>
          <a:endParaRPr lang="pl-PL"/>
        </a:p>
      </dgm:t>
    </dgm:pt>
    <dgm:pt modelId="{E083FF91-9A9C-427D-BABB-CDF2AFC593C2}" type="pres">
      <dgm:prSet presAssocID="{2670791D-244A-47DA-94F6-6D4D4F17A0DC}" presName="accent_2" presStyleCnt="0"/>
      <dgm:spPr/>
    </dgm:pt>
    <dgm:pt modelId="{2A771010-D807-4CEA-987B-9764B9803EAB}" type="pres">
      <dgm:prSet presAssocID="{2670791D-244A-47DA-94F6-6D4D4F17A0DC}" presName="accentRepeatNode" presStyleLbl="solidFgAcc1" presStyleIdx="1" presStyleCnt="3"/>
      <dgm:spPr>
        <a:xfrm>
          <a:off x="551502" y="1518444"/>
          <a:ext cx="1012296" cy="1012296"/>
        </a:xfrm>
        <a:prstGeom prst="ellipse">
          <a:avLst/>
        </a:prstGeom>
        <a:solidFill>
          <a:sysClr val="window" lastClr="FFFFFF">
            <a:hueOff val="0"/>
            <a:satOff val="0"/>
            <a:lumOff val="0"/>
            <a:alphaOff val="0"/>
          </a:sysClr>
        </a:solidFill>
        <a:ln w="19050" cap="flat" cmpd="sng" algn="ctr">
          <a:solidFill>
            <a:srgbClr val="629DD1">
              <a:hueOff val="0"/>
              <a:satOff val="0"/>
              <a:lumOff val="0"/>
              <a:alphaOff val="0"/>
            </a:srgbClr>
          </a:solidFill>
          <a:prstDash val="solid"/>
        </a:ln>
        <a:effectLst/>
      </dgm:spPr>
    </dgm:pt>
    <dgm:pt modelId="{74F92401-F01B-4FC3-BF0E-17EB8630E1BC}" type="pres">
      <dgm:prSet presAssocID="{DB296BFE-D9E6-46BF-B31F-97B2B3A79A54}" presName="text_3" presStyleLbl="node1" presStyleIdx="2" presStyleCnt="3" custScaleY="129519">
        <dgm:presLayoutVars>
          <dgm:bulletEnabled val="1"/>
        </dgm:presLayoutVars>
      </dgm:prSet>
      <dgm:spPr/>
      <dgm:t>
        <a:bodyPr/>
        <a:lstStyle/>
        <a:p>
          <a:endParaRPr lang="pl-PL"/>
        </a:p>
      </dgm:t>
    </dgm:pt>
    <dgm:pt modelId="{94C3D10F-E899-4FB1-A076-4B7AFFDA0B44}" type="pres">
      <dgm:prSet presAssocID="{DB296BFE-D9E6-46BF-B31F-97B2B3A79A54}" presName="accent_3" presStyleCnt="0"/>
      <dgm:spPr/>
    </dgm:pt>
    <dgm:pt modelId="{42EA3224-A806-45D3-8754-993E367BE47B}" type="pres">
      <dgm:prSet presAssocID="{DB296BFE-D9E6-46BF-B31F-97B2B3A79A54}" presName="accentRepeatNode" presStyleLbl="solidFgAcc1" presStyleIdx="2" presStyleCnt="3"/>
      <dgm:spPr>
        <a:xfrm>
          <a:off x="551502" y="2733409"/>
          <a:ext cx="1012296" cy="1012296"/>
        </a:xfrm>
        <a:prstGeom prst="ellipse">
          <a:avLst/>
        </a:prstGeom>
        <a:solidFill>
          <a:sysClr val="window" lastClr="FFFFFF">
            <a:hueOff val="0"/>
            <a:satOff val="0"/>
            <a:lumOff val="0"/>
            <a:alphaOff val="0"/>
          </a:sysClr>
        </a:solidFill>
        <a:ln w="19050" cap="flat" cmpd="sng" algn="ctr">
          <a:solidFill>
            <a:srgbClr val="629DD1">
              <a:hueOff val="0"/>
              <a:satOff val="0"/>
              <a:lumOff val="0"/>
              <a:alphaOff val="0"/>
            </a:srgbClr>
          </a:solidFill>
          <a:prstDash val="solid"/>
        </a:ln>
        <a:effectLst/>
      </dgm:spPr>
    </dgm:pt>
  </dgm:ptLst>
  <dgm:cxnLst>
    <dgm:cxn modelId="{31CCAB87-5209-4683-A754-63A310DAE98D}" srcId="{760B1FB9-CC8E-4662-9A56-28A84FCA0FED}" destId="{DB296BFE-D9E6-46BF-B31F-97B2B3A79A54}" srcOrd="2" destOrd="0" parTransId="{F846C8C6-AA4D-45D0-B7AD-24B0DFC92B7F}" sibTransId="{E1F94998-378A-4E53-B8B6-8C4376916350}"/>
    <dgm:cxn modelId="{F5CF84C7-E2C1-4264-A6D1-87660382FEC7}" srcId="{760B1FB9-CC8E-4662-9A56-28A84FCA0FED}" destId="{35DFE637-2A13-4E0A-9448-7DC9DADF79D0}" srcOrd="0" destOrd="0" parTransId="{EF20DCA6-EB08-4450-826B-C6AB8A953142}" sibTransId="{C820861C-2114-4678-94DF-AB6663AE801C}"/>
    <dgm:cxn modelId="{D175A250-6D03-4B49-A3AC-C6585E6B863C}" srcId="{760B1FB9-CC8E-4662-9A56-28A84FCA0FED}" destId="{2670791D-244A-47DA-94F6-6D4D4F17A0DC}" srcOrd="1" destOrd="0" parTransId="{BA1388C7-A979-44FD-9BF3-9AE453479630}" sibTransId="{BF76BE43-5B88-4E04-B376-C4961C2C0108}"/>
    <dgm:cxn modelId="{CB7F6556-37AA-4338-AF36-5933B60F152B}" type="presOf" srcId="{C820861C-2114-4678-94DF-AB6663AE801C}" destId="{BFB51213-54C6-42F8-8627-E187A6B74F90}" srcOrd="0" destOrd="0" presId="urn:microsoft.com/office/officeart/2008/layout/VerticalCurvedList"/>
    <dgm:cxn modelId="{DB8D0D48-F370-4A4C-99CE-3D4438F03622}" type="presOf" srcId="{DB296BFE-D9E6-46BF-B31F-97B2B3A79A54}" destId="{74F92401-F01B-4FC3-BF0E-17EB8630E1BC}" srcOrd="0" destOrd="0" presId="urn:microsoft.com/office/officeart/2008/layout/VerticalCurvedList"/>
    <dgm:cxn modelId="{ECB1FF7D-A9BB-4467-8B2C-ED4169895CF6}" type="presOf" srcId="{2670791D-244A-47DA-94F6-6D4D4F17A0DC}" destId="{A3B25513-AA89-40CA-9F37-2C91DAD9D221}" srcOrd="0" destOrd="0" presId="urn:microsoft.com/office/officeart/2008/layout/VerticalCurvedList"/>
    <dgm:cxn modelId="{BE183D1D-3EFD-469E-8A7B-E76EBC9F10A8}" type="presOf" srcId="{760B1FB9-CC8E-4662-9A56-28A84FCA0FED}" destId="{4A377AD9-DCC7-454C-AB16-A5E1C21F0E49}" srcOrd="0" destOrd="0" presId="urn:microsoft.com/office/officeart/2008/layout/VerticalCurvedList"/>
    <dgm:cxn modelId="{7F85E477-B7FC-4A91-B206-2731ADE3BAEA}" type="presOf" srcId="{35DFE637-2A13-4E0A-9448-7DC9DADF79D0}" destId="{10FD1222-C034-4DDD-B770-485A6E47B459}" srcOrd="0" destOrd="0" presId="urn:microsoft.com/office/officeart/2008/layout/VerticalCurvedList"/>
    <dgm:cxn modelId="{449A71CF-2E9F-4ACD-9BD9-6D409C76E4E6}" type="presParOf" srcId="{4A377AD9-DCC7-454C-AB16-A5E1C21F0E49}" destId="{4DE77166-72EC-436C-A14F-8517F8D53707}" srcOrd="0" destOrd="0" presId="urn:microsoft.com/office/officeart/2008/layout/VerticalCurvedList"/>
    <dgm:cxn modelId="{B3ABA338-2C94-48A2-BA10-05E6A0A34B8F}" type="presParOf" srcId="{4DE77166-72EC-436C-A14F-8517F8D53707}" destId="{CEA6C13F-6A4B-4E2B-9958-FCF897EEC5E4}" srcOrd="0" destOrd="0" presId="urn:microsoft.com/office/officeart/2008/layout/VerticalCurvedList"/>
    <dgm:cxn modelId="{5DB4331A-9EA1-4EA0-9A7A-D85C4CD95F92}" type="presParOf" srcId="{CEA6C13F-6A4B-4E2B-9958-FCF897EEC5E4}" destId="{9C3F6DD0-EDA8-4A7B-A9A9-311F3B0BE6FA}" srcOrd="0" destOrd="0" presId="urn:microsoft.com/office/officeart/2008/layout/VerticalCurvedList"/>
    <dgm:cxn modelId="{B53BA09D-D81F-4058-BCD4-75B5305AD3D0}" type="presParOf" srcId="{CEA6C13F-6A4B-4E2B-9958-FCF897EEC5E4}" destId="{BFB51213-54C6-42F8-8627-E187A6B74F90}" srcOrd="1" destOrd="0" presId="urn:microsoft.com/office/officeart/2008/layout/VerticalCurvedList"/>
    <dgm:cxn modelId="{2B227699-79A1-416E-A095-B9CAECA79219}" type="presParOf" srcId="{CEA6C13F-6A4B-4E2B-9958-FCF897EEC5E4}" destId="{5FCD226F-5567-44A8-B323-59E46E578196}" srcOrd="2" destOrd="0" presId="urn:microsoft.com/office/officeart/2008/layout/VerticalCurvedList"/>
    <dgm:cxn modelId="{4FEB6F3B-2639-48B8-829A-FB5C6CD9FA0A}" type="presParOf" srcId="{CEA6C13F-6A4B-4E2B-9958-FCF897EEC5E4}" destId="{FB15DA2E-176F-493F-8F84-326B4231E6FA}" srcOrd="3" destOrd="0" presId="urn:microsoft.com/office/officeart/2008/layout/VerticalCurvedList"/>
    <dgm:cxn modelId="{48AE6ACE-6330-42A7-A528-8C54BEB40905}" type="presParOf" srcId="{4DE77166-72EC-436C-A14F-8517F8D53707}" destId="{10FD1222-C034-4DDD-B770-485A6E47B459}" srcOrd="1" destOrd="0" presId="urn:microsoft.com/office/officeart/2008/layout/VerticalCurvedList"/>
    <dgm:cxn modelId="{FFCEE030-C6EF-41CC-B4B0-E5B50FB569E1}" type="presParOf" srcId="{4DE77166-72EC-436C-A14F-8517F8D53707}" destId="{5022FC08-4653-427E-BCD0-9CD435D422C1}" srcOrd="2" destOrd="0" presId="urn:microsoft.com/office/officeart/2008/layout/VerticalCurvedList"/>
    <dgm:cxn modelId="{3D6EEDFC-3EF8-4459-ABF0-D631691D20EC}" type="presParOf" srcId="{5022FC08-4653-427E-BCD0-9CD435D422C1}" destId="{BDDB02EA-1683-4576-BABD-8CFB5C4850EA}" srcOrd="0" destOrd="0" presId="urn:microsoft.com/office/officeart/2008/layout/VerticalCurvedList"/>
    <dgm:cxn modelId="{560A52E0-F0C5-4112-BCB6-AE9FC8A1CE37}" type="presParOf" srcId="{4DE77166-72EC-436C-A14F-8517F8D53707}" destId="{A3B25513-AA89-40CA-9F37-2C91DAD9D221}" srcOrd="3" destOrd="0" presId="urn:microsoft.com/office/officeart/2008/layout/VerticalCurvedList"/>
    <dgm:cxn modelId="{3B6B8C32-89EF-480E-B62A-8A0F94A3D7D3}" type="presParOf" srcId="{4DE77166-72EC-436C-A14F-8517F8D53707}" destId="{E083FF91-9A9C-427D-BABB-CDF2AFC593C2}" srcOrd="4" destOrd="0" presId="urn:microsoft.com/office/officeart/2008/layout/VerticalCurvedList"/>
    <dgm:cxn modelId="{B91CC3A3-8CF5-425F-9523-583719623489}" type="presParOf" srcId="{E083FF91-9A9C-427D-BABB-CDF2AFC593C2}" destId="{2A771010-D807-4CEA-987B-9764B9803EAB}" srcOrd="0" destOrd="0" presId="urn:microsoft.com/office/officeart/2008/layout/VerticalCurvedList"/>
    <dgm:cxn modelId="{DB017044-69FA-4B2C-84BD-AD2C6FDF0C86}" type="presParOf" srcId="{4DE77166-72EC-436C-A14F-8517F8D53707}" destId="{74F92401-F01B-4FC3-BF0E-17EB8630E1BC}" srcOrd="5" destOrd="0" presId="urn:microsoft.com/office/officeart/2008/layout/VerticalCurvedList"/>
    <dgm:cxn modelId="{79D0E46F-378D-441A-B455-4ABBD0D88A73}" type="presParOf" srcId="{4DE77166-72EC-436C-A14F-8517F8D53707}" destId="{94C3D10F-E899-4FB1-A076-4B7AFFDA0B44}" srcOrd="6" destOrd="0" presId="urn:microsoft.com/office/officeart/2008/layout/VerticalCurvedList"/>
    <dgm:cxn modelId="{01EA55C2-FE27-4301-84C0-3E51EBBA7335}" type="presParOf" srcId="{94C3D10F-E899-4FB1-A076-4B7AFFDA0B44}" destId="{42EA3224-A806-45D3-8754-993E367BE47B}" srcOrd="0" destOrd="0" presId="urn:microsoft.com/office/officeart/2008/layout/VerticalCurvedLis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60B1FB9-CC8E-4662-9A56-28A84FCA0FED}"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pl-PL"/>
        </a:p>
      </dgm:t>
    </dgm:pt>
    <dgm:pt modelId="{35DFE637-2A13-4E0A-9448-7DC9DADF79D0}">
      <dgm:prSet phldrT="[Tekst]" custT="1"/>
      <dgm:spPr>
        <a:xfrm>
          <a:off x="593352" y="255483"/>
          <a:ext cx="5023375" cy="1108286"/>
        </a:xfrm>
        <a:prstGeom prst="rect">
          <a:avLst/>
        </a:prstGeom>
        <a:solidFill>
          <a:srgbClr val="629DD1">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pPr algn="just"/>
          <a:r>
            <a:rPr lang="pl-PL" sz="1700"/>
            <a:t>4.1. Doskonalenie systemu administracji samorządowej.</a:t>
          </a:r>
          <a:endParaRPr lang="pl-PL" sz="1700" b="0">
            <a:solidFill>
              <a:sysClr val="window" lastClr="FFFFFF"/>
            </a:solidFill>
            <a:latin typeface="+mn-lt"/>
            <a:ea typeface="+mn-ea"/>
            <a:cs typeface="+mn-cs"/>
          </a:endParaRPr>
        </a:p>
      </dgm:t>
    </dgm:pt>
    <dgm:pt modelId="{EF20DCA6-EB08-4450-826B-C6AB8A953142}" type="parTrans" cxnId="{F5CF84C7-E2C1-4264-A6D1-87660382FEC7}">
      <dgm:prSet/>
      <dgm:spPr/>
      <dgm:t>
        <a:bodyPr/>
        <a:lstStyle/>
        <a:p>
          <a:pPr algn="just"/>
          <a:endParaRPr lang="pl-PL">
            <a:latin typeface="+mn-lt"/>
          </a:endParaRPr>
        </a:p>
      </dgm:t>
    </dgm:pt>
    <dgm:pt modelId="{C820861C-2114-4678-94DF-AB6663AE801C}" type="sibTrans" cxnId="{F5CF84C7-E2C1-4264-A6D1-87660382FEC7}">
      <dgm:prSet/>
      <dgm:spPr>
        <a:xfrm>
          <a:off x="-5952163" y="-910833"/>
          <a:ext cx="7085817" cy="7085817"/>
        </a:xfrm>
        <a:prstGeom prst="blockArc">
          <a:avLst>
            <a:gd name="adj1" fmla="val 18900000"/>
            <a:gd name="adj2" fmla="val 2700000"/>
            <a:gd name="adj3" fmla="val 305"/>
          </a:avLst>
        </a:prstGeom>
        <a:noFill/>
        <a:ln w="19050" cap="flat" cmpd="sng" algn="ctr">
          <a:solidFill>
            <a:srgbClr val="629DD1">
              <a:shade val="60000"/>
              <a:hueOff val="0"/>
              <a:satOff val="0"/>
              <a:lumOff val="0"/>
              <a:alphaOff val="0"/>
            </a:srgbClr>
          </a:solidFill>
          <a:prstDash val="solid"/>
        </a:ln>
        <a:effectLst/>
      </dgm:spPr>
      <dgm:t>
        <a:bodyPr/>
        <a:lstStyle/>
        <a:p>
          <a:pPr algn="just"/>
          <a:endParaRPr lang="pl-PL">
            <a:latin typeface="+mn-lt"/>
          </a:endParaRPr>
        </a:p>
      </dgm:t>
    </dgm:pt>
    <dgm:pt modelId="{2670791D-244A-47DA-94F6-6D4D4F17A0DC}">
      <dgm:prSet phldrT="[Tekst]" custT="1"/>
      <dgm:spPr>
        <a:xfrm>
          <a:off x="1057650" y="1471659"/>
          <a:ext cx="4559077" cy="1105864"/>
        </a:xfrm>
        <a:prstGeom prst="rect">
          <a:avLst/>
        </a:prstGeom>
        <a:solidFill>
          <a:srgbClr val="629DD1">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pPr algn="just"/>
          <a:r>
            <a:rPr lang="pl-PL" sz="1700"/>
            <a:t>4.2. Rozwój współpracy międzysamorządowej.</a:t>
          </a:r>
          <a:endParaRPr lang="pl-PL" sz="1700">
            <a:solidFill>
              <a:sysClr val="window" lastClr="FFFFFF"/>
            </a:solidFill>
            <a:latin typeface="+mn-lt"/>
            <a:ea typeface="+mn-ea"/>
            <a:cs typeface="+mn-cs"/>
          </a:endParaRPr>
        </a:p>
      </dgm:t>
    </dgm:pt>
    <dgm:pt modelId="{BA1388C7-A979-44FD-9BF3-9AE453479630}" type="parTrans" cxnId="{D175A250-6D03-4B49-A3AC-C6585E6B863C}">
      <dgm:prSet/>
      <dgm:spPr/>
      <dgm:t>
        <a:bodyPr/>
        <a:lstStyle/>
        <a:p>
          <a:pPr algn="just"/>
          <a:endParaRPr lang="pl-PL">
            <a:latin typeface="+mn-lt"/>
          </a:endParaRPr>
        </a:p>
      </dgm:t>
    </dgm:pt>
    <dgm:pt modelId="{BF76BE43-5B88-4E04-B376-C4961C2C0108}" type="sibTrans" cxnId="{D175A250-6D03-4B49-A3AC-C6585E6B863C}">
      <dgm:prSet/>
      <dgm:spPr/>
      <dgm:t>
        <a:bodyPr/>
        <a:lstStyle/>
        <a:p>
          <a:pPr algn="just"/>
          <a:endParaRPr lang="pl-PL">
            <a:latin typeface="+mn-lt"/>
          </a:endParaRPr>
        </a:p>
      </dgm:t>
    </dgm:pt>
    <dgm:pt modelId="{DB296BFE-D9E6-46BF-B31F-97B2B3A79A54}">
      <dgm:prSet phldrT="[Tekst]" custT="1"/>
      <dgm:spPr>
        <a:xfrm>
          <a:off x="1057650" y="2715111"/>
          <a:ext cx="4559077" cy="1048892"/>
        </a:xfrm>
        <a:prstGeom prst="rect">
          <a:avLst/>
        </a:prstGeom>
        <a:solidFill>
          <a:srgbClr val="629DD1">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pPr algn="just"/>
          <a:r>
            <a:rPr lang="pl-PL" sz="1700"/>
            <a:t>4.3. Wspólne działania na rzecz zwiększenia dostępności komunikacyjnej powiatu.</a:t>
          </a:r>
          <a:endParaRPr lang="pl-PL" sz="1700" b="0">
            <a:solidFill>
              <a:sysClr val="window" lastClr="FFFFFF"/>
            </a:solidFill>
            <a:latin typeface="+mn-lt"/>
            <a:ea typeface="+mn-ea"/>
            <a:cs typeface="+mn-cs"/>
          </a:endParaRPr>
        </a:p>
      </dgm:t>
    </dgm:pt>
    <dgm:pt modelId="{F846C8C6-AA4D-45D0-B7AD-24B0DFC92B7F}" type="parTrans" cxnId="{31CCAB87-5209-4683-A754-63A310DAE98D}">
      <dgm:prSet/>
      <dgm:spPr/>
      <dgm:t>
        <a:bodyPr/>
        <a:lstStyle/>
        <a:p>
          <a:pPr algn="just"/>
          <a:endParaRPr lang="pl-PL">
            <a:latin typeface="+mn-lt"/>
          </a:endParaRPr>
        </a:p>
      </dgm:t>
    </dgm:pt>
    <dgm:pt modelId="{E1F94998-378A-4E53-B8B6-8C4376916350}" type="sibTrans" cxnId="{31CCAB87-5209-4683-A754-63A310DAE98D}">
      <dgm:prSet/>
      <dgm:spPr/>
      <dgm:t>
        <a:bodyPr/>
        <a:lstStyle/>
        <a:p>
          <a:pPr algn="just"/>
          <a:endParaRPr lang="pl-PL">
            <a:latin typeface="+mn-lt"/>
          </a:endParaRPr>
        </a:p>
      </dgm:t>
    </dgm:pt>
    <dgm:pt modelId="{63EA7C4B-3A1A-40D3-9284-E31705D6EC52}">
      <dgm:prSet phldrT="[Tekst]" custT="1"/>
      <dgm:spPr>
        <a:xfrm>
          <a:off x="593352" y="3904012"/>
          <a:ext cx="5023375" cy="1101021"/>
        </a:xfrm>
        <a:prstGeom prst="rect">
          <a:avLst/>
        </a:prstGeom>
        <a:solidFill>
          <a:srgbClr val="629DD1">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pPr algn="just"/>
          <a:r>
            <a:rPr lang="pl-PL" sz="1700"/>
            <a:t>4.4. Aktywizacja i partycypacja obywatelska oraz rozwój współpracy międzysektorowej.</a:t>
          </a:r>
          <a:endParaRPr lang="pl-PL" sz="1700">
            <a:solidFill>
              <a:sysClr val="window" lastClr="FFFFFF"/>
            </a:solidFill>
            <a:latin typeface="+mn-lt"/>
            <a:ea typeface="+mn-ea"/>
            <a:cs typeface="+mn-cs"/>
          </a:endParaRPr>
        </a:p>
      </dgm:t>
    </dgm:pt>
    <dgm:pt modelId="{1B13E331-40B6-4634-917E-874D69576B5C}" type="parTrans" cxnId="{BBD2C979-A052-4B8C-8C76-BB0CB475E597}">
      <dgm:prSet/>
      <dgm:spPr/>
      <dgm:t>
        <a:bodyPr/>
        <a:lstStyle/>
        <a:p>
          <a:pPr algn="just"/>
          <a:endParaRPr lang="pl-PL">
            <a:latin typeface="+mn-lt"/>
          </a:endParaRPr>
        </a:p>
      </dgm:t>
    </dgm:pt>
    <dgm:pt modelId="{FBB4085E-A630-491A-8400-9674433AEFF7}" type="sibTrans" cxnId="{BBD2C979-A052-4B8C-8C76-BB0CB475E597}">
      <dgm:prSet/>
      <dgm:spPr/>
      <dgm:t>
        <a:bodyPr/>
        <a:lstStyle/>
        <a:p>
          <a:pPr algn="just"/>
          <a:endParaRPr lang="pl-PL">
            <a:latin typeface="+mn-lt"/>
          </a:endParaRPr>
        </a:p>
      </dgm:t>
    </dgm:pt>
    <dgm:pt modelId="{4A377AD9-DCC7-454C-AB16-A5E1C21F0E49}" type="pres">
      <dgm:prSet presAssocID="{760B1FB9-CC8E-4662-9A56-28A84FCA0FED}" presName="Name0" presStyleCnt="0">
        <dgm:presLayoutVars>
          <dgm:chMax val="7"/>
          <dgm:chPref val="7"/>
          <dgm:dir/>
        </dgm:presLayoutVars>
      </dgm:prSet>
      <dgm:spPr/>
      <dgm:t>
        <a:bodyPr/>
        <a:lstStyle/>
        <a:p>
          <a:endParaRPr lang="pl-PL"/>
        </a:p>
      </dgm:t>
    </dgm:pt>
    <dgm:pt modelId="{4DE77166-72EC-436C-A14F-8517F8D53707}" type="pres">
      <dgm:prSet presAssocID="{760B1FB9-CC8E-4662-9A56-28A84FCA0FED}" presName="Name1" presStyleCnt="0"/>
      <dgm:spPr/>
    </dgm:pt>
    <dgm:pt modelId="{CEA6C13F-6A4B-4E2B-9958-FCF897EEC5E4}" type="pres">
      <dgm:prSet presAssocID="{760B1FB9-CC8E-4662-9A56-28A84FCA0FED}" presName="cycle" presStyleCnt="0"/>
      <dgm:spPr/>
    </dgm:pt>
    <dgm:pt modelId="{9C3F6DD0-EDA8-4A7B-A9A9-311F3B0BE6FA}" type="pres">
      <dgm:prSet presAssocID="{760B1FB9-CC8E-4662-9A56-28A84FCA0FED}" presName="srcNode" presStyleLbl="node1" presStyleIdx="0" presStyleCnt="4"/>
      <dgm:spPr/>
    </dgm:pt>
    <dgm:pt modelId="{BFB51213-54C6-42F8-8627-E187A6B74F90}" type="pres">
      <dgm:prSet presAssocID="{760B1FB9-CC8E-4662-9A56-28A84FCA0FED}" presName="conn" presStyleLbl="parChTrans1D2" presStyleIdx="0" presStyleCnt="1"/>
      <dgm:spPr/>
      <dgm:t>
        <a:bodyPr/>
        <a:lstStyle/>
        <a:p>
          <a:endParaRPr lang="pl-PL"/>
        </a:p>
      </dgm:t>
    </dgm:pt>
    <dgm:pt modelId="{5FCD226F-5567-44A8-B323-59E46E578196}" type="pres">
      <dgm:prSet presAssocID="{760B1FB9-CC8E-4662-9A56-28A84FCA0FED}" presName="extraNode" presStyleLbl="node1" presStyleIdx="0" presStyleCnt="4"/>
      <dgm:spPr/>
    </dgm:pt>
    <dgm:pt modelId="{FB15DA2E-176F-493F-8F84-326B4231E6FA}" type="pres">
      <dgm:prSet presAssocID="{760B1FB9-CC8E-4662-9A56-28A84FCA0FED}" presName="dstNode" presStyleLbl="node1" presStyleIdx="0" presStyleCnt="4"/>
      <dgm:spPr/>
    </dgm:pt>
    <dgm:pt modelId="{10FD1222-C034-4DDD-B770-485A6E47B459}" type="pres">
      <dgm:prSet presAssocID="{35DFE637-2A13-4E0A-9448-7DC9DADF79D0}" presName="text_1" presStyleLbl="node1" presStyleIdx="0" presStyleCnt="4" custScaleY="136853">
        <dgm:presLayoutVars>
          <dgm:bulletEnabled val="1"/>
        </dgm:presLayoutVars>
      </dgm:prSet>
      <dgm:spPr/>
      <dgm:t>
        <a:bodyPr/>
        <a:lstStyle/>
        <a:p>
          <a:endParaRPr lang="pl-PL"/>
        </a:p>
      </dgm:t>
    </dgm:pt>
    <dgm:pt modelId="{5022FC08-4653-427E-BCD0-9CD435D422C1}" type="pres">
      <dgm:prSet presAssocID="{35DFE637-2A13-4E0A-9448-7DC9DADF79D0}" presName="accent_1" presStyleCnt="0"/>
      <dgm:spPr/>
    </dgm:pt>
    <dgm:pt modelId="{BDDB02EA-1683-4576-BABD-8CFB5C4850EA}" type="pres">
      <dgm:prSet presAssocID="{35DFE637-2A13-4E0A-9448-7DC9DADF79D0}" presName="accentRepeatNode" presStyleLbl="solidFgAcc1" presStyleIdx="0" presStyleCnt="4"/>
      <dgm:spPr>
        <a:xfrm>
          <a:off x="87204" y="303478"/>
          <a:ext cx="1012296" cy="1012296"/>
        </a:xfrm>
        <a:prstGeom prst="ellipse">
          <a:avLst/>
        </a:prstGeom>
        <a:solidFill>
          <a:sysClr val="window" lastClr="FFFFFF">
            <a:hueOff val="0"/>
            <a:satOff val="0"/>
            <a:lumOff val="0"/>
            <a:alphaOff val="0"/>
          </a:sysClr>
        </a:solidFill>
        <a:ln w="19050" cap="flat" cmpd="sng" algn="ctr">
          <a:solidFill>
            <a:srgbClr val="629DD1">
              <a:hueOff val="0"/>
              <a:satOff val="0"/>
              <a:lumOff val="0"/>
              <a:alphaOff val="0"/>
            </a:srgbClr>
          </a:solidFill>
          <a:prstDash val="solid"/>
        </a:ln>
        <a:effectLst/>
      </dgm:spPr>
    </dgm:pt>
    <dgm:pt modelId="{A3B25513-AA89-40CA-9F37-2C91DAD9D221}" type="pres">
      <dgm:prSet presAssocID="{2670791D-244A-47DA-94F6-6D4D4F17A0DC}" presName="text_2" presStyleLbl="node1" presStyleIdx="1" presStyleCnt="4" custScaleY="136554">
        <dgm:presLayoutVars>
          <dgm:bulletEnabled val="1"/>
        </dgm:presLayoutVars>
      </dgm:prSet>
      <dgm:spPr/>
      <dgm:t>
        <a:bodyPr/>
        <a:lstStyle/>
        <a:p>
          <a:endParaRPr lang="pl-PL"/>
        </a:p>
      </dgm:t>
    </dgm:pt>
    <dgm:pt modelId="{E083FF91-9A9C-427D-BABB-CDF2AFC593C2}" type="pres">
      <dgm:prSet presAssocID="{2670791D-244A-47DA-94F6-6D4D4F17A0DC}" presName="accent_2" presStyleCnt="0"/>
      <dgm:spPr/>
    </dgm:pt>
    <dgm:pt modelId="{2A771010-D807-4CEA-987B-9764B9803EAB}" type="pres">
      <dgm:prSet presAssocID="{2670791D-244A-47DA-94F6-6D4D4F17A0DC}" presName="accentRepeatNode" presStyleLbl="solidFgAcc1" presStyleIdx="1" presStyleCnt="4"/>
      <dgm:spPr>
        <a:xfrm>
          <a:off x="551502" y="1518444"/>
          <a:ext cx="1012296" cy="1012296"/>
        </a:xfrm>
        <a:prstGeom prst="ellipse">
          <a:avLst/>
        </a:prstGeom>
        <a:solidFill>
          <a:sysClr val="window" lastClr="FFFFFF">
            <a:hueOff val="0"/>
            <a:satOff val="0"/>
            <a:lumOff val="0"/>
            <a:alphaOff val="0"/>
          </a:sysClr>
        </a:solidFill>
        <a:ln w="19050" cap="flat" cmpd="sng" algn="ctr">
          <a:solidFill>
            <a:srgbClr val="629DD1">
              <a:hueOff val="0"/>
              <a:satOff val="0"/>
              <a:lumOff val="0"/>
              <a:alphaOff val="0"/>
            </a:srgbClr>
          </a:solidFill>
          <a:prstDash val="solid"/>
        </a:ln>
        <a:effectLst/>
      </dgm:spPr>
    </dgm:pt>
    <dgm:pt modelId="{74F92401-F01B-4FC3-BF0E-17EB8630E1BC}" type="pres">
      <dgm:prSet presAssocID="{DB296BFE-D9E6-46BF-B31F-97B2B3A79A54}" presName="text_3" presStyleLbl="node1" presStyleIdx="2" presStyleCnt="4" custScaleY="129519">
        <dgm:presLayoutVars>
          <dgm:bulletEnabled val="1"/>
        </dgm:presLayoutVars>
      </dgm:prSet>
      <dgm:spPr/>
      <dgm:t>
        <a:bodyPr/>
        <a:lstStyle/>
        <a:p>
          <a:endParaRPr lang="pl-PL"/>
        </a:p>
      </dgm:t>
    </dgm:pt>
    <dgm:pt modelId="{94C3D10F-E899-4FB1-A076-4B7AFFDA0B44}" type="pres">
      <dgm:prSet presAssocID="{DB296BFE-D9E6-46BF-B31F-97B2B3A79A54}" presName="accent_3" presStyleCnt="0"/>
      <dgm:spPr/>
    </dgm:pt>
    <dgm:pt modelId="{42EA3224-A806-45D3-8754-993E367BE47B}" type="pres">
      <dgm:prSet presAssocID="{DB296BFE-D9E6-46BF-B31F-97B2B3A79A54}" presName="accentRepeatNode" presStyleLbl="solidFgAcc1" presStyleIdx="2" presStyleCnt="4"/>
      <dgm:spPr>
        <a:xfrm>
          <a:off x="551502" y="2733409"/>
          <a:ext cx="1012296" cy="1012296"/>
        </a:xfrm>
        <a:prstGeom prst="ellipse">
          <a:avLst/>
        </a:prstGeom>
        <a:solidFill>
          <a:sysClr val="window" lastClr="FFFFFF">
            <a:hueOff val="0"/>
            <a:satOff val="0"/>
            <a:lumOff val="0"/>
            <a:alphaOff val="0"/>
          </a:sysClr>
        </a:solidFill>
        <a:ln w="19050" cap="flat" cmpd="sng" algn="ctr">
          <a:solidFill>
            <a:srgbClr val="629DD1">
              <a:hueOff val="0"/>
              <a:satOff val="0"/>
              <a:lumOff val="0"/>
              <a:alphaOff val="0"/>
            </a:srgbClr>
          </a:solidFill>
          <a:prstDash val="solid"/>
        </a:ln>
        <a:effectLst/>
      </dgm:spPr>
    </dgm:pt>
    <dgm:pt modelId="{8CCA74D6-B203-4DB3-A165-964100601896}" type="pres">
      <dgm:prSet presAssocID="{63EA7C4B-3A1A-40D3-9284-E31705D6EC52}" presName="text_4" presStyleLbl="node1" presStyleIdx="3" presStyleCnt="4" custScaleY="135956">
        <dgm:presLayoutVars>
          <dgm:bulletEnabled val="1"/>
        </dgm:presLayoutVars>
      </dgm:prSet>
      <dgm:spPr/>
      <dgm:t>
        <a:bodyPr/>
        <a:lstStyle/>
        <a:p>
          <a:endParaRPr lang="pl-PL"/>
        </a:p>
      </dgm:t>
    </dgm:pt>
    <dgm:pt modelId="{849614DE-58B6-487B-B435-7DBCC32B5424}" type="pres">
      <dgm:prSet presAssocID="{63EA7C4B-3A1A-40D3-9284-E31705D6EC52}" presName="accent_4" presStyleCnt="0"/>
      <dgm:spPr/>
    </dgm:pt>
    <dgm:pt modelId="{5531B9A5-843D-427F-B4E2-A875FCBED72E}" type="pres">
      <dgm:prSet presAssocID="{63EA7C4B-3A1A-40D3-9284-E31705D6EC52}" presName="accentRepeatNode" presStyleLbl="solidFgAcc1" presStyleIdx="3" presStyleCnt="4"/>
      <dgm:spPr>
        <a:xfrm>
          <a:off x="87204" y="3948375"/>
          <a:ext cx="1012296" cy="1012296"/>
        </a:xfrm>
        <a:prstGeom prst="ellipse">
          <a:avLst/>
        </a:prstGeom>
        <a:solidFill>
          <a:sysClr val="window" lastClr="FFFFFF">
            <a:hueOff val="0"/>
            <a:satOff val="0"/>
            <a:lumOff val="0"/>
            <a:alphaOff val="0"/>
          </a:sysClr>
        </a:solidFill>
        <a:ln w="19050" cap="flat" cmpd="sng" algn="ctr">
          <a:solidFill>
            <a:srgbClr val="629DD1">
              <a:hueOff val="0"/>
              <a:satOff val="0"/>
              <a:lumOff val="0"/>
              <a:alphaOff val="0"/>
            </a:srgbClr>
          </a:solidFill>
          <a:prstDash val="solid"/>
        </a:ln>
        <a:effectLst/>
      </dgm:spPr>
    </dgm:pt>
  </dgm:ptLst>
  <dgm:cxnLst>
    <dgm:cxn modelId="{31CCAB87-5209-4683-A754-63A310DAE98D}" srcId="{760B1FB9-CC8E-4662-9A56-28A84FCA0FED}" destId="{DB296BFE-D9E6-46BF-B31F-97B2B3A79A54}" srcOrd="2" destOrd="0" parTransId="{F846C8C6-AA4D-45D0-B7AD-24B0DFC92B7F}" sibTransId="{E1F94998-378A-4E53-B8B6-8C4376916350}"/>
    <dgm:cxn modelId="{F5CF84C7-E2C1-4264-A6D1-87660382FEC7}" srcId="{760B1FB9-CC8E-4662-9A56-28A84FCA0FED}" destId="{35DFE637-2A13-4E0A-9448-7DC9DADF79D0}" srcOrd="0" destOrd="0" parTransId="{EF20DCA6-EB08-4450-826B-C6AB8A953142}" sibTransId="{C820861C-2114-4678-94DF-AB6663AE801C}"/>
    <dgm:cxn modelId="{BBD2C979-A052-4B8C-8C76-BB0CB475E597}" srcId="{760B1FB9-CC8E-4662-9A56-28A84FCA0FED}" destId="{63EA7C4B-3A1A-40D3-9284-E31705D6EC52}" srcOrd="3" destOrd="0" parTransId="{1B13E331-40B6-4634-917E-874D69576B5C}" sibTransId="{FBB4085E-A630-491A-8400-9674433AEFF7}"/>
    <dgm:cxn modelId="{D175A250-6D03-4B49-A3AC-C6585E6B863C}" srcId="{760B1FB9-CC8E-4662-9A56-28A84FCA0FED}" destId="{2670791D-244A-47DA-94F6-6D4D4F17A0DC}" srcOrd="1" destOrd="0" parTransId="{BA1388C7-A979-44FD-9BF3-9AE453479630}" sibTransId="{BF76BE43-5B88-4E04-B376-C4961C2C0108}"/>
    <dgm:cxn modelId="{CB7F6556-37AA-4338-AF36-5933B60F152B}" type="presOf" srcId="{C820861C-2114-4678-94DF-AB6663AE801C}" destId="{BFB51213-54C6-42F8-8627-E187A6B74F90}" srcOrd="0" destOrd="0" presId="urn:microsoft.com/office/officeart/2008/layout/VerticalCurvedList"/>
    <dgm:cxn modelId="{8C77B4CD-86CE-4663-A655-132C0EB221DA}" type="presOf" srcId="{63EA7C4B-3A1A-40D3-9284-E31705D6EC52}" destId="{8CCA74D6-B203-4DB3-A165-964100601896}" srcOrd="0" destOrd="0" presId="urn:microsoft.com/office/officeart/2008/layout/VerticalCurvedList"/>
    <dgm:cxn modelId="{DB8D0D48-F370-4A4C-99CE-3D4438F03622}" type="presOf" srcId="{DB296BFE-D9E6-46BF-B31F-97B2B3A79A54}" destId="{74F92401-F01B-4FC3-BF0E-17EB8630E1BC}" srcOrd="0" destOrd="0" presId="urn:microsoft.com/office/officeart/2008/layout/VerticalCurvedList"/>
    <dgm:cxn modelId="{ECB1FF7D-A9BB-4467-8B2C-ED4169895CF6}" type="presOf" srcId="{2670791D-244A-47DA-94F6-6D4D4F17A0DC}" destId="{A3B25513-AA89-40CA-9F37-2C91DAD9D221}" srcOrd="0" destOrd="0" presId="urn:microsoft.com/office/officeart/2008/layout/VerticalCurvedList"/>
    <dgm:cxn modelId="{BE183D1D-3EFD-469E-8A7B-E76EBC9F10A8}" type="presOf" srcId="{760B1FB9-CC8E-4662-9A56-28A84FCA0FED}" destId="{4A377AD9-DCC7-454C-AB16-A5E1C21F0E49}" srcOrd="0" destOrd="0" presId="urn:microsoft.com/office/officeart/2008/layout/VerticalCurvedList"/>
    <dgm:cxn modelId="{7F85E477-B7FC-4A91-B206-2731ADE3BAEA}" type="presOf" srcId="{35DFE637-2A13-4E0A-9448-7DC9DADF79D0}" destId="{10FD1222-C034-4DDD-B770-485A6E47B459}" srcOrd="0" destOrd="0" presId="urn:microsoft.com/office/officeart/2008/layout/VerticalCurvedList"/>
    <dgm:cxn modelId="{449A71CF-2E9F-4ACD-9BD9-6D409C76E4E6}" type="presParOf" srcId="{4A377AD9-DCC7-454C-AB16-A5E1C21F0E49}" destId="{4DE77166-72EC-436C-A14F-8517F8D53707}" srcOrd="0" destOrd="0" presId="urn:microsoft.com/office/officeart/2008/layout/VerticalCurvedList"/>
    <dgm:cxn modelId="{B3ABA338-2C94-48A2-BA10-05E6A0A34B8F}" type="presParOf" srcId="{4DE77166-72EC-436C-A14F-8517F8D53707}" destId="{CEA6C13F-6A4B-4E2B-9958-FCF897EEC5E4}" srcOrd="0" destOrd="0" presId="urn:microsoft.com/office/officeart/2008/layout/VerticalCurvedList"/>
    <dgm:cxn modelId="{5DB4331A-9EA1-4EA0-9A7A-D85C4CD95F92}" type="presParOf" srcId="{CEA6C13F-6A4B-4E2B-9958-FCF897EEC5E4}" destId="{9C3F6DD0-EDA8-4A7B-A9A9-311F3B0BE6FA}" srcOrd="0" destOrd="0" presId="urn:microsoft.com/office/officeart/2008/layout/VerticalCurvedList"/>
    <dgm:cxn modelId="{B53BA09D-D81F-4058-BCD4-75B5305AD3D0}" type="presParOf" srcId="{CEA6C13F-6A4B-4E2B-9958-FCF897EEC5E4}" destId="{BFB51213-54C6-42F8-8627-E187A6B74F90}" srcOrd="1" destOrd="0" presId="urn:microsoft.com/office/officeart/2008/layout/VerticalCurvedList"/>
    <dgm:cxn modelId="{2B227699-79A1-416E-A095-B9CAECA79219}" type="presParOf" srcId="{CEA6C13F-6A4B-4E2B-9958-FCF897EEC5E4}" destId="{5FCD226F-5567-44A8-B323-59E46E578196}" srcOrd="2" destOrd="0" presId="urn:microsoft.com/office/officeart/2008/layout/VerticalCurvedList"/>
    <dgm:cxn modelId="{4FEB6F3B-2639-48B8-829A-FB5C6CD9FA0A}" type="presParOf" srcId="{CEA6C13F-6A4B-4E2B-9958-FCF897EEC5E4}" destId="{FB15DA2E-176F-493F-8F84-326B4231E6FA}" srcOrd="3" destOrd="0" presId="urn:microsoft.com/office/officeart/2008/layout/VerticalCurvedList"/>
    <dgm:cxn modelId="{48AE6ACE-6330-42A7-A528-8C54BEB40905}" type="presParOf" srcId="{4DE77166-72EC-436C-A14F-8517F8D53707}" destId="{10FD1222-C034-4DDD-B770-485A6E47B459}" srcOrd="1" destOrd="0" presId="urn:microsoft.com/office/officeart/2008/layout/VerticalCurvedList"/>
    <dgm:cxn modelId="{FFCEE030-C6EF-41CC-B4B0-E5B50FB569E1}" type="presParOf" srcId="{4DE77166-72EC-436C-A14F-8517F8D53707}" destId="{5022FC08-4653-427E-BCD0-9CD435D422C1}" srcOrd="2" destOrd="0" presId="urn:microsoft.com/office/officeart/2008/layout/VerticalCurvedList"/>
    <dgm:cxn modelId="{3D6EEDFC-3EF8-4459-ABF0-D631691D20EC}" type="presParOf" srcId="{5022FC08-4653-427E-BCD0-9CD435D422C1}" destId="{BDDB02EA-1683-4576-BABD-8CFB5C4850EA}" srcOrd="0" destOrd="0" presId="urn:microsoft.com/office/officeart/2008/layout/VerticalCurvedList"/>
    <dgm:cxn modelId="{560A52E0-F0C5-4112-BCB6-AE9FC8A1CE37}" type="presParOf" srcId="{4DE77166-72EC-436C-A14F-8517F8D53707}" destId="{A3B25513-AA89-40CA-9F37-2C91DAD9D221}" srcOrd="3" destOrd="0" presId="urn:microsoft.com/office/officeart/2008/layout/VerticalCurvedList"/>
    <dgm:cxn modelId="{3B6B8C32-89EF-480E-B62A-8A0F94A3D7D3}" type="presParOf" srcId="{4DE77166-72EC-436C-A14F-8517F8D53707}" destId="{E083FF91-9A9C-427D-BABB-CDF2AFC593C2}" srcOrd="4" destOrd="0" presId="urn:microsoft.com/office/officeart/2008/layout/VerticalCurvedList"/>
    <dgm:cxn modelId="{B91CC3A3-8CF5-425F-9523-583719623489}" type="presParOf" srcId="{E083FF91-9A9C-427D-BABB-CDF2AFC593C2}" destId="{2A771010-D807-4CEA-987B-9764B9803EAB}" srcOrd="0" destOrd="0" presId="urn:microsoft.com/office/officeart/2008/layout/VerticalCurvedList"/>
    <dgm:cxn modelId="{DB017044-69FA-4B2C-84BD-AD2C6FDF0C86}" type="presParOf" srcId="{4DE77166-72EC-436C-A14F-8517F8D53707}" destId="{74F92401-F01B-4FC3-BF0E-17EB8630E1BC}" srcOrd="5" destOrd="0" presId="urn:microsoft.com/office/officeart/2008/layout/VerticalCurvedList"/>
    <dgm:cxn modelId="{79D0E46F-378D-441A-B455-4ABBD0D88A73}" type="presParOf" srcId="{4DE77166-72EC-436C-A14F-8517F8D53707}" destId="{94C3D10F-E899-4FB1-A076-4B7AFFDA0B44}" srcOrd="6" destOrd="0" presId="urn:microsoft.com/office/officeart/2008/layout/VerticalCurvedList"/>
    <dgm:cxn modelId="{01EA55C2-FE27-4301-84C0-3E51EBBA7335}" type="presParOf" srcId="{94C3D10F-E899-4FB1-A076-4B7AFFDA0B44}" destId="{42EA3224-A806-45D3-8754-993E367BE47B}" srcOrd="0" destOrd="0" presId="urn:microsoft.com/office/officeart/2008/layout/VerticalCurvedList"/>
    <dgm:cxn modelId="{4ED46F76-75BA-4E15-8F5E-1BC54E3AE31C}" type="presParOf" srcId="{4DE77166-72EC-436C-A14F-8517F8D53707}" destId="{8CCA74D6-B203-4DB3-A165-964100601896}" srcOrd="7" destOrd="0" presId="urn:microsoft.com/office/officeart/2008/layout/VerticalCurvedList"/>
    <dgm:cxn modelId="{2B213B15-B11A-4862-AEA8-B36E031477A4}" type="presParOf" srcId="{4DE77166-72EC-436C-A14F-8517F8D53707}" destId="{849614DE-58B6-487B-B435-7DBCC32B5424}" srcOrd="8" destOrd="0" presId="urn:microsoft.com/office/officeart/2008/layout/VerticalCurvedList"/>
    <dgm:cxn modelId="{4786D180-2E34-429A-87DB-2ADE186863FF}" type="presParOf" srcId="{849614DE-58B6-487B-B435-7DBCC32B5424}" destId="{5531B9A5-843D-427F-B4E2-A875FCBED72E}" srcOrd="0" destOrd="0" presId="urn:microsoft.com/office/officeart/2008/layout/VerticalCurvedList"/>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B51213-54C6-42F8-8627-E187A6B74F90}">
      <dsp:nvSpPr>
        <dsp:cNvPr id="0" name=""/>
        <dsp:cNvSpPr/>
      </dsp:nvSpPr>
      <dsp:spPr>
        <a:xfrm>
          <a:off x="-5952163" y="-910833"/>
          <a:ext cx="7085817" cy="7085817"/>
        </a:xfrm>
        <a:prstGeom prst="blockArc">
          <a:avLst>
            <a:gd name="adj1" fmla="val 18900000"/>
            <a:gd name="adj2" fmla="val 2700000"/>
            <a:gd name="adj3" fmla="val 305"/>
          </a:avLst>
        </a:prstGeom>
        <a:noFill/>
        <a:ln w="19050" cap="flat" cmpd="sng" algn="ctr">
          <a:solidFill>
            <a:srgbClr val="629DD1">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0FD1222-C034-4DDD-B770-485A6E47B459}">
      <dsp:nvSpPr>
        <dsp:cNvPr id="0" name=""/>
        <dsp:cNvSpPr/>
      </dsp:nvSpPr>
      <dsp:spPr>
        <a:xfrm>
          <a:off x="593352" y="255483"/>
          <a:ext cx="5023375" cy="1108286"/>
        </a:xfrm>
        <a:prstGeom prst="rect">
          <a:avLst/>
        </a:prstGeom>
        <a:solidFill>
          <a:srgbClr val="629DD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808" tIns="43180" rIns="43180" bIns="43180" numCol="1" spcCol="1270" anchor="ctr" anchorCtr="0">
          <a:noAutofit/>
        </a:bodyPr>
        <a:lstStyle/>
        <a:p>
          <a:pPr lvl="0" algn="just" defTabSz="755650">
            <a:lnSpc>
              <a:spcPct val="90000"/>
            </a:lnSpc>
            <a:spcBef>
              <a:spcPct val="0"/>
            </a:spcBef>
            <a:spcAft>
              <a:spcPct val="35000"/>
            </a:spcAft>
          </a:pPr>
          <a:r>
            <a:rPr lang="pl-PL" sz="1700" b="0" kern="1200">
              <a:solidFill>
                <a:sysClr val="window" lastClr="FFFFFF"/>
              </a:solidFill>
              <a:latin typeface="+mn-lt"/>
              <a:ea typeface="+mn-ea"/>
              <a:cs typeface="+mn-cs"/>
            </a:rPr>
            <a:t>1.1 </a:t>
          </a:r>
          <a:r>
            <a:rPr lang="pl-PL" sz="1700" kern="1200">
              <a:latin typeface="+mn-lt"/>
            </a:rPr>
            <a:t>Wzmacnianie atrakcyjności inwestycyjnej powiatu.</a:t>
          </a:r>
          <a:endParaRPr lang="pl-PL" sz="1700" b="0" kern="1200">
            <a:solidFill>
              <a:sysClr val="window" lastClr="FFFFFF"/>
            </a:solidFill>
            <a:latin typeface="+mn-lt"/>
            <a:ea typeface="+mn-ea"/>
            <a:cs typeface="+mn-cs"/>
          </a:endParaRPr>
        </a:p>
      </dsp:txBody>
      <dsp:txXfrm>
        <a:off x="593352" y="255483"/>
        <a:ext cx="5023375" cy="1108286"/>
      </dsp:txXfrm>
    </dsp:sp>
    <dsp:sp modelId="{BDDB02EA-1683-4576-BABD-8CFB5C4850EA}">
      <dsp:nvSpPr>
        <dsp:cNvPr id="0" name=""/>
        <dsp:cNvSpPr/>
      </dsp:nvSpPr>
      <dsp:spPr>
        <a:xfrm>
          <a:off x="87204" y="303478"/>
          <a:ext cx="1012296" cy="1012296"/>
        </a:xfrm>
        <a:prstGeom prst="ellipse">
          <a:avLst/>
        </a:prstGeom>
        <a:solidFill>
          <a:sysClr val="window" lastClr="FFFFFF">
            <a:hueOff val="0"/>
            <a:satOff val="0"/>
            <a:lumOff val="0"/>
            <a:alphaOff val="0"/>
          </a:sysClr>
        </a:solidFill>
        <a:ln w="19050" cap="flat" cmpd="sng" algn="ctr">
          <a:solidFill>
            <a:srgbClr val="629DD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A3B25513-AA89-40CA-9F37-2C91DAD9D221}">
      <dsp:nvSpPr>
        <dsp:cNvPr id="0" name=""/>
        <dsp:cNvSpPr/>
      </dsp:nvSpPr>
      <dsp:spPr>
        <a:xfrm>
          <a:off x="1057650" y="1471659"/>
          <a:ext cx="4559077" cy="1105864"/>
        </a:xfrm>
        <a:prstGeom prst="rect">
          <a:avLst/>
        </a:prstGeom>
        <a:solidFill>
          <a:srgbClr val="629DD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808" tIns="43180" rIns="43180" bIns="43180" numCol="1" spcCol="1270" anchor="ctr" anchorCtr="0">
          <a:noAutofit/>
        </a:bodyPr>
        <a:lstStyle/>
        <a:p>
          <a:pPr lvl="0" algn="just" defTabSz="755650">
            <a:lnSpc>
              <a:spcPct val="90000"/>
            </a:lnSpc>
            <a:spcBef>
              <a:spcPct val="0"/>
            </a:spcBef>
            <a:spcAft>
              <a:spcPct val="35000"/>
            </a:spcAft>
          </a:pPr>
          <a:r>
            <a:rPr lang="pl-PL" sz="1700" kern="1200"/>
            <a:t>1.2. Wspieranie przedsiębiorczości i aktywności gospodarczej mieszkańców.</a:t>
          </a:r>
          <a:endParaRPr lang="pl-PL" sz="1700" kern="1200">
            <a:solidFill>
              <a:sysClr val="window" lastClr="FFFFFF"/>
            </a:solidFill>
            <a:latin typeface="+mn-lt"/>
            <a:ea typeface="+mn-ea"/>
            <a:cs typeface="+mn-cs"/>
          </a:endParaRPr>
        </a:p>
      </dsp:txBody>
      <dsp:txXfrm>
        <a:off x="1057650" y="1471659"/>
        <a:ext cx="4559077" cy="1105864"/>
      </dsp:txXfrm>
    </dsp:sp>
    <dsp:sp modelId="{2A771010-D807-4CEA-987B-9764B9803EAB}">
      <dsp:nvSpPr>
        <dsp:cNvPr id="0" name=""/>
        <dsp:cNvSpPr/>
      </dsp:nvSpPr>
      <dsp:spPr>
        <a:xfrm>
          <a:off x="551502" y="1518444"/>
          <a:ext cx="1012296" cy="1012296"/>
        </a:xfrm>
        <a:prstGeom prst="ellipse">
          <a:avLst/>
        </a:prstGeom>
        <a:solidFill>
          <a:sysClr val="window" lastClr="FFFFFF">
            <a:hueOff val="0"/>
            <a:satOff val="0"/>
            <a:lumOff val="0"/>
            <a:alphaOff val="0"/>
          </a:sysClr>
        </a:solidFill>
        <a:ln w="19050" cap="flat" cmpd="sng" algn="ctr">
          <a:solidFill>
            <a:srgbClr val="629DD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74F92401-F01B-4FC3-BF0E-17EB8630E1BC}">
      <dsp:nvSpPr>
        <dsp:cNvPr id="0" name=""/>
        <dsp:cNvSpPr/>
      </dsp:nvSpPr>
      <dsp:spPr>
        <a:xfrm>
          <a:off x="1057650" y="2715111"/>
          <a:ext cx="4559077" cy="1048892"/>
        </a:xfrm>
        <a:prstGeom prst="rect">
          <a:avLst/>
        </a:prstGeom>
        <a:solidFill>
          <a:srgbClr val="629DD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808" tIns="43180" rIns="43180" bIns="43180" numCol="1" spcCol="1270" anchor="ctr" anchorCtr="0">
          <a:noAutofit/>
        </a:bodyPr>
        <a:lstStyle/>
        <a:p>
          <a:pPr lvl="0" algn="just" defTabSz="755650">
            <a:lnSpc>
              <a:spcPct val="90000"/>
            </a:lnSpc>
            <a:spcBef>
              <a:spcPct val="0"/>
            </a:spcBef>
            <a:spcAft>
              <a:spcPct val="35000"/>
            </a:spcAft>
          </a:pPr>
          <a:r>
            <a:rPr lang="pl-PL" sz="1700" b="0" kern="1200"/>
            <a:t>1.3. Wspieranie rozwoju rolnictwa i przetwórstwa.</a:t>
          </a:r>
          <a:endParaRPr lang="pl-PL" sz="1700" b="0" kern="1200">
            <a:solidFill>
              <a:sysClr val="window" lastClr="FFFFFF"/>
            </a:solidFill>
            <a:latin typeface="+mn-lt"/>
            <a:ea typeface="+mn-ea"/>
            <a:cs typeface="+mn-cs"/>
          </a:endParaRPr>
        </a:p>
      </dsp:txBody>
      <dsp:txXfrm>
        <a:off x="1057650" y="2715111"/>
        <a:ext cx="4559077" cy="1048892"/>
      </dsp:txXfrm>
    </dsp:sp>
    <dsp:sp modelId="{42EA3224-A806-45D3-8754-993E367BE47B}">
      <dsp:nvSpPr>
        <dsp:cNvPr id="0" name=""/>
        <dsp:cNvSpPr/>
      </dsp:nvSpPr>
      <dsp:spPr>
        <a:xfrm>
          <a:off x="551502" y="2733409"/>
          <a:ext cx="1012296" cy="1012296"/>
        </a:xfrm>
        <a:prstGeom prst="ellipse">
          <a:avLst/>
        </a:prstGeom>
        <a:solidFill>
          <a:sysClr val="window" lastClr="FFFFFF">
            <a:hueOff val="0"/>
            <a:satOff val="0"/>
            <a:lumOff val="0"/>
            <a:alphaOff val="0"/>
          </a:sysClr>
        </a:solidFill>
        <a:ln w="19050" cap="flat" cmpd="sng" algn="ctr">
          <a:solidFill>
            <a:srgbClr val="629DD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8CCA74D6-B203-4DB3-A165-964100601896}">
      <dsp:nvSpPr>
        <dsp:cNvPr id="0" name=""/>
        <dsp:cNvSpPr/>
      </dsp:nvSpPr>
      <dsp:spPr>
        <a:xfrm>
          <a:off x="593352" y="3904012"/>
          <a:ext cx="5023375" cy="1101021"/>
        </a:xfrm>
        <a:prstGeom prst="rect">
          <a:avLst/>
        </a:prstGeom>
        <a:solidFill>
          <a:srgbClr val="629DD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808" tIns="43180" rIns="43180" bIns="43180" numCol="1" spcCol="1270" anchor="ctr" anchorCtr="0">
          <a:noAutofit/>
        </a:bodyPr>
        <a:lstStyle/>
        <a:p>
          <a:pPr lvl="0" algn="just" defTabSz="755650">
            <a:lnSpc>
              <a:spcPct val="90000"/>
            </a:lnSpc>
            <a:spcBef>
              <a:spcPct val="0"/>
            </a:spcBef>
            <a:spcAft>
              <a:spcPct val="35000"/>
            </a:spcAft>
          </a:pPr>
          <a:r>
            <a:rPr lang="pl-PL" sz="1700" kern="1200"/>
            <a:t>1.4. Intensyfikacja rozwoju turystyki i rekreacji na terenie powiatu.</a:t>
          </a:r>
          <a:endParaRPr lang="pl-PL" sz="1700" kern="1200">
            <a:solidFill>
              <a:sysClr val="window" lastClr="FFFFFF"/>
            </a:solidFill>
            <a:latin typeface="+mn-lt"/>
            <a:ea typeface="+mn-ea"/>
            <a:cs typeface="+mn-cs"/>
          </a:endParaRPr>
        </a:p>
      </dsp:txBody>
      <dsp:txXfrm>
        <a:off x="593352" y="3904012"/>
        <a:ext cx="5023375" cy="1101021"/>
      </dsp:txXfrm>
    </dsp:sp>
    <dsp:sp modelId="{5531B9A5-843D-427F-B4E2-A875FCBED72E}">
      <dsp:nvSpPr>
        <dsp:cNvPr id="0" name=""/>
        <dsp:cNvSpPr/>
      </dsp:nvSpPr>
      <dsp:spPr>
        <a:xfrm>
          <a:off x="87204" y="3948375"/>
          <a:ext cx="1012296" cy="1012296"/>
        </a:xfrm>
        <a:prstGeom prst="ellipse">
          <a:avLst/>
        </a:prstGeom>
        <a:solidFill>
          <a:sysClr val="window" lastClr="FFFFFF">
            <a:hueOff val="0"/>
            <a:satOff val="0"/>
            <a:lumOff val="0"/>
            <a:alphaOff val="0"/>
          </a:sysClr>
        </a:solidFill>
        <a:ln w="19050" cap="flat" cmpd="sng" algn="ctr">
          <a:solidFill>
            <a:srgbClr val="629DD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B51213-54C6-42F8-8627-E187A6B74F90}">
      <dsp:nvSpPr>
        <dsp:cNvPr id="0" name=""/>
        <dsp:cNvSpPr/>
      </dsp:nvSpPr>
      <dsp:spPr>
        <a:xfrm>
          <a:off x="-5952163" y="-910833"/>
          <a:ext cx="7085817" cy="7085817"/>
        </a:xfrm>
        <a:prstGeom prst="blockArc">
          <a:avLst>
            <a:gd name="adj1" fmla="val 18900000"/>
            <a:gd name="adj2" fmla="val 2700000"/>
            <a:gd name="adj3" fmla="val 305"/>
          </a:avLst>
        </a:prstGeom>
        <a:noFill/>
        <a:ln w="19050" cap="flat" cmpd="sng" algn="ctr">
          <a:solidFill>
            <a:srgbClr val="629DD1">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0FD1222-C034-4DDD-B770-485A6E47B459}">
      <dsp:nvSpPr>
        <dsp:cNvPr id="0" name=""/>
        <dsp:cNvSpPr/>
      </dsp:nvSpPr>
      <dsp:spPr>
        <a:xfrm>
          <a:off x="593352" y="255483"/>
          <a:ext cx="5023375" cy="1108286"/>
        </a:xfrm>
        <a:prstGeom prst="rect">
          <a:avLst/>
        </a:prstGeom>
        <a:solidFill>
          <a:srgbClr val="629DD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808" tIns="43180" rIns="43180" bIns="43180" numCol="1" spcCol="1270" anchor="ctr" anchorCtr="0">
          <a:noAutofit/>
        </a:bodyPr>
        <a:lstStyle/>
        <a:p>
          <a:pPr lvl="0" algn="just" defTabSz="755650">
            <a:lnSpc>
              <a:spcPct val="90000"/>
            </a:lnSpc>
            <a:spcBef>
              <a:spcPct val="0"/>
            </a:spcBef>
            <a:spcAft>
              <a:spcPct val="35000"/>
            </a:spcAft>
          </a:pPr>
          <a:r>
            <a:rPr lang="pl-PL" sz="1700" kern="1200"/>
            <a:t>2.1. Rozwój oferty edukacyjnej oraz zwiększanie powiązań funkcjonalnych z gospodarką.</a:t>
          </a:r>
          <a:endParaRPr lang="pl-PL" sz="1700" b="0" kern="1200">
            <a:solidFill>
              <a:sysClr val="window" lastClr="FFFFFF"/>
            </a:solidFill>
            <a:latin typeface="+mn-lt"/>
            <a:ea typeface="+mn-ea"/>
            <a:cs typeface="+mn-cs"/>
          </a:endParaRPr>
        </a:p>
      </dsp:txBody>
      <dsp:txXfrm>
        <a:off x="593352" y="255483"/>
        <a:ext cx="5023375" cy="1108286"/>
      </dsp:txXfrm>
    </dsp:sp>
    <dsp:sp modelId="{BDDB02EA-1683-4576-BABD-8CFB5C4850EA}">
      <dsp:nvSpPr>
        <dsp:cNvPr id="0" name=""/>
        <dsp:cNvSpPr/>
      </dsp:nvSpPr>
      <dsp:spPr>
        <a:xfrm>
          <a:off x="87204" y="303478"/>
          <a:ext cx="1012296" cy="1012296"/>
        </a:xfrm>
        <a:prstGeom prst="ellipse">
          <a:avLst/>
        </a:prstGeom>
        <a:solidFill>
          <a:sysClr val="window" lastClr="FFFFFF">
            <a:hueOff val="0"/>
            <a:satOff val="0"/>
            <a:lumOff val="0"/>
            <a:alphaOff val="0"/>
          </a:sysClr>
        </a:solidFill>
        <a:ln w="19050" cap="flat" cmpd="sng" algn="ctr">
          <a:solidFill>
            <a:srgbClr val="629DD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A3B25513-AA89-40CA-9F37-2C91DAD9D221}">
      <dsp:nvSpPr>
        <dsp:cNvPr id="0" name=""/>
        <dsp:cNvSpPr/>
      </dsp:nvSpPr>
      <dsp:spPr>
        <a:xfrm>
          <a:off x="1057650" y="1471659"/>
          <a:ext cx="4559077" cy="1105864"/>
        </a:xfrm>
        <a:prstGeom prst="rect">
          <a:avLst/>
        </a:prstGeom>
        <a:solidFill>
          <a:srgbClr val="629DD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808" tIns="43180" rIns="43180" bIns="43180" numCol="1" spcCol="1270" anchor="ctr" anchorCtr="0">
          <a:noAutofit/>
        </a:bodyPr>
        <a:lstStyle/>
        <a:p>
          <a:pPr lvl="0" algn="just" defTabSz="755650">
            <a:lnSpc>
              <a:spcPct val="90000"/>
            </a:lnSpc>
            <a:spcBef>
              <a:spcPct val="0"/>
            </a:spcBef>
            <a:spcAft>
              <a:spcPct val="35000"/>
            </a:spcAft>
          </a:pPr>
          <a:r>
            <a:rPr lang="pl-PL" sz="1700" kern="1200"/>
            <a:t>2.2. Aktywna polityka lokalnego rynku pracy.</a:t>
          </a:r>
          <a:endParaRPr lang="pl-PL" sz="1700" kern="1200">
            <a:solidFill>
              <a:sysClr val="window" lastClr="FFFFFF"/>
            </a:solidFill>
            <a:latin typeface="+mn-lt"/>
            <a:ea typeface="+mn-ea"/>
            <a:cs typeface="+mn-cs"/>
          </a:endParaRPr>
        </a:p>
      </dsp:txBody>
      <dsp:txXfrm>
        <a:off x="1057650" y="1471659"/>
        <a:ext cx="4559077" cy="1105864"/>
      </dsp:txXfrm>
    </dsp:sp>
    <dsp:sp modelId="{2A771010-D807-4CEA-987B-9764B9803EAB}">
      <dsp:nvSpPr>
        <dsp:cNvPr id="0" name=""/>
        <dsp:cNvSpPr/>
      </dsp:nvSpPr>
      <dsp:spPr>
        <a:xfrm>
          <a:off x="551502" y="1518444"/>
          <a:ext cx="1012296" cy="1012296"/>
        </a:xfrm>
        <a:prstGeom prst="ellipse">
          <a:avLst/>
        </a:prstGeom>
        <a:solidFill>
          <a:sysClr val="window" lastClr="FFFFFF">
            <a:hueOff val="0"/>
            <a:satOff val="0"/>
            <a:lumOff val="0"/>
            <a:alphaOff val="0"/>
          </a:sysClr>
        </a:solidFill>
        <a:ln w="19050" cap="flat" cmpd="sng" algn="ctr">
          <a:solidFill>
            <a:srgbClr val="629DD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74F92401-F01B-4FC3-BF0E-17EB8630E1BC}">
      <dsp:nvSpPr>
        <dsp:cNvPr id="0" name=""/>
        <dsp:cNvSpPr/>
      </dsp:nvSpPr>
      <dsp:spPr>
        <a:xfrm>
          <a:off x="1057650" y="2715111"/>
          <a:ext cx="4559077" cy="1048892"/>
        </a:xfrm>
        <a:prstGeom prst="rect">
          <a:avLst/>
        </a:prstGeom>
        <a:solidFill>
          <a:srgbClr val="629DD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808" tIns="43180" rIns="43180" bIns="43180" numCol="1" spcCol="1270" anchor="ctr" anchorCtr="0">
          <a:noAutofit/>
        </a:bodyPr>
        <a:lstStyle/>
        <a:p>
          <a:pPr lvl="0" algn="just" defTabSz="755650">
            <a:lnSpc>
              <a:spcPct val="90000"/>
            </a:lnSpc>
            <a:spcBef>
              <a:spcPct val="0"/>
            </a:spcBef>
            <a:spcAft>
              <a:spcPct val="35000"/>
            </a:spcAft>
          </a:pPr>
          <a:r>
            <a:rPr lang="pl-PL" sz="1700" kern="1200"/>
            <a:t>2.3. Aktywizacja kulturalna mieszkańców oraz efektywne zarządzanie dziedzictwem.</a:t>
          </a:r>
          <a:endParaRPr lang="pl-PL" sz="1700" b="0" kern="1200">
            <a:solidFill>
              <a:sysClr val="window" lastClr="FFFFFF"/>
            </a:solidFill>
            <a:latin typeface="+mn-lt"/>
            <a:ea typeface="+mn-ea"/>
            <a:cs typeface="+mn-cs"/>
          </a:endParaRPr>
        </a:p>
      </dsp:txBody>
      <dsp:txXfrm>
        <a:off x="1057650" y="2715111"/>
        <a:ext cx="4559077" cy="1048892"/>
      </dsp:txXfrm>
    </dsp:sp>
    <dsp:sp modelId="{42EA3224-A806-45D3-8754-993E367BE47B}">
      <dsp:nvSpPr>
        <dsp:cNvPr id="0" name=""/>
        <dsp:cNvSpPr/>
      </dsp:nvSpPr>
      <dsp:spPr>
        <a:xfrm>
          <a:off x="551502" y="2733409"/>
          <a:ext cx="1012296" cy="1012296"/>
        </a:xfrm>
        <a:prstGeom prst="ellipse">
          <a:avLst/>
        </a:prstGeom>
        <a:solidFill>
          <a:sysClr val="window" lastClr="FFFFFF">
            <a:hueOff val="0"/>
            <a:satOff val="0"/>
            <a:lumOff val="0"/>
            <a:alphaOff val="0"/>
          </a:sysClr>
        </a:solidFill>
        <a:ln w="19050" cap="flat" cmpd="sng" algn="ctr">
          <a:solidFill>
            <a:srgbClr val="629DD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8CCA74D6-B203-4DB3-A165-964100601896}">
      <dsp:nvSpPr>
        <dsp:cNvPr id="0" name=""/>
        <dsp:cNvSpPr/>
      </dsp:nvSpPr>
      <dsp:spPr>
        <a:xfrm>
          <a:off x="593352" y="3904012"/>
          <a:ext cx="5023375" cy="1101021"/>
        </a:xfrm>
        <a:prstGeom prst="rect">
          <a:avLst/>
        </a:prstGeom>
        <a:solidFill>
          <a:srgbClr val="629DD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808" tIns="43180" rIns="43180" bIns="43180" numCol="1" spcCol="1270" anchor="ctr" anchorCtr="0">
          <a:noAutofit/>
        </a:bodyPr>
        <a:lstStyle/>
        <a:p>
          <a:pPr lvl="0" algn="just" defTabSz="755650">
            <a:lnSpc>
              <a:spcPct val="90000"/>
            </a:lnSpc>
            <a:spcBef>
              <a:spcPct val="0"/>
            </a:spcBef>
            <a:spcAft>
              <a:spcPct val="35000"/>
            </a:spcAft>
          </a:pPr>
          <a:r>
            <a:rPr lang="pl-PL" sz="1700" kern="1200"/>
            <a:t>2.4. Rozwój oferty aktywnego spędzania czasu na terenie powiatu.</a:t>
          </a:r>
          <a:endParaRPr lang="pl-PL" sz="1700" kern="1200">
            <a:solidFill>
              <a:sysClr val="window" lastClr="FFFFFF"/>
            </a:solidFill>
            <a:latin typeface="+mn-lt"/>
            <a:ea typeface="+mn-ea"/>
            <a:cs typeface="+mn-cs"/>
          </a:endParaRPr>
        </a:p>
      </dsp:txBody>
      <dsp:txXfrm>
        <a:off x="593352" y="3904012"/>
        <a:ext cx="5023375" cy="1101021"/>
      </dsp:txXfrm>
    </dsp:sp>
    <dsp:sp modelId="{5531B9A5-843D-427F-B4E2-A875FCBED72E}">
      <dsp:nvSpPr>
        <dsp:cNvPr id="0" name=""/>
        <dsp:cNvSpPr/>
      </dsp:nvSpPr>
      <dsp:spPr>
        <a:xfrm>
          <a:off x="87204" y="3948375"/>
          <a:ext cx="1012296" cy="1012296"/>
        </a:xfrm>
        <a:prstGeom prst="ellipse">
          <a:avLst/>
        </a:prstGeom>
        <a:solidFill>
          <a:sysClr val="window" lastClr="FFFFFF">
            <a:hueOff val="0"/>
            <a:satOff val="0"/>
            <a:lumOff val="0"/>
            <a:alphaOff val="0"/>
          </a:sysClr>
        </a:solidFill>
        <a:ln w="19050" cap="flat" cmpd="sng" algn="ctr">
          <a:solidFill>
            <a:srgbClr val="629DD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B51213-54C6-42F8-8627-E187A6B74F90}">
      <dsp:nvSpPr>
        <dsp:cNvPr id="0" name=""/>
        <dsp:cNvSpPr/>
      </dsp:nvSpPr>
      <dsp:spPr>
        <a:xfrm>
          <a:off x="-5950667" y="-910833"/>
          <a:ext cx="7085817" cy="7085817"/>
        </a:xfrm>
        <a:prstGeom prst="blockArc">
          <a:avLst>
            <a:gd name="adj1" fmla="val 18900000"/>
            <a:gd name="adj2" fmla="val 2700000"/>
            <a:gd name="adj3" fmla="val 305"/>
          </a:avLst>
        </a:prstGeom>
        <a:noFill/>
        <a:ln w="19050" cap="flat" cmpd="sng" algn="ctr">
          <a:solidFill>
            <a:srgbClr val="629DD1">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0FD1222-C034-4DDD-B770-485A6E47B459}">
      <dsp:nvSpPr>
        <dsp:cNvPr id="0" name=""/>
        <dsp:cNvSpPr/>
      </dsp:nvSpPr>
      <dsp:spPr>
        <a:xfrm>
          <a:off x="730664" y="332415"/>
          <a:ext cx="4887560" cy="1440829"/>
        </a:xfrm>
        <a:prstGeom prst="rect">
          <a:avLst/>
        </a:prstGeom>
        <a:solidFill>
          <a:srgbClr val="629DD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5684" tIns="43180" rIns="43180" bIns="43180" numCol="1" spcCol="1270" anchor="ctr" anchorCtr="0">
          <a:noAutofit/>
        </a:bodyPr>
        <a:lstStyle/>
        <a:p>
          <a:pPr lvl="0" algn="just" defTabSz="755650">
            <a:lnSpc>
              <a:spcPct val="90000"/>
            </a:lnSpc>
            <a:spcBef>
              <a:spcPct val="0"/>
            </a:spcBef>
            <a:spcAft>
              <a:spcPct val="35000"/>
            </a:spcAft>
          </a:pPr>
          <a:r>
            <a:rPr lang="pl-PL" sz="1700" kern="1200"/>
            <a:t>3.1. Racjonalne użytkowanie zasobów i ochrona środowiska.</a:t>
          </a:r>
          <a:endParaRPr lang="pl-PL" sz="1700" b="0" kern="1200">
            <a:solidFill>
              <a:sysClr val="window" lastClr="FFFFFF"/>
            </a:solidFill>
            <a:latin typeface="+mn-lt"/>
            <a:ea typeface="+mn-ea"/>
            <a:cs typeface="+mn-cs"/>
          </a:endParaRPr>
        </a:p>
      </dsp:txBody>
      <dsp:txXfrm>
        <a:off x="730664" y="332415"/>
        <a:ext cx="4887560" cy="1440829"/>
      </dsp:txXfrm>
    </dsp:sp>
    <dsp:sp modelId="{BDDB02EA-1683-4576-BABD-8CFB5C4850EA}">
      <dsp:nvSpPr>
        <dsp:cNvPr id="0" name=""/>
        <dsp:cNvSpPr/>
      </dsp:nvSpPr>
      <dsp:spPr>
        <a:xfrm>
          <a:off x="72645" y="394811"/>
          <a:ext cx="1316037" cy="1316037"/>
        </a:xfrm>
        <a:prstGeom prst="ellipse">
          <a:avLst/>
        </a:prstGeom>
        <a:solidFill>
          <a:sysClr val="window" lastClr="FFFFFF">
            <a:hueOff val="0"/>
            <a:satOff val="0"/>
            <a:lumOff val="0"/>
            <a:alphaOff val="0"/>
          </a:sysClr>
        </a:solidFill>
        <a:ln w="19050" cap="flat" cmpd="sng" algn="ctr">
          <a:solidFill>
            <a:srgbClr val="629DD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A3B25513-AA89-40CA-9F37-2C91DAD9D221}">
      <dsp:nvSpPr>
        <dsp:cNvPr id="0" name=""/>
        <dsp:cNvSpPr/>
      </dsp:nvSpPr>
      <dsp:spPr>
        <a:xfrm>
          <a:off x="1113367" y="1913234"/>
          <a:ext cx="4504857" cy="1437681"/>
        </a:xfrm>
        <a:prstGeom prst="rect">
          <a:avLst/>
        </a:prstGeom>
        <a:solidFill>
          <a:srgbClr val="629DD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5684" tIns="43180" rIns="43180" bIns="43180" numCol="1" spcCol="1270" anchor="ctr" anchorCtr="0">
          <a:noAutofit/>
        </a:bodyPr>
        <a:lstStyle/>
        <a:p>
          <a:pPr lvl="0" algn="just" defTabSz="755650">
            <a:lnSpc>
              <a:spcPct val="90000"/>
            </a:lnSpc>
            <a:spcBef>
              <a:spcPct val="0"/>
            </a:spcBef>
            <a:spcAft>
              <a:spcPct val="35000"/>
            </a:spcAft>
          </a:pPr>
          <a:r>
            <a:rPr lang="pl-PL" sz="1700" kern="1200"/>
            <a:t>3.2. Doskonalenie jakości usług zdrowotnych oraz oferty wsparcia dla osób potrzebujących</a:t>
          </a:r>
          <a:endParaRPr lang="pl-PL" sz="1700" kern="1200">
            <a:solidFill>
              <a:sysClr val="window" lastClr="FFFFFF"/>
            </a:solidFill>
            <a:latin typeface="+mn-lt"/>
            <a:ea typeface="+mn-ea"/>
            <a:cs typeface="+mn-cs"/>
          </a:endParaRPr>
        </a:p>
      </dsp:txBody>
      <dsp:txXfrm>
        <a:off x="1113367" y="1913234"/>
        <a:ext cx="4504857" cy="1437681"/>
      </dsp:txXfrm>
    </dsp:sp>
    <dsp:sp modelId="{2A771010-D807-4CEA-987B-9764B9803EAB}">
      <dsp:nvSpPr>
        <dsp:cNvPr id="0" name=""/>
        <dsp:cNvSpPr/>
      </dsp:nvSpPr>
      <dsp:spPr>
        <a:xfrm>
          <a:off x="455348" y="1974056"/>
          <a:ext cx="1316037" cy="1316037"/>
        </a:xfrm>
        <a:prstGeom prst="ellipse">
          <a:avLst/>
        </a:prstGeom>
        <a:solidFill>
          <a:sysClr val="window" lastClr="FFFFFF">
            <a:hueOff val="0"/>
            <a:satOff val="0"/>
            <a:lumOff val="0"/>
            <a:alphaOff val="0"/>
          </a:sysClr>
        </a:solidFill>
        <a:ln w="19050" cap="flat" cmpd="sng" algn="ctr">
          <a:solidFill>
            <a:srgbClr val="629DD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74F92401-F01B-4FC3-BF0E-17EB8630E1BC}">
      <dsp:nvSpPr>
        <dsp:cNvPr id="0" name=""/>
        <dsp:cNvSpPr/>
      </dsp:nvSpPr>
      <dsp:spPr>
        <a:xfrm>
          <a:off x="730664" y="3529512"/>
          <a:ext cx="4887560" cy="1363614"/>
        </a:xfrm>
        <a:prstGeom prst="rect">
          <a:avLst/>
        </a:prstGeom>
        <a:solidFill>
          <a:srgbClr val="629DD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5684" tIns="43180" rIns="43180" bIns="43180" numCol="1" spcCol="1270" anchor="ctr" anchorCtr="0">
          <a:noAutofit/>
        </a:bodyPr>
        <a:lstStyle/>
        <a:p>
          <a:pPr lvl="0" algn="just" defTabSz="755650">
            <a:lnSpc>
              <a:spcPct val="90000"/>
            </a:lnSpc>
            <a:spcBef>
              <a:spcPct val="0"/>
            </a:spcBef>
            <a:spcAft>
              <a:spcPct val="35000"/>
            </a:spcAft>
          </a:pPr>
          <a:r>
            <a:rPr lang="pl-PL" sz="1700" kern="1200"/>
            <a:t>3.3. Wsparcie systemu zarządzania bezpieczeństwem na terenie powiatu.</a:t>
          </a:r>
          <a:endParaRPr lang="pl-PL" sz="1700" b="0" kern="1200">
            <a:solidFill>
              <a:sysClr val="window" lastClr="FFFFFF"/>
            </a:solidFill>
            <a:latin typeface="+mn-lt"/>
            <a:ea typeface="+mn-ea"/>
            <a:cs typeface="+mn-cs"/>
          </a:endParaRPr>
        </a:p>
      </dsp:txBody>
      <dsp:txXfrm>
        <a:off x="730664" y="3529512"/>
        <a:ext cx="4887560" cy="1363614"/>
      </dsp:txXfrm>
    </dsp:sp>
    <dsp:sp modelId="{42EA3224-A806-45D3-8754-993E367BE47B}">
      <dsp:nvSpPr>
        <dsp:cNvPr id="0" name=""/>
        <dsp:cNvSpPr/>
      </dsp:nvSpPr>
      <dsp:spPr>
        <a:xfrm>
          <a:off x="72645" y="3553301"/>
          <a:ext cx="1316037" cy="1316037"/>
        </a:xfrm>
        <a:prstGeom prst="ellipse">
          <a:avLst/>
        </a:prstGeom>
        <a:solidFill>
          <a:sysClr val="window" lastClr="FFFFFF">
            <a:hueOff val="0"/>
            <a:satOff val="0"/>
            <a:lumOff val="0"/>
            <a:alphaOff val="0"/>
          </a:sysClr>
        </a:solidFill>
        <a:ln w="19050" cap="flat" cmpd="sng" algn="ctr">
          <a:solidFill>
            <a:srgbClr val="629DD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B51213-54C6-42F8-8627-E187A6B74F90}">
      <dsp:nvSpPr>
        <dsp:cNvPr id="0" name=""/>
        <dsp:cNvSpPr/>
      </dsp:nvSpPr>
      <dsp:spPr>
        <a:xfrm>
          <a:off x="-5952163" y="-910833"/>
          <a:ext cx="7085817" cy="7085817"/>
        </a:xfrm>
        <a:prstGeom prst="blockArc">
          <a:avLst>
            <a:gd name="adj1" fmla="val 18900000"/>
            <a:gd name="adj2" fmla="val 2700000"/>
            <a:gd name="adj3" fmla="val 305"/>
          </a:avLst>
        </a:prstGeom>
        <a:noFill/>
        <a:ln w="19050" cap="flat" cmpd="sng" algn="ctr">
          <a:solidFill>
            <a:srgbClr val="629DD1">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0FD1222-C034-4DDD-B770-485A6E47B459}">
      <dsp:nvSpPr>
        <dsp:cNvPr id="0" name=""/>
        <dsp:cNvSpPr/>
      </dsp:nvSpPr>
      <dsp:spPr>
        <a:xfrm>
          <a:off x="593352" y="255483"/>
          <a:ext cx="5023375" cy="1108286"/>
        </a:xfrm>
        <a:prstGeom prst="rect">
          <a:avLst/>
        </a:prstGeom>
        <a:solidFill>
          <a:srgbClr val="629DD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808" tIns="43180" rIns="43180" bIns="43180" numCol="1" spcCol="1270" anchor="ctr" anchorCtr="0">
          <a:noAutofit/>
        </a:bodyPr>
        <a:lstStyle/>
        <a:p>
          <a:pPr lvl="0" algn="just" defTabSz="755650">
            <a:lnSpc>
              <a:spcPct val="90000"/>
            </a:lnSpc>
            <a:spcBef>
              <a:spcPct val="0"/>
            </a:spcBef>
            <a:spcAft>
              <a:spcPct val="35000"/>
            </a:spcAft>
          </a:pPr>
          <a:r>
            <a:rPr lang="pl-PL" sz="1700" kern="1200"/>
            <a:t>4.1. Doskonalenie systemu administracji samorządowej.</a:t>
          </a:r>
          <a:endParaRPr lang="pl-PL" sz="1700" b="0" kern="1200">
            <a:solidFill>
              <a:sysClr val="window" lastClr="FFFFFF"/>
            </a:solidFill>
            <a:latin typeface="+mn-lt"/>
            <a:ea typeface="+mn-ea"/>
            <a:cs typeface="+mn-cs"/>
          </a:endParaRPr>
        </a:p>
      </dsp:txBody>
      <dsp:txXfrm>
        <a:off x="593352" y="255483"/>
        <a:ext cx="5023375" cy="1108286"/>
      </dsp:txXfrm>
    </dsp:sp>
    <dsp:sp modelId="{BDDB02EA-1683-4576-BABD-8CFB5C4850EA}">
      <dsp:nvSpPr>
        <dsp:cNvPr id="0" name=""/>
        <dsp:cNvSpPr/>
      </dsp:nvSpPr>
      <dsp:spPr>
        <a:xfrm>
          <a:off x="87204" y="303478"/>
          <a:ext cx="1012296" cy="1012296"/>
        </a:xfrm>
        <a:prstGeom prst="ellipse">
          <a:avLst/>
        </a:prstGeom>
        <a:solidFill>
          <a:sysClr val="window" lastClr="FFFFFF">
            <a:hueOff val="0"/>
            <a:satOff val="0"/>
            <a:lumOff val="0"/>
            <a:alphaOff val="0"/>
          </a:sysClr>
        </a:solidFill>
        <a:ln w="19050" cap="flat" cmpd="sng" algn="ctr">
          <a:solidFill>
            <a:srgbClr val="629DD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A3B25513-AA89-40CA-9F37-2C91DAD9D221}">
      <dsp:nvSpPr>
        <dsp:cNvPr id="0" name=""/>
        <dsp:cNvSpPr/>
      </dsp:nvSpPr>
      <dsp:spPr>
        <a:xfrm>
          <a:off x="1057650" y="1471659"/>
          <a:ext cx="4559077" cy="1105864"/>
        </a:xfrm>
        <a:prstGeom prst="rect">
          <a:avLst/>
        </a:prstGeom>
        <a:solidFill>
          <a:srgbClr val="629DD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808" tIns="43180" rIns="43180" bIns="43180" numCol="1" spcCol="1270" anchor="ctr" anchorCtr="0">
          <a:noAutofit/>
        </a:bodyPr>
        <a:lstStyle/>
        <a:p>
          <a:pPr lvl="0" algn="just" defTabSz="755650">
            <a:lnSpc>
              <a:spcPct val="90000"/>
            </a:lnSpc>
            <a:spcBef>
              <a:spcPct val="0"/>
            </a:spcBef>
            <a:spcAft>
              <a:spcPct val="35000"/>
            </a:spcAft>
          </a:pPr>
          <a:r>
            <a:rPr lang="pl-PL" sz="1700" kern="1200"/>
            <a:t>4.2. Rozwój współpracy międzysamorządowej.</a:t>
          </a:r>
          <a:endParaRPr lang="pl-PL" sz="1700" kern="1200">
            <a:solidFill>
              <a:sysClr val="window" lastClr="FFFFFF"/>
            </a:solidFill>
            <a:latin typeface="+mn-lt"/>
            <a:ea typeface="+mn-ea"/>
            <a:cs typeface="+mn-cs"/>
          </a:endParaRPr>
        </a:p>
      </dsp:txBody>
      <dsp:txXfrm>
        <a:off x="1057650" y="1471659"/>
        <a:ext cx="4559077" cy="1105864"/>
      </dsp:txXfrm>
    </dsp:sp>
    <dsp:sp modelId="{2A771010-D807-4CEA-987B-9764B9803EAB}">
      <dsp:nvSpPr>
        <dsp:cNvPr id="0" name=""/>
        <dsp:cNvSpPr/>
      </dsp:nvSpPr>
      <dsp:spPr>
        <a:xfrm>
          <a:off x="551502" y="1518444"/>
          <a:ext cx="1012296" cy="1012296"/>
        </a:xfrm>
        <a:prstGeom prst="ellipse">
          <a:avLst/>
        </a:prstGeom>
        <a:solidFill>
          <a:sysClr val="window" lastClr="FFFFFF">
            <a:hueOff val="0"/>
            <a:satOff val="0"/>
            <a:lumOff val="0"/>
            <a:alphaOff val="0"/>
          </a:sysClr>
        </a:solidFill>
        <a:ln w="19050" cap="flat" cmpd="sng" algn="ctr">
          <a:solidFill>
            <a:srgbClr val="629DD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74F92401-F01B-4FC3-BF0E-17EB8630E1BC}">
      <dsp:nvSpPr>
        <dsp:cNvPr id="0" name=""/>
        <dsp:cNvSpPr/>
      </dsp:nvSpPr>
      <dsp:spPr>
        <a:xfrm>
          <a:off x="1057650" y="2715111"/>
          <a:ext cx="4559077" cy="1048892"/>
        </a:xfrm>
        <a:prstGeom prst="rect">
          <a:avLst/>
        </a:prstGeom>
        <a:solidFill>
          <a:srgbClr val="629DD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808" tIns="43180" rIns="43180" bIns="43180" numCol="1" spcCol="1270" anchor="ctr" anchorCtr="0">
          <a:noAutofit/>
        </a:bodyPr>
        <a:lstStyle/>
        <a:p>
          <a:pPr lvl="0" algn="just" defTabSz="755650">
            <a:lnSpc>
              <a:spcPct val="90000"/>
            </a:lnSpc>
            <a:spcBef>
              <a:spcPct val="0"/>
            </a:spcBef>
            <a:spcAft>
              <a:spcPct val="35000"/>
            </a:spcAft>
          </a:pPr>
          <a:r>
            <a:rPr lang="pl-PL" sz="1700" kern="1200"/>
            <a:t>4.3. Wspólne działania na rzecz zwiększenia dostępności komunikacyjnej powiatu.</a:t>
          </a:r>
          <a:endParaRPr lang="pl-PL" sz="1700" b="0" kern="1200">
            <a:solidFill>
              <a:sysClr val="window" lastClr="FFFFFF"/>
            </a:solidFill>
            <a:latin typeface="+mn-lt"/>
            <a:ea typeface="+mn-ea"/>
            <a:cs typeface="+mn-cs"/>
          </a:endParaRPr>
        </a:p>
      </dsp:txBody>
      <dsp:txXfrm>
        <a:off x="1057650" y="2715111"/>
        <a:ext cx="4559077" cy="1048892"/>
      </dsp:txXfrm>
    </dsp:sp>
    <dsp:sp modelId="{42EA3224-A806-45D3-8754-993E367BE47B}">
      <dsp:nvSpPr>
        <dsp:cNvPr id="0" name=""/>
        <dsp:cNvSpPr/>
      </dsp:nvSpPr>
      <dsp:spPr>
        <a:xfrm>
          <a:off x="551502" y="2733409"/>
          <a:ext cx="1012296" cy="1012296"/>
        </a:xfrm>
        <a:prstGeom prst="ellipse">
          <a:avLst/>
        </a:prstGeom>
        <a:solidFill>
          <a:sysClr val="window" lastClr="FFFFFF">
            <a:hueOff val="0"/>
            <a:satOff val="0"/>
            <a:lumOff val="0"/>
            <a:alphaOff val="0"/>
          </a:sysClr>
        </a:solidFill>
        <a:ln w="19050" cap="flat" cmpd="sng" algn="ctr">
          <a:solidFill>
            <a:srgbClr val="629DD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8CCA74D6-B203-4DB3-A165-964100601896}">
      <dsp:nvSpPr>
        <dsp:cNvPr id="0" name=""/>
        <dsp:cNvSpPr/>
      </dsp:nvSpPr>
      <dsp:spPr>
        <a:xfrm>
          <a:off x="593352" y="3904012"/>
          <a:ext cx="5023375" cy="1101021"/>
        </a:xfrm>
        <a:prstGeom prst="rect">
          <a:avLst/>
        </a:prstGeom>
        <a:solidFill>
          <a:srgbClr val="629DD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808" tIns="43180" rIns="43180" bIns="43180" numCol="1" spcCol="1270" anchor="ctr" anchorCtr="0">
          <a:noAutofit/>
        </a:bodyPr>
        <a:lstStyle/>
        <a:p>
          <a:pPr lvl="0" algn="just" defTabSz="755650">
            <a:lnSpc>
              <a:spcPct val="90000"/>
            </a:lnSpc>
            <a:spcBef>
              <a:spcPct val="0"/>
            </a:spcBef>
            <a:spcAft>
              <a:spcPct val="35000"/>
            </a:spcAft>
          </a:pPr>
          <a:r>
            <a:rPr lang="pl-PL" sz="1700" kern="1200"/>
            <a:t>4.4. Aktywizacja i partycypacja obywatelska oraz rozwój współpracy międzysektorowej.</a:t>
          </a:r>
          <a:endParaRPr lang="pl-PL" sz="1700" kern="1200">
            <a:solidFill>
              <a:sysClr val="window" lastClr="FFFFFF"/>
            </a:solidFill>
            <a:latin typeface="+mn-lt"/>
            <a:ea typeface="+mn-ea"/>
            <a:cs typeface="+mn-cs"/>
          </a:endParaRPr>
        </a:p>
      </dsp:txBody>
      <dsp:txXfrm>
        <a:off x="593352" y="3904012"/>
        <a:ext cx="5023375" cy="1101021"/>
      </dsp:txXfrm>
    </dsp:sp>
    <dsp:sp modelId="{5531B9A5-843D-427F-B4E2-A875FCBED72E}">
      <dsp:nvSpPr>
        <dsp:cNvPr id="0" name=""/>
        <dsp:cNvSpPr/>
      </dsp:nvSpPr>
      <dsp:spPr>
        <a:xfrm>
          <a:off x="87204" y="3948375"/>
          <a:ext cx="1012296" cy="1012296"/>
        </a:xfrm>
        <a:prstGeom prst="ellipse">
          <a:avLst/>
        </a:prstGeom>
        <a:solidFill>
          <a:sysClr val="window" lastClr="FFFFFF">
            <a:hueOff val="0"/>
            <a:satOff val="0"/>
            <a:lumOff val="0"/>
            <a:alphaOff val="0"/>
          </a:sysClr>
        </a:solidFill>
        <a:ln w="19050" cap="flat" cmpd="sng" algn="ctr">
          <a:solidFill>
            <a:srgbClr val="629DD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6EE05-D057-426B-9E0A-6EF1B241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95</Pages>
  <Words>29788</Words>
  <Characters>178728</Characters>
  <Application>Microsoft Office Word</Application>
  <DocSecurity>0</DocSecurity>
  <Lines>1489</Lines>
  <Paragraphs>416</Paragraphs>
  <ScaleCrop>false</ScaleCrop>
  <HeadingPairs>
    <vt:vector size="2" baseType="variant">
      <vt:variant>
        <vt:lpstr>Tytuł</vt:lpstr>
      </vt:variant>
      <vt:variant>
        <vt:i4>1</vt:i4>
      </vt:variant>
    </vt:vector>
  </HeadingPairs>
  <TitlesOfParts>
    <vt:vector size="1" baseType="lpstr">
      <vt:lpstr>Strategia Rozwoju                Powiatu Limanowskiego                na lata 2019 -2025</vt:lpstr>
    </vt:vector>
  </TitlesOfParts>
  <Company>Limanowa</Company>
  <LinksUpToDate>false</LinksUpToDate>
  <CharactersWithSpaces>208100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Rozwoju                Powiatu Limanowskiego                na lata 2019 -2025</dc:title>
  <dc:subject/>
  <dc:creator>Bartosz Kożuch</dc:creator>
  <cp:keywords/>
  <dc:description/>
  <cp:lastModifiedBy>DawidH</cp:lastModifiedBy>
  <cp:revision>85</cp:revision>
  <dcterms:created xsi:type="dcterms:W3CDTF">2019-04-24T19:17:00Z</dcterms:created>
  <dcterms:modified xsi:type="dcterms:W3CDTF">2019-04-30T23:31:00Z</dcterms:modified>
</cp:coreProperties>
</file>