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F4492">
      <w:pPr>
        <w:spacing w:before="120" w:after="120"/>
        <w:ind w:left="283"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Załącznik Nr 1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Regulaminu określającego warunki  i tryb przyznawania nagród pieniężnych za osiągnięcia w dziedzinie twórczości artystycznej, </w:t>
      </w:r>
      <w:r>
        <w:rPr>
          <w:color w:val="000000"/>
          <w:u w:color="000000"/>
        </w:rPr>
        <w:t>upowszechniania i ochrony kultury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Nazwa, adres, telefon wnioskodawcy</w:t>
      </w:r>
    </w:p>
    <w:p w:rsidR="00A77B3E" w:rsidRDefault="003F449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nagrody pieniężnej</w:t>
      </w:r>
      <w:r>
        <w:rPr>
          <w:b/>
          <w:color w:val="000000"/>
          <w:u w:color="000000"/>
        </w:rPr>
        <w:br/>
        <w:t>za osiągnięcia w dziedzinie twórczości artystycznej, upowszechniania i ochrony kultury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osobowe kandydata:   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  <w:r>
        <w:rPr>
          <w:color w:val="000000"/>
          <w:u w:color="000000"/>
        </w:rPr>
        <w:t xml:space="preserve"> ……………………………………………………………………………….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zamieszkania, telefon 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PESEL …………………Urząd Skarbowy w (właściwy do rozliczenia podatku) ………......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lub 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podmiotu</w:t>
      </w:r>
      <w:r>
        <w:rPr>
          <w:color w:val="000000"/>
          <w:u w:color="000000"/>
        </w:rPr>
        <w:t xml:space="preserve"> ………………………………………………………………………………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 REGON …………… nr KRS lub innego rejestru …………………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Dziedzina działalności kulturalnej</w:t>
      </w:r>
      <w:r>
        <w:rPr>
          <w:color w:val="000000"/>
          <w:u w:color="000000"/>
        </w:rPr>
        <w:t xml:space="preserve"> 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wniosku</w:t>
      </w:r>
      <w:r>
        <w:rPr>
          <w:color w:val="000000"/>
          <w:u w:color="000000"/>
        </w:rPr>
        <w:t xml:space="preserve"> (zawierające informacje o całokształcie działalności kulturalnej 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oraz s</w:t>
      </w:r>
      <w:r>
        <w:rPr>
          <w:color w:val="000000"/>
          <w:u w:color="000000"/>
        </w:rPr>
        <w:t>zczególne osiągnięcia w dziedzinie kultury)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</w:t>
      </w:r>
      <w:r>
        <w:rPr>
          <w:color w:val="000000"/>
          <w:u w:color="000000"/>
        </w:rPr>
        <w:t>pis wnioskodawcy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:rsidR="00A77B3E" w:rsidRDefault="003F449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UE 2016/679 z dnia 27 kwietnia 2016 r. w sprawie ochrony osób fizycznych w związku z przetwarzaniem danych osobowych i w sprawie swobodnego przepływu takich dan</w:t>
      </w:r>
      <w:r>
        <w:rPr>
          <w:color w:val="000000"/>
          <w:u w:color="000000"/>
        </w:rPr>
        <w:t>ych (…) informuję, że: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podanych w celu przyznania nagrody pieniężnej za osiągnięcia w dziedzinie twórczości artystycznej, upowszechniania i ochrony kultury jest Starostwo Powiatowe, ul. J. Marka 9, 34-600 Liman</w:t>
      </w:r>
      <w:r>
        <w:rPr>
          <w:color w:val="000000"/>
          <w:u w:color="000000"/>
        </w:rPr>
        <w:t>owa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Starostwie Powiatowym w Limanowej powołany został inspektor ochrony danych, z którym można się skontaktować telefonicznie pod nr tel. 183337835 lub e-mail: iod@powiat.limanowski.pl,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nie będą udostępniane odbiorcom innym n</w:t>
      </w:r>
      <w:r>
        <w:rPr>
          <w:color w:val="000000"/>
          <w:u w:color="000000"/>
        </w:rPr>
        <w:t>iż upoważnionym na podstawie przepisów prawa,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Pana/Pani dane osobowe przetwarzane będą w celu przyznania nagrody pieniężnej za osiągnięcia w dziedzinie twórczości artystycznej, upowszechniania i ochrony kultury i w celach archiwalnych,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Pana/Pani  dan</w:t>
      </w:r>
      <w:r>
        <w:rPr>
          <w:color w:val="000000"/>
          <w:u w:color="000000"/>
        </w:rPr>
        <w:t>e osobowe będą przechowywane zgodnie z ustawą o narodowym zasobie archiwalnym i archiwach oraz instrukcją kancelaryjną dla organów powiatu – 50 lat,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Pan/Pani prawo dostępu do danych osobowych dotyczących Pana/Pani, ich sprostowania lub ogranicze</w:t>
      </w:r>
      <w:r>
        <w:rPr>
          <w:color w:val="000000"/>
          <w:u w:color="000000"/>
        </w:rPr>
        <w:t>nia przetwarzania, wniesienia sprzeciwu wobec przetwarzania, wniesienia skargi do Prezesa Urzędu Ochrony Danych Osobowych,</w:t>
      </w:r>
    </w:p>
    <w:p w:rsidR="00A77B3E" w:rsidRDefault="003F4492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danych osobowych jest umownym warunkiem w celu przyznania nagrody pieniężnej za osiągnięcia w dziedzinie twórczości artyst</w:t>
      </w:r>
      <w:r>
        <w:rPr>
          <w:color w:val="000000"/>
          <w:u w:color="000000"/>
        </w:rPr>
        <w:t>ycznej, upowszechniania i ochrony kultury.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 zapoznanie się z klauzulą: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</w:p>
    <w:p w:rsidR="00A77B3E" w:rsidRDefault="003F44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kandydata wytypowanego do nagrody)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92" w:rsidRDefault="003F4492">
      <w:r>
        <w:separator/>
      </w:r>
    </w:p>
  </w:endnote>
  <w:endnote w:type="continuationSeparator" w:id="0">
    <w:p w:rsidR="003F4492" w:rsidRDefault="003F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F937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937CA" w:rsidRDefault="003F4492">
          <w:pPr>
            <w:jc w:val="left"/>
            <w:rPr>
              <w:sz w:val="18"/>
            </w:rPr>
          </w:pPr>
          <w:r>
            <w:rPr>
              <w:sz w:val="18"/>
            </w:rPr>
            <w:t>Id: 37B5ACC6-123B-4EC1-91CB-640E8B795830.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937CA" w:rsidRDefault="003F44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51ABE">
            <w:rPr>
              <w:sz w:val="18"/>
            </w:rPr>
            <w:fldChar w:fldCharType="separate"/>
          </w:r>
          <w:r w:rsidR="00151A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937CA" w:rsidRDefault="00F937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92" w:rsidRDefault="003F4492">
      <w:r>
        <w:separator/>
      </w:r>
    </w:p>
  </w:footnote>
  <w:footnote w:type="continuationSeparator" w:id="0">
    <w:p w:rsidR="003F4492" w:rsidRDefault="003F4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51ABE"/>
    <w:rsid w:val="003F4492"/>
    <w:rsid w:val="00A77B3E"/>
    <w:rsid w:val="00CA2A55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A0DD0-E522-426A-B6FB-A9A5BB1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Limanowskiego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XV/175/20 z dnia 18 grudnia 2020 r.</dc:title>
  <dc:subject>w sprawie: określenia warunków i^trybu przyznawania nagród pieniężnych za osiągnięcia w^dziedzinie twórczości artystycznej, upowszechniania i^ochrony kultury.</dc:subject>
  <dc:creator>bludwiczek</dc:creator>
  <cp:lastModifiedBy>Bogumiła Ludwiczek</cp:lastModifiedBy>
  <cp:revision>2</cp:revision>
  <dcterms:created xsi:type="dcterms:W3CDTF">2021-01-20T13:45:00Z</dcterms:created>
  <dcterms:modified xsi:type="dcterms:W3CDTF">2021-01-20T12:48:00Z</dcterms:modified>
  <cp:category>Akt prawny</cp:category>
</cp:coreProperties>
</file>